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768" w:rsidRPr="00A50E7A" w:rsidRDefault="00810768" w:rsidP="00810768">
      <w:pPr>
        <w:jc w:val="center"/>
        <w:rPr>
          <w:rFonts w:ascii="Times New Roman" w:hAnsi="Times New Roman" w:cs="Times New Roman"/>
          <w:b/>
          <w:sz w:val="28"/>
          <w:szCs w:val="28"/>
          <w:lang w:val="uk-UA"/>
        </w:rPr>
      </w:pPr>
      <w:r w:rsidRPr="00810768">
        <w:rPr>
          <w:rFonts w:ascii="Times New Roman" w:eastAsia="Times New Roman" w:hAnsi="Times New Roman" w:cs="Times New Roman"/>
          <w:color w:val="000000" w:themeColor="text1"/>
          <w:sz w:val="28"/>
          <w:szCs w:val="28"/>
          <w:lang w:val="uk-UA" w:eastAsia="ru-RU"/>
        </w:rPr>
        <w:t>   </w:t>
      </w:r>
      <w:r w:rsidRPr="00A50E7A">
        <w:rPr>
          <w:rFonts w:ascii="Times New Roman" w:hAnsi="Times New Roman" w:cs="Times New Roman"/>
          <w:b/>
          <w:sz w:val="28"/>
          <w:szCs w:val="28"/>
          <w:lang w:val="uk-UA"/>
        </w:rPr>
        <w:t>Формування в учнів на уроках правознавства мотивації до навчальної діяльності та саморозвитку в контексті компетентісного підходу до НВП</w:t>
      </w:r>
    </w:p>
    <w:p w:rsidR="00810768" w:rsidRPr="00A50E7A" w:rsidRDefault="00810768" w:rsidP="00810768">
      <w:pPr>
        <w:contextualSpacing/>
        <w:jc w:val="right"/>
        <w:rPr>
          <w:rFonts w:ascii="Times New Roman" w:hAnsi="Times New Roman" w:cs="Times New Roman"/>
          <w:sz w:val="24"/>
          <w:szCs w:val="24"/>
          <w:lang w:val="uk-UA"/>
        </w:rPr>
      </w:pPr>
      <w:r w:rsidRPr="00A50E7A">
        <w:rPr>
          <w:rFonts w:ascii="Times New Roman" w:hAnsi="Times New Roman" w:cs="Times New Roman"/>
          <w:sz w:val="24"/>
          <w:szCs w:val="24"/>
          <w:lang w:val="uk-UA"/>
        </w:rPr>
        <w:t>Ми навчаємося не для школи, а для життя.</w:t>
      </w:r>
    </w:p>
    <w:p w:rsidR="00810768" w:rsidRPr="00A50E7A" w:rsidRDefault="00810768" w:rsidP="00810768">
      <w:pPr>
        <w:contextualSpacing/>
        <w:jc w:val="right"/>
        <w:rPr>
          <w:rFonts w:ascii="Times New Roman" w:hAnsi="Times New Roman" w:cs="Times New Roman"/>
          <w:sz w:val="24"/>
          <w:szCs w:val="24"/>
          <w:lang w:val="uk-UA"/>
        </w:rPr>
      </w:pPr>
      <w:r w:rsidRPr="00A50E7A">
        <w:rPr>
          <w:rFonts w:ascii="Times New Roman" w:hAnsi="Times New Roman" w:cs="Times New Roman"/>
          <w:sz w:val="24"/>
          <w:szCs w:val="24"/>
          <w:lang w:val="uk-UA"/>
        </w:rPr>
        <w:t xml:space="preserve">                                                                                                              (Сенека Молодший)</w:t>
      </w:r>
    </w:p>
    <w:p w:rsidR="00810768" w:rsidRPr="00A50E7A" w:rsidRDefault="00810768" w:rsidP="00810768">
      <w:pPr>
        <w:contextualSpacing/>
        <w:jc w:val="right"/>
        <w:rPr>
          <w:rFonts w:ascii="Times New Roman" w:hAnsi="Times New Roman" w:cs="Times New Roman"/>
          <w:color w:val="000000" w:themeColor="text1"/>
          <w:sz w:val="21"/>
          <w:szCs w:val="21"/>
          <w:lang w:val="uk-UA"/>
        </w:rPr>
      </w:pPr>
      <w:r w:rsidRPr="00A50E7A">
        <w:rPr>
          <w:rFonts w:ascii="Times New Roman" w:hAnsi="Times New Roman" w:cs="Times New Roman"/>
          <w:color w:val="000000" w:themeColor="text1"/>
          <w:sz w:val="21"/>
          <w:szCs w:val="21"/>
          <w:lang w:val="uk-UA"/>
        </w:rPr>
        <w:t xml:space="preserve">„Мистецтво навчання не потребує нічого іншого, </w:t>
      </w:r>
    </w:p>
    <w:p w:rsidR="00810768" w:rsidRPr="00A50E7A" w:rsidRDefault="00810768" w:rsidP="00810768">
      <w:pPr>
        <w:contextualSpacing/>
        <w:jc w:val="right"/>
        <w:rPr>
          <w:rFonts w:ascii="Times New Roman" w:hAnsi="Times New Roman" w:cs="Times New Roman"/>
          <w:color w:val="000000" w:themeColor="text1"/>
          <w:sz w:val="21"/>
          <w:szCs w:val="21"/>
          <w:lang w:val="uk-UA"/>
        </w:rPr>
      </w:pPr>
      <w:r w:rsidRPr="00A50E7A">
        <w:rPr>
          <w:rFonts w:ascii="Times New Roman" w:hAnsi="Times New Roman" w:cs="Times New Roman"/>
          <w:color w:val="000000" w:themeColor="text1"/>
          <w:sz w:val="21"/>
          <w:szCs w:val="21"/>
          <w:lang w:val="uk-UA"/>
        </w:rPr>
        <w:t xml:space="preserve">крім умілого розподілу часу, предметів і методів..." </w:t>
      </w:r>
    </w:p>
    <w:p w:rsidR="00810768" w:rsidRPr="00A50E7A" w:rsidRDefault="00810768" w:rsidP="00810768">
      <w:pPr>
        <w:contextualSpacing/>
        <w:jc w:val="both"/>
        <w:rPr>
          <w:rFonts w:ascii="Times New Roman" w:hAnsi="Times New Roman" w:cs="Times New Roman"/>
          <w:b/>
          <w:color w:val="000000" w:themeColor="text1"/>
          <w:sz w:val="28"/>
          <w:szCs w:val="28"/>
          <w:lang w:val="uk-UA"/>
        </w:rPr>
      </w:pPr>
      <w:r>
        <w:rPr>
          <w:rFonts w:ascii="Times New Roman" w:hAnsi="Times New Roman" w:cs="Times New Roman"/>
          <w:color w:val="000000" w:themeColor="text1"/>
          <w:sz w:val="21"/>
          <w:szCs w:val="21"/>
          <w:lang w:val="uk-UA"/>
        </w:rPr>
        <w:t xml:space="preserve">                                                                                                                                                          (</w:t>
      </w:r>
      <w:r w:rsidRPr="00A50E7A">
        <w:rPr>
          <w:rFonts w:ascii="Times New Roman" w:hAnsi="Times New Roman" w:cs="Times New Roman"/>
          <w:color w:val="000000" w:themeColor="text1"/>
          <w:sz w:val="21"/>
          <w:szCs w:val="21"/>
          <w:lang w:val="uk-UA"/>
        </w:rPr>
        <w:t>Ян Коменський</w:t>
      </w:r>
      <w:r>
        <w:rPr>
          <w:rFonts w:ascii="Times New Roman" w:hAnsi="Times New Roman" w:cs="Times New Roman"/>
          <w:color w:val="000000" w:themeColor="text1"/>
          <w:sz w:val="21"/>
          <w:szCs w:val="21"/>
          <w:lang w:val="uk-UA"/>
        </w:rPr>
        <w:t>)</w:t>
      </w:r>
    </w:p>
    <w:p w:rsid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ind w:firstLine="708"/>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xml:space="preserve">Мотивація до навчання – одна із головних  умов реалізації навчально –виховного процесу. Вона не тільки сприяє розвитку інтелекту, але і є рушійною силою удосконалення особистості в цілому. Формування мотивації у учнів до навчально –пізнавальної діяльності є однією з головних проблем сучасності. </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color w:val="000000" w:themeColor="text1"/>
          <w:sz w:val="28"/>
          <w:szCs w:val="28"/>
          <w:lang w:val="uk-UA" w:eastAsia="ru-RU"/>
        </w:rPr>
        <w:t>Актуальність обраної мною теми</w:t>
      </w:r>
      <w:r w:rsidRPr="00810768">
        <w:rPr>
          <w:rFonts w:ascii="Times New Roman" w:eastAsia="Times New Roman" w:hAnsi="Times New Roman" w:cs="Times New Roman"/>
          <w:color w:val="000000" w:themeColor="text1"/>
          <w:sz w:val="28"/>
          <w:szCs w:val="28"/>
          <w:lang w:val="uk-UA" w:eastAsia="ru-RU"/>
        </w:rPr>
        <w:t xml:space="preserve"> обумовлена оновленням змісту освіти, постановою завдань – навчити учнів знаходити, обробляти, аналізувати, систематизувати, узагальнювати інформацію, добре орієнтуватися в світі, що швидко змінюється.  Тому основне завдання сучасної школи – це перехід від пріоритетного раніше завдання – формування знань, умінь та навичок з певного предмета – до формування в учнів груп компетентностей, тобто виховання компетентної особистості. Іншими словами, відбувається переорієнтація освіти зі знаннєвої парадигми на діяльнісну. </w:t>
      </w:r>
    </w:p>
    <w:p w:rsidR="00810768" w:rsidRPr="00810768" w:rsidRDefault="00810768" w:rsidP="00810768">
      <w:pPr>
        <w:shd w:val="clear" w:color="auto" w:fill="FFFFFF"/>
        <w:spacing w:after="0" w:line="240" w:lineRule="auto"/>
        <w:ind w:firstLine="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В умовах таких очікуваних змін важливого значення набуває проблема формування мотивації навчальної діяльності школярів, зокрема:</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Способів формування в учнів позитивного ставлення до навчання;</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Способів формування почуття обов’язку й відповідальності;</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Роз’яснення учням важливості та значущості здобутих знань у суспільному та особистому житті;</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Створення на уроках ситуацій захвату від навчального матеріалу;</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Впливу емоційного стану учня на мотивацію навчання;</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Мотивації до навчання обдарованих дітей;</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Професіоналізму вчителя та його ролі у формуванні мотивації учня та його особистості;</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Психологічних проблем у мотивації навчання;</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Стану фізичного та психічного здоров’я учня та їх впливу на мотивацію навчальної діяльності.</w:t>
      </w:r>
    </w:p>
    <w:p w:rsid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Мотивація навчання – спрямування школярів на навчальну діяльність, внутрішнє ставлення до неї.</w:t>
      </w:r>
    </w:p>
    <w:p w:rsidR="00810768" w:rsidRPr="00810768" w:rsidRDefault="00810768" w:rsidP="00810768">
      <w:pPr>
        <w:numPr>
          <w:ilvl w:val="0"/>
          <w:numId w:val="1"/>
        </w:num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ind w:firstLine="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В основі успішної діяльності (і навчання) закладений мотив та мотивація.</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Поняття “мотив” походить з лат. movere – </w:t>
      </w:r>
      <w:r w:rsidRPr="00810768">
        <w:rPr>
          <w:rFonts w:ascii="Times New Roman" w:eastAsia="Times New Roman" w:hAnsi="Times New Roman" w:cs="Times New Roman"/>
          <w:color w:val="000000" w:themeColor="text1"/>
          <w:sz w:val="28"/>
          <w:szCs w:val="28"/>
          <w:u w:val="single"/>
          <w:lang w:val="uk-UA" w:eastAsia="ru-RU"/>
        </w:rPr>
        <w:t>рухатись.</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1.</w:t>
      </w:r>
      <w:r w:rsidRPr="00810768">
        <w:rPr>
          <w:rFonts w:ascii="Times New Roman" w:eastAsia="Times New Roman" w:hAnsi="Times New Roman" w:cs="Times New Roman"/>
          <w:color w:val="000000" w:themeColor="text1"/>
          <w:sz w:val="28"/>
          <w:szCs w:val="28"/>
          <w:lang w:val="uk-UA" w:eastAsia="ru-RU"/>
        </w:rPr>
        <w:t>     </w:t>
      </w:r>
      <w:r w:rsidRPr="00810768">
        <w:rPr>
          <w:rFonts w:ascii="Times New Roman" w:eastAsia="Times New Roman" w:hAnsi="Times New Roman" w:cs="Times New Roman"/>
          <w:b/>
          <w:bCs/>
          <w:color w:val="000000" w:themeColor="text1"/>
          <w:sz w:val="28"/>
          <w:szCs w:val="28"/>
          <w:u w:val="single"/>
          <w:lang w:val="uk-UA" w:eastAsia="ru-RU"/>
        </w:rPr>
        <w:t>Мотив</w:t>
      </w:r>
      <w:r w:rsidRPr="00810768">
        <w:rPr>
          <w:rFonts w:ascii="Times New Roman" w:eastAsia="Times New Roman" w:hAnsi="Times New Roman" w:cs="Times New Roman"/>
          <w:b/>
          <w:b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(франц. motif, лат. </w:t>
      </w:r>
      <w:r w:rsidRPr="00810768">
        <w:rPr>
          <w:rFonts w:ascii="Times New Roman" w:eastAsia="Times New Roman" w:hAnsi="Times New Roman" w:cs="Times New Roman"/>
          <w:i/>
          <w:iCs/>
          <w:color w:val="000000" w:themeColor="text1"/>
          <w:sz w:val="28"/>
          <w:szCs w:val="28"/>
          <w:lang w:val="uk-UA" w:eastAsia="ru-RU"/>
        </w:rPr>
        <w:t>motus</w:t>
      </w:r>
      <w:r w:rsidRPr="00810768">
        <w:rPr>
          <w:rFonts w:ascii="Times New Roman" w:eastAsia="Times New Roman" w:hAnsi="Times New Roman" w:cs="Times New Roman"/>
          <w:color w:val="000000" w:themeColor="text1"/>
          <w:sz w:val="28"/>
          <w:szCs w:val="28"/>
          <w:lang w:val="uk-UA" w:eastAsia="ru-RU"/>
        </w:rPr>
        <w:t> - рух) - спонукання до діяльності, пов'язане із задоволенням потреб людини. Мотивами можуть бути потреби й інтереси, прагнення й емоції, установки й ідеали. З психологічного погляду мотиви є внутрішніми рушіями навчальної діяльності.</w:t>
      </w:r>
    </w:p>
    <w:p w:rsid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810768" w:rsidRDefault="00055920"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lastRenderedPageBreak/>
        <w:t>Види мотивів:</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1)   </w:t>
      </w:r>
      <w:r w:rsidRPr="00810768">
        <w:rPr>
          <w:rFonts w:ascii="Times New Roman" w:eastAsia="Times New Roman" w:hAnsi="Times New Roman" w:cs="Times New Roman"/>
          <w:b/>
          <w:bCs/>
          <w:i/>
          <w:iCs/>
          <w:color w:val="000000" w:themeColor="text1"/>
          <w:sz w:val="28"/>
          <w:szCs w:val="28"/>
          <w:lang w:val="uk-UA" w:eastAsia="ru-RU"/>
        </w:rPr>
        <w:t>мотив самоствердження</w:t>
      </w:r>
      <w:r w:rsidRPr="00810768">
        <w:rPr>
          <w:rFonts w:ascii="Times New Roman" w:eastAsia="Times New Roman" w:hAnsi="Times New Roman" w:cs="Times New Roman"/>
          <w:color w:val="000000" w:themeColor="text1"/>
          <w:sz w:val="28"/>
          <w:szCs w:val="28"/>
          <w:lang w:val="uk-UA" w:eastAsia="ru-RU"/>
        </w:rPr>
        <w:t> (потяг затвердити себе у соціумі) – пов’язаний з почуттям власної гідності, честолюбством, самолюбством, коли людина прагне довести оточуючим, що вона на щось здатна, прагне отримати або підтримати високий соціальний статус, позитивну оцінку оточуючих, бажає, щоб її поважали і цінували</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2)   </w:t>
      </w:r>
      <w:r w:rsidRPr="00810768">
        <w:rPr>
          <w:rFonts w:ascii="Times New Roman" w:eastAsia="Times New Roman" w:hAnsi="Times New Roman" w:cs="Times New Roman"/>
          <w:b/>
          <w:bCs/>
          <w:i/>
          <w:iCs/>
          <w:color w:val="000000" w:themeColor="text1"/>
          <w:sz w:val="28"/>
          <w:szCs w:val="28"/>
          <w:lang w:val="uk-UA" w:eastAsia="ru-RU"/>
        </w:rPr>
        <w:t>мотив ідентифікації з іншою людиною</w:t>
      </w:r>
      <w:r w:rsidRPr="00810768">
        <w:rPr>
          <w:rFonts w:ascii="Times New Roman" w:eastAsia="Times New Roman" w:hAnsi="Times New Roman" w:cs="Times New Roman"/>
          <w:b/>
          <w:b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 прагнення бути схожим на героя, кумира, авторитетну особу (батька, викладача і т.п.)</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3)   </w:t>
      </w:r>
      <w:r w:rsidRPr="00810768">
        <w:rPr>
          <w:rFonts w:ascii="Times New Roman" w:eastAsia="Times New Roman" w:hAnsi="Times New Roman" w:cs="Times New Roman"/>
          <w:b/>
          <w:bCs/>
          <w:i/>
          <w:iCs/>
          <w:color w:val="000000" w:themeColor="text1"/>
          <w:sz w:val="28"/>
          <w:szCs w:val="28"/>
          <w:lang w:val="uk-UA" w:eastAsia="ru-RU"/>
        </w:rPr>
        <w:t>мотив влади</w:t>
      </w:r>
      <w:r w:rsidRPr="00810768">
        <w:rPr>
          <w:rFonts w:ascii="Times New Roman" w:eastAsia="Times New Roman" w:hAnsi="Times New Roman" w:cs="Times New Roman"/>
          <w:i/>
          <w:i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 потяг суб’єкта до впливу на людей, керування людьми, визначати і регламентувати їх діяльність</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4)   </w:t>
      </w:r>
      <w:r w:rsidRPr="00810768">
        <w:rPr>
          <w:rFonts w:ascii="Times New Roman" w:eastAsia="Times New Roman" w:hAnsi="Times New Roman" w:cs="Times New Roman"/>
          <w:b/>
          <w:bCs/>
          <w:i/>
          <w:iCs/>
          <w:color w:val="000000" w:themeColor="text1"/>
          <w:sz w:val="28"/>
          <w:szCs w:val="28"/>
          <w:lang w:val="uk-UA" w:eastAsia="ru-RU"/>
        </w:rPr>
        <w:t>мотив саморозвитку, самовдосконалення</w:t>
      </w:r>
      <w:r w:rsidRPr="00810768">
        <w:rPr>
          <w:rFonts w:ascii="Times New Roman" w:eastAsia="Times New Roman" w:hAnsi="Times New Roman" w:cs="Times New Roman"/>
          <w:b/>
          <w:b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 потяг до повної реалізації своїх здібностей і бажання відчувати свою компетентність. Проявляється у прагненні до всього нового (інформації, нових форм діяльності і завдань)</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5</w:t>
      </w:r>
      <w:r w:rsidRPr="00810768">
        <w:rPr>
          <w:rFonts w:ascii="Times New Roman" w:eastAsia="Times New Roman" w:hAnsi="Times New Roman" w:cs="Times New Roman"/>
          <w:b/>
          <w:bCs/>
          <w:color w:val="000000" w:themeColor="text1"/>
          <w:sz w:val="28"/>
          <w:szCs w:val="28"/>
          <w:lang w:val="uk-UA" w:eastAsia="ru-RU"/>
        </w:rPr>
        <w:t>)   </w:t>
      </w:r>
      <w:r w:rsidRPr="00810768">
        <w:rPr>
          <w:rFonts w:ascii="Times New Roman" w:eastAsia="Times New Roman" w:hAnsi="Times New Roman" w:cs="Times New Roman"/>
          <w:b/>
          <w:bCs/>
          <w:i/>
          <w:iCs/>
          <w:color w:val="000000" w:themeColor="text1"/>
          <w:sz w:val="28"/>
          <w:szCs w:val="28"/>
          <w:lang w:val="uk-UA" w:eastAsia="ru-RU"/>
        </w:rPr>
        <w:t>мотив досягнення</w:t>
      </w:r>
      <w:r w:rsidRPr="00810768">
        <w:rPr>
          <w:rFonts w:ascii="Times New Roman" w:eastAsia="Times New Roman" w:hAnsi="Times New Roman" w:cs="Times New Roman"/>
          <w:i/>
          <w:i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 потяг досягти високих результатів і майстерності в діяльності, що проявляється у виборі складних завдань і потягу їх виконати.</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i/>
          <w:iCs/>
          <w:color w:val="000000" w:themeColor="text1"/>
          <w:sz w:val="28"/>
          <w:szCs w:val="28"/>
          <w:lang w:val="uk-UA" w:eastAsia="ru-RU"/>
        </w:rPr>
        <w:t>6) суспільно значущі мотиви </w:t>
      </w:r>
      <w:r w:rsidRPr="00810768">
        <w:rPr>
          <w:rFonts w:ascii="Times New Roman" w:eastAsia="Times New Roman" w:hAnsi="Times New Roman" w:cs="Times New Roman"/>
          <w:b/>
          <w:bCs/>
          <w:color w:val="000000" w:themeColor="text1"/>
          <w:sz w:val="28"/>
          <w:szCs w:val="28"/>
          <w:lang w:val="uk-UA" w:eastAsia="ru-RU"/>
        </w:rPr>
        <w:t>–</w:t>
      </w:r>
      <w:r w:rsidRPr="00810768">
        <w:rPr>
          <w:rFonts w:ascii="Times New Roman" w:eastAsia="Times New Roman" w:hAnsi="Times New Roman" w:cs="Times New Roman"/>
          <w:color w:val="000000" w:themeColor="text1"/>
          <w:sz w:val="28"/>
          <w:szCs w:val="28"/>
          <w:lang w:val="uk-UA" w:eastAsia="ru-RU"/>
        </w:rPr>
        <w:t> мотиви, пов’язані з усвідомленням суспільної значущості діяльності, з почуттям боргу, відповідальності.</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7) </w:t>
      </w:r>
      <w:r w:rsidRPr="00810768">
        <w:rPr>
          <w:rFonts w:ascii="Times New Roman" w:eastAsia="Times New Roman" w:hAnsi="Times New Roman" w:cs="Times New Roman"/>
          <w:b/>
          <w:bCs/>
          <w:i/>
          <w:iCs/>
          <w:color w:val="000000" w:themeColor="text1"/>
          <w:sz w:val="28"/>
          <w:szCs w:val="28"/>
          <w:lang w:val="uk-UA" w:eastAsia="ru-RU"/>
        </w:rPr>
        <w:t>негативна мотивація</w:t>
      </w:r>
      <w:r w:rsidRPr="00810768">
        <w:rPr>
          <w:rFonts w:ascii="Times New Roman" w:eastAsia="Times New Roman" w:hAnsi="Times New Roman" w:cs="Times New Roman"/>
          <w:i/>
          <w:iCs/>
          <w:color w:val="000000" w:themeColor="text1"/>
          <w:sz w:val="28"/>
          <w:szCs w:val="28"/>
          <w:lang w:val="uk-UA" w:eastAsia="ru-RU"/>
        </w:rPr>
        <w:t> </w:t>
      </w:r>
      <w:r w:rsidRPr="00810768">
        <w:rPr>
          <w:rFonts w:ascii="Times New Roman" w:eastAsia="Times New Roman" w:hAnsi="Times New Roman" w:cs="Times New Roman"/>
          <w:color w:val="000000" w:themeColor="text1"/>
          <w:sz w:val="28"/>
          <w:szCs w:val="28"/>
          <w:lang w:val="uk-UA" w:eastAsia="ru-RU"/>
        </w:rPr>
        <w:t>– це дії, викликані усвідомленням можливих неприємностей, незручностей, покарань, які може викликати невиконання (або неякісне виконання) діяльності.</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b/>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xml:space="preserve">   У навчанні також виділяють певну сукупність мотивів та пропонують їх </w:t>
      </w:r>
      <w:r w:rsidRPr="00810768">
        <w:rPr>
          <w:rFonts w:ascii="Times New Roman" w:eastAsia="Times New Roman" w:hAnsi="Times New Roman" w:cs="Times New Roman"/>
          <w:b/>
          <w:color w:val="000000" w:themeColor="text1"/>
          <w:sz w:val="28"/>
          <w:szCs w:val="28"/>
          <w:lang w:val="uk-UA" w:eastAsia="ru-RU"/>
        </w:rPr>
        <w:t>класифікації.</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широкі соціальні мотиви (борг, відповідальність, розуміння соціальної значущості навчання);</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позиційні мотиви – прагнення підвисити свій соціальний статус, зайняти певну посаду у майбутньому, отримати визнання оточуючих, отримати гідну винагороду за свою працю;</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мотиви соціального співробітництва –взаємодії з оточуючими, затвердження своєї ролі і позиції у групі;</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широкі пізнавальні мотиви – орієнтація на ерудицію, задоволення від самого процесу навчання та його результатів;</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мотиви самоосвіти – орієнтація на здобуття додаткових знань.</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ind w:firstLine="708"/>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Але мотиви – це не єдині збуджуючі фактори діяльності. Крім мотивів нами рухають також потреби, бажання, інтереси, цілі, наміри та інше.</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   Сукупність внутрішніх факторів, що обумовлюють поведінку і діяльність людини і підтримують її на необхідному рівні, називається</w:t>
      </w:r>
      <w:bookmarkStart w:id="0" w:name="_GoBack"/>
      <w:bookmarkEnd w:id="0"/>
      <w:r w:rsidRPr="00810768">
        <w:rPr>
          <w:rFonts w:ascii="Times New Roman" w:eastAsia="Times New Roman" w:hAnsi="Times New Roman" w:cs="Times New Roman"/>
          <w:b/>
          <w:bCs/>
          <w:color w:val="000000" w:themeColor="text1"/>
          <w:sz w:val="28"/>
          <w:szCs w:val="28"/>
          <w:u w:val="single"/>
          <w:lang w:val="uk-UA" w:eastAsia="ru-RU"/>
        </w:rPr>
        <w:t>мотивацією.</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Встановлено, що у різні періоди життя суспільства переважають ті чи інші мотиви навчання. Наприклад, у 70-х роках ХХ ст. перевагу мали широкі соціальні мотиви, як то, служіння суспільству, батьківщині, участь у спільної будівлі комунізму і т.п. Сьогодні такі мотиви діють незначно, і це необхідно враховувати. Провідними мотивами навчання у сучасних умовах стають особисті мотиви: в інформації, професійному становленню, саморозвитку, самореалізації і т.п.</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lastRenderedPageBreak/>
        <w:t>    Разом з тим, людина будь-якого віку не буде навчатись успішно, якщо вона слабко розуміє заради чого вона навчається.</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Часто особистісна значущість навчальння  внаслідок вікових особливостей учнів ними не усвідомлюється. Адже для учня заклики типу «треба вчитися, щоб підготувати себе до життя, до праці» є переважно порожньою абстракцією, бо він хоче і повинен жити не тільки в майбутньому, невідомому, туманному, дорослому житті, але і сьогодні, зараз.      І коли учень працює, особливо якщо ця робота не дає йому емоційного задоволення, то він мимоволі замислюється: а для чого мені треба вчитися, та ще й добре? І вельми часто він не знаходить правильної відповіді. Адже не випадково учні на питання: </w:t>
      </w:r>
      <w:r w:rsidRPr="00810768">
        <w:rPr>
          <w:rFonts w:ascii="Times New Roman" w:eastAsia="Times New Roman" w:hAnsi="Times New Roman" w:cs="Times New Roman"/>
          <w:b/>
          <w:bCs/>
          <w:color w:val="000000" w:themeColor="text1"/>
          <w:sz w:val="28"/>
          <w:szCs w:val="28"/>
          <w:lang w:val="uk-UA" w:eastAsia="ru-RU"/>
        </w:rPr>
        <w:t>«Для чого ти вчишся в школі?»</w:t>
      </w:r>
      <w:r w:rsidRPr="00810768">
        <w:rPr>
          <w:rFonts w:ascii="Times New Roman" w:eastAsia="Times New Roman" w:hAnsi="Times New Roman" w:cs="Times New Roman"/>
          <w:color w:val="000000" w:themeColor="text1"/>
          <w:sz w:val="28"/>
          <w:szCs w:val="28"/>
          <w:lang w:val="uk-UA" w:eastAsia="ru-RU"/>
        </w:rPr>
        <w:t>–часто вимовляють завчені слова, виходячи зі свого уявлення про те, яку відповідь від них чекають.</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Відірваність навчання і практичної діяльності призводить до того, що у людини з’являється справжній мотив до навчання лише після його завершення, і вона починає жаліти марно витрачений час. Допомогти у виникненні і підсиленні необхідної мотивації учнів будь-якого віку здатний і зобов’язаний вчитель.</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u w:val="single"/>
          <w:lang w:val="uk-UA" w:eastAsia="ru-RU"/>
        </w:rPr>
        <w:t>3. Стимули</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У своїй роботі я використовую і</w:t>
      </w:r>
      <w:r w:rsidRPr="00810768">
        <w:rPr>
          <w:rFonts w:ascii="Times New Roman" w:eastAsia="Times New Roman" w:hAnsi="Times New Roman" w:cs="Times New Roman"/>
          <w:b/>
          <w:bCs/>
          <w:color w:val="000000" w:themeColor="text1"/>
          <w:sz w:val="28"/>
          <w:szCs w:val="28"/>
          <w:lang w:val="uk-UA" w:eastAsia="ru-RU"/>
        </w:rPr>
        <w:t> стимули</w:t>
      </w:r>
      <w:r w:rsidRPr="00810768">
        <w:rPr>
          <w:rFonts w:ascii="Times New Roman" w:eastAsia="Times New Roman" w:hAnsi="Times New Roman" w:cs="Times New Roman"/>
          <w:color w:val="000000" w:themeColor="text1"/>
          <w:sz w:val="28"/>
          <w:szCs w:val="28"/>
          <w:lang w:val="uk-UA" w:eastAsia="ru-RU"/>
        </w:rPr>
        <w:t> навчання.</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Поняття “</w:t>
      </w:r>
      <w:r w:rsidRPr="00810768">
        <w:rPr>
          <w:rFonts w:ascii="Times New Roman" w:eastAsia="Times New Roman" w:hAnsi="Times New Roman" w:cs="Times New Roman"/>
          <w:b/>
          <w:bCs/>
          <w:i/>
          <w:iCs/>
          <w:color w:val="000000" w:themeColor="text1"/>
          <w:sz w:val="28"/>
          <w:szCs w:val="28"/>
          <w:lang w:val="uk-UA" w:eastAsia="ru-RU"/>
        </w:rPr>
        <w:t>стимул</w:t>
      </w:r>
      <w:r w:rsidRPr="00810768">
        <w:rPr>
          <w:rFonts w:ascii="Times New Roman" w:eastAsia="Times New Roman" w:hAnsi="Times New Roman" w:cs="Times New Roman"/>
          <w:color w:val="000000" w:themeColor="text1"/>
          <w:sz w:val="28"/>
          <w:szCs w:val="28"/>
          <w:lang w:val="uk-UA" w:eastAsia="ru-RU"/>
        </w:rPr>
        <w:t>” хоч і позначає аналогічно до мотиву рушійну силу людини до діяльності, значно відрізняється від того за своїм змістом. В давнину  так називали довгу загострену палицю, якою поганяли биків та мулів. У перекладі це слово позначає “</w:t>
      </w:r>
      <w:r w:rsidRPr="00810768">
        <w:rPr>
          <w:rFonts w:ascii="Times New Roman" w:eastAsia="Times New Roman" w:hAnsi="Times New Roman" w:cs="Times New Roman"/>
          <w:b/>
          <w:bCs/>
          <w:i/>
          <w:iCs/>
          <w:color w:val="000000" w:themeColor="text1"/>
          <w:sz w:val="28"/>
          <w:szCs w:val="28"/>
          <w:lang w:val="uk-UA" w:eastAsia="ru-RU"/>
        </w:rPr>
        <w:t>підштовхувати, поганяти”.</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Отже, на відміну від мотиву, який означає внутрішній потяг людини до діяльності, стимул є </w:t>
      </w:r>
      <w:r w:rsidRPr="00810768">
        <w:rPr>
          <w:rFonts w:ascii="Times New Roman" w:eastAsia="Times New Roman" w:hAnsi="Times New Roman" w:cs="Times New Roman"/>
          <w:b/>
          <w:bCs/>
          <w:color w:val="000000" w:themeColor="text1"/>
          <w:sz w:val="28"/>
          <w:szCs w:val="28"/>
          <w:u w:val="single"/>
          <w:lang w:val="uk-UA" w:eastAsia="ru-RU"/>
        </w:rPr>
        <w:t>зовнішнім спонуканням активності.</w:t>
      </w:r>
    </w:p>
    <w:p w:rsidR="00055920" w:rsidRDefault="00810768" w:rsidP="00810768">
      <w:pPr>
        <w:spacing w:after="0" w:line="240" w:lineRule="auto"/>
        <w:contextualSpacing/>
        <w:jc w:val="both"/>
        <w:rPr>
          <w:rFonts w:ascii="Times New Roman" w:eastAsia="Times New Roman" w:hAnsi="Times New Roman" w:cs="Times New Roman"/>
          <w:color w:val="000000" w:themeColor="text1"/>
          <w:sz w:val="28"/>
          <w:szCs w:val="28"/>
          <w:shd w:val="clear" w:color="auto" w:fill="FFFFFF"/>
          <w:lang w:val="uk-UA" w:eastAsia="ru-RU"/>
        </w:rPr>
      </w:pPr>
      <w:r w:rsidRPr="00810768">
        <w:rPr>
          <w:rFonts w:ascii="Times New Roman" w:eastAsia="Times New Roman" w:hAnsi="Times New Roman" w:cs="Times New Roman"/>
          <w:color w:val="000000" w:themeColor="text1"/>
          <w:sz w:val="28"/>
          <w:szCs w:val="28"/>
          <w:shd w:val="clear" w:color="auto" w:fill="FFFFFF"/>
          <w:lang w:val="uk-UA" w:eastAsia="ru-RU"/>
        </w:rPr>
        <w:t xml:space="preserve">  Дія під впливом стимулу – вимушена, неприродна, при найменшому послабленні його дії ми починаємо відволікатись, уникати роботи продуктивність різко знижається. Лінощі і звичка до байдикування призводять до загального зниження життєвого тонусу і байдужості навіть до цікавих занять. </w:t>
      </w:r>
    </w:p>
    <w:p w:rsidR="00055920" w:rsidRDefault="00055920" w:rsidP="00810768">
      <w:pPr>
        <w:spacing w:after="0" w:line="240" w:lineRule="auto"/>
        <w:contextualSpacing/>
        <w:jc w:val="both"/>
        <w:rPr>
          <w:rFonts w:ascii="Times New Roman" w:eastAsia="Times New Roman" w:hAnsi="Times New Roman" w:cs="Times New Roman"/>
          <w:color w:val="000000" w:themeColor="text1"/>
          <w:sz w:val="28"/>
          <w:szCs w:val="28"/>
          <w:shd w:val="clear" w:color="auto" w:fill="FFFFFF"/>
          <w:lang w:val="uk-UA" w:eastAsia="ru-RU"/>
        </w:rPr>
      </w:pPr>
    </w:p>
    <w:p w:rsidR="00810768" w:rsidRPr="00810768" w:rsidRDefault="00810768" w:rsidP="00055920">
      <w:pPr>
        <w:spacing w:after="0" w:line="240" w:lineRule="auto"/>
        <w:contextualSpacing/>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shd w:val="clear" w:color="auto" w:fill="FFFFFF"/>
          <w:lang w:val="uk-UA" w:eastAsia="ru-RU"/>
        </w:rPr>
        <w:t>У таких випадках стимулювання все ж необхідне.</w:t>
      </w:r>
      <w:r w:rsidRPr="00810768">
        <w:rPr>
          <w:rFonts w:ascii="Times New Roman" w:eastAsia="Times New Roman" w:hAnsi="Times New Roman" w:cs="Times New Roman"/>
          <w:color w:val="000000" w:themeColor="text1"/>
          <w:sz w:val="28"/>
          <w:szCs w:val="28"/>
          <w:lang w:val="uk-UA" w:eastAsia="ru-RU"/>
        </w:rPr>
        <w:br/>
      </w:r>
      <w:r w:rsidRPr="00810768">
        <w:rPr>
          <w:rFonts w:ascii="Times New Roman" w:eastAsia="Times New Roman" w:hAnsi="Times New Roman" w:cs="Times New Roman"/>
          <w:color w:val="000000" w:themeColor="text1"/>
          <w:sz w:val="28"/>
          <w:szCs w:val="28"/>
          <w:shd w:val="clear" w:color="auto" w:fill="FFFFFF"/>
          <w:lang w:val="uk-UA" w:eastAsia="ru-RU"/>
        </w:rPr>
        <w:t>  Стимули також можна класифікувати. Часто їх розрізняють за спрямованістю дії на такі види:</w:t>
      </w:r>
      <w:r w:rsidRPr="00810768">
        <w:rPr>
          <w:rFonts w:ascii="Times New Roman" w:eastAsia="Times New Roman" w:hAnsi="Times New Roman" w:cs="Times New Roman"/>
          <w:color w:val="000000" w:themeColor="text1"/>
          <w:sz w:val="28"/>
          <w:szCs w:val="28"/>
          <w:lang w:val="uk-UA" w:eastAsia="ru-RU"/>
        </w:rPr>
        <w:br/>
      </w:r>
      <w:r w:rsidRPr="00810768">
        <w:rPr>
          <w:rFonts w:ascii="Times New Roman" w:eastAsia="Times New Roman" w:hAnsi="Times New Roman" w:cs="Times New Roman"/>
          <w:b/>
          <w:bCs/>
          <w:color w:val="000000" w:themeColor="text1"/>
          <w:sz w:val="28"/>
          <w:szCs w:val="28"/>
          <w:shd w:val="clear" w:color="auto" w:fill="FFFFFF"/>
          <w:lang w:val="uk-UA" w:eastAsia="ru-RU"/>
        </w:rPr>
        <w:t>1) </w:t>
      </w:r>
      <w:r w:rsidRPr="00810768">
        <w:rPr>
          <w:rFonts w:ascii="Times New Roman" w:eastAsia="Times New Roman" w:hAnsi="Times New Roman" w:cs="Times New Roman"/>
          <w:b/>
          <w:bCs/>
          <w:i/>
          <w:iCs/>
          <w:color w:val="000000" w:themeColor="text1"/>
          <w:sz w:val="28"/>
          <w:szCs w:val="28"/>
          <w:shd w:val="clear" w:color="auto" w:fill="FFFFFF"/>
          <w:lang w:val="uk-UA" w:eastAsia="ru-RU"/>
        </w:rPr>
        <w:t>позитивні підкріплення</w:t>
      </w:r>
      <w:r w:rsidRPr="00810768">
        <w:rPr>
          <w:rFonts w:ascii="Times New Roman" w:eastAsia="Times New Roman" w:hAnsi="Times New Roman" w:cs="Times New Roman"/>
          <w:b/>
          <w:bCs/>
          <w:color w:val="000000" w:themeColor="text1"/>
          <w:sz w:val="28"/>
          <w:szCs w:val="28"/>
          <w:shd w:val="clear" w:color="auto" w:fill="FFFFFF"/>
          <w:lang w:val="uk-UA" w:eastAsia="ru-RU"/>
        </w:rPr>
        <w:t>:</w:t>
      </w:r>
      <w:r w:rsidRPr="00810768">
        <w:rPr>
          <w:rFonts w:ascii="Times New Roman" w:eastAsia="Times New Roman" w:hAnsi="Times New Roman" w:cs="Times New Roman"/>
          <w:color w:val="000000" w:themeColor="text1"/>
          <w:sz w:val="28"/>
          <w:szCs w:val="28"/>
          <w:shd w:val="clear" w:color="auto" w:fill="FFFFFF"/>
          <w:lang w:val="uk-UA" w:eastAsia="ru-RU"/>
        </w:rPr>
        <w:t> схвалення, позитивні бали.</w:t>
      </w:r>
      <w:r w:rsidRPr="00810768">
        <w:rPr>
          <w:rFonts w:ascii="Times New Roman" w:eastAsia="Times New Roman" w:hAnsi="Times New Roman" w:cs="Times New Roman"/>
          <w:color w:val="000000" w:themeColor="text1"/>
          <w:sz w:val="28"/>
          <w:szCs w:val="28"/>
          <w:lang w:val="uk-UA" w:eastAsia="ru-RU"/>
        </w:rPr>
        <w:br/>
      </w:r>
      <w:r w:rsidRPr="00810768">
        <w:rPr>
          <w:rFonts w:ascii="Times New Roman" w:eastAsia="Times New Roman" w:hAnsi="Times New Roman" w:cs="Times New Roman"/>
          <w:color w:val="000000" w:themeColor="text1"/>
          <w:sz w:val="28"/>
          <w:szCs w:val="28"/>
          <w:shd w:val="clear" w:color="auto" w:fill="FFFFFF"/>
          <w:lang w:val="uk-UA" w:eastAsia="ru-RU"/>
        </w:rPr>
        <w:t> 2</w:t>
      </w:r>
      <w:r w:rsidRPr="00810768">
        <w:rPr>
          <w:rFonts w:ascii="Times New Roman" w:eastAsia="Times New Roman" w:hAnsi="Times New Roman" w:cs="Times New Roman"/>
          <w:b/>
          <w:bCs/>
          <w:color w:val="000000" w:themeColor="text1"/>
          <w:sz w:val="28"/>
          <w:szCs w:val="28"/>
          <w:shd w:val="clear" w:color="auto" w:fill="FFFFFF"/>
          <w:lang w:val="uk-UA" w:eastAsia="ru-RU"/>
        </w:rPr>
        <w:t>) </w:t>
      </w:r>
      <w:r w:rsidRPr="00810768">
        <w:rPr>
          <w:rFonts w:ascii="Times New Roman" w:eastAsia="Times New Roman" w:hAnsi="Times New Roman" w:cs="Times New Roman"/>
          <w:b/>
          <w:bCs/>
          <w:i/>
          <w:iCs/>
          <w:color w:val="000000" w:themeColor="text1"/>
          <w:sz w:val="28"/>
          <w:szCs w:val="28"/>
          <w:shd w:val="clear" w:color="auto" w:fill="FFFFFF"/>
          <w:lang w:val="uk-UA" w:eastAsia="ru-RU"/>
        </w:rPr>
        <w:t>негативні підкріплення</w:t>
      </w:r>
      <w:r w:rsidRPr="00810768">
        <w:rPr>
          <w:rFonts w:ascii="Times New Roman" w:eastAsia="Times New Roman" w:hAnsi="Times New Roman" w:cs="Times New Roman"/>
          <w:color w:val="000000" w:themeColor="text1"/>
          <w:sz w:val="28"/>
          <w:szCs w:val="28"/>
          <w:shd w:val="clear" w:color="auto" w:fill="FFFFFF"/>
          <w:lang w:val="uk-UA" w:eastAsia="ru-RU"/>
        </w:rPr>
        <w:t>: словесне покарання (засудження, зауваження і т.п.), негативна оцінка, </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i/>
          <w:iCs/>
          <w:color w:val="000000" w:themeColor="text1"/>
          <w:sz w:val="28"/>
          <w:szCs w:val="28"/>
          <w:lang w:val="uk-UA" w:eastAsia="ru-RU"/>
        </w:rPr>
        <w:t>1</w:t>
      </w:r>
      <w:r w:rsidRPr="00810768">
        <w:rPr>
          <w:rFonts w:ascii="Times New Roman" w:eastAsia="Times New Roman" w:hAnsi="Times New Roman" w:cs="Times New Roman"/>
          <w:b/>
          <w:bCs/>
          <w:color w:val="000000" w:themeColor="text1"/>
          <w:sz w:val="28"/>
          <w:szCs w:val="28"/>
          <w:lang w:val="uk-UA" w:eastAsia="ru-RU"/>
        </w:rPr>
        <w:t>. Стимул довіри</w:t>
      </w:r>
      <w:r w:rsidRPr="00810768">
        <w:rPr>
          <w:rFonts w:ascii="Times New Roman" w:eastAsia="Times New Roman" w:hAnsi="Times New Roman" w:cs="Times New Roman"/>
          <w:color w:val="000000" w:themeColor="text1"/>
          <w:sz w:val="28"/>
          <w:szCs w:val="28"/>
          <w:lang w:val="uk-UA" w:eastAsia="ru-RU"/>
        </w:rPr>
        <w:t> – полягає у привертанні учнів до спільного вирішення проблем, ситуацій, самостійного здобуття знань, їх обговорення, процесу викладання. Довіру можна створити ситуацією вільного вибору завдання, , привертанню до науково-дослідної діяльності, проханнями допомогти, щось підказати, підрахувати, пригадати і т.п.</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lastRenderedPageBreak/>
        <w:t>2. Стимул інтересу</w:t>
      </w:r>
      <w:r w:rsidRPr="00810768">
        <w:rPr>
          <w:rFonts w:ascii="Times New Roman" w:eastAsia="Times New Roman" w:hAnsi="Times New Roman" w:cs="Times New Roman"/>
          <w:color w:val="000000" w:themeColor="text1"/>
          <w:sz w:val="28"/>
          <w:szCs w:val="28"/>
          <w:lang w:val="uk-UA" w:eastAsia="ru-RU"/>
        </w:rPr>
        <w:t> – надання можливості задоволення пізнавальних потреб. Інтерес до історії може бути викликаний:</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цікавою проблемною ситуацією, пов’язаною з захопленнями учня, його особистими проблемами;( історична реальтернивістики - «що сталося, якби…»)</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цікавими історичними відомостями;</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інформацією про актуальні події;</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наочною демонстрацією цікавого факту;( відео)</w:t>
      </w:r>
    </w:p>
    <w:p w:rsidR="00810768" w:rsidRPr="00810768" w:rsidRDefault="00810768" w:rsidP="00810768">
      <w:pPr>
        <w:shd w:val="clear" w:color="auto" w:fill="FFFFFF"/>
        <w:spacing w:after="0" w:line="240" w:lineRule="auto"/>
        <w:ind w:hanging="360"/>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розповіддю нового про відомі факти, особисте життя відомих осіб;</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3. Стимул пріоритету</w:t>
      </w:r>
      <w:r w:rsidRPr="00810768">
        <w:rPr>
          <w:rFonts w:ascii="Times New Roman" w:eastAsia="Times New Roman" w:hAnsi="Times New Roman" w:cs="Times New Roman"/>
          <w:color w:val="000000" w:themeColor="text1"/>
          <w:sz w:val="28"/>
          <w:szCs w:val="28"/>
          <w:lang w:val="uk-UA" w:eastAsia="ru-RU"/>
        </w:rPr>
        <w:t> полягає у наданні можливості учням проявити себе краще за інших.</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Використовую для цього ігрові ситуації, змагання.( 7,8 клас- історичне намисто, історичне лото, вікторина). Може бути підсилений ще й оцінками, коли «11» ставлю першому, хто виконав завдання.</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4. Стимул важливості –</w:t>
      </w:r>
      <w:r w:rsidRPr="00810768">
        <w:rPr>
          <w:rFonts w:ascii="Times New Roman" w:eastAsia="Times New Roman" w:hAnsi="Times New Roman" w:cs="Times New Roman"/>
          <w:color w:val="000000" w:themeColor="text1"/>
          <w:sz w:val="28"/>
          <w:szCs w:val="28"/>
          <w:lang w:val="uk-UA" w:eastAsia="ru-RU"/>
        </w:rPr>
        <w:t> підкреслення важливості якоїсь події, поняття</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правознавство в перших темах)</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5. Стимул професії</w:t>
      </w:r>
      <w:r w:rsidRPr="00810768">
        <w:rPr>
          <w:rFonts w:ascii="Times New Roman" w:eastAsia="Times New Roman" w:hAnsi="Times New Roman" w:cs="Times New Roman"/>
          <w:color w:val="000000" w:themeColor="text1"/>
          <w:sz w:val="28"/>
          <w:szCs w:val="28"/>
          <w:lang w:val="uk-UA" w:eastAsia="ru-RU"/>
        </w:rPr>
        <w:t> – вказування на професійну необхідність знання. (юрист, або як профільний предмет при ЗНО)</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6. Стимул часу і швидкості</w:t>
      </w:r>
      <w:r w:rsidRPr="00810768">
        <w:rPr>
          <w:rFonts w:ascii="Times New Roman" w:eastAsia="Times New Roman" w:hAnsi="Times New Roman" w:cs="Times New Roman"/>
          <w:color w:val="000000" w:themeColor="text1"/>
          <w:sz w:val="28"/>
          <w:szCs w:val="28"/>
          <w:lang w:val="uk-UA" w:eastAsia="ru-RU"/>
        </w:rPr>
        <w:t> – обмеження дій учня часом.</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7. Стимул оцінки</w:t>
      </w:r>
      <w:r w:rsidRPr="00810768">
        <w:rPr>
          <w:rFonts w:ascii="Times New Roman" w:eastAsia="Times New Roman" w:hAnsi="Times New Roman" w:cs="Times New Roman"/>
          <w:color w:val="000000" w:themeColor="text1"/>
          <w:sz w:val="28"/>
          <w:szCs w:val="28"/>
          <w:lang w:val="uk-UA" w:eastAsia="ru-RU"/>
        </w:rPr>
        <w:t> – заохочення оцінкою .</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8. Стимул контролю</w:t>
      </w:r>
      <w:r w:rsidRPr="00810768">
        <w:rPr>
          <w:rFonts w:ascii="Times New Roman" w:eastAsia="Times New Roman" w:hAnsi="Times New Roman" w:cs="Times New Roman"/>
          <w:color w:val="000000" w:themeColor="text1"/>
          <w:sz w:val="28"/>
          <w:szCs w:val="28"/>
          <w:lang w:val="uk-UA" w:eastAsia="ru-RU"/>
        </w:rPr>
        <w:t> – створення загрозливої ситуації – непередбаченість проведення самостійної роботи, історичного диктанту. Систематичне використання такого стимулу може викликати негативне ставлення учнів.</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pacing w:val="-6"/>
          <w:sz w:val="28"/>
          <w:szCs w:val="28"/>
          <w:lang w:val="uk-UA" w:eastAsia="ru-RU"/>
        </w:rPr>
        <w:t>    Важливим моментом є створення ситуації  успіху (</w:t>
      </w:r>
      <w:r w:rsidRPr="00810768">
        <w:rPr>
          <w:rFonts w:ascii="Times New Roman" w:eastAsia="Times New Roman" w:hAnsi="Times New Roman" w:cs="Times New Roman"/>
          <w:color w:val="000000" w:themeColor="text1"/>
          <w:sz w:val="28"/>
          <w:szCs w:val="28"/>
          <w:lang w:val="uk-UA" w:eastAsia="ru-RU"/>
        </w:rPr>
        <w:t>До</w:t>
      </w:r>
      <w:r w:rsidRPr="00810768">
        <w:rPr>
          <w:rFonts w:ascii="Times New Roman" w:eastAsia="Times New Roman" w:hAnsi="Times New Roman" w:cs="Times New Roman"/>
          <w:color w:val="000000" w:themeColor="text1"/>
          <w:sz w:val="28"/>
          <w:szCs w:val="28"/>
          <w:lang w:val="uk-UA" w:eastAsia="ru-RU"/>
        </w:rPr>
        <w:softHyphen/>
        <w:t>бираю для учнів посильні завдання, оцінюю їх виконання, забезпечую належний мікроклімат, у якому учень позбувся б почуття невпевненості та страху.</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Схвальні оціню</w:t>
      </w:r>
      <w:r w:rsidRPr="00810768">
        <w:rPr>
          <w:rFonts w:ascii="Times New Roman" w:eastAsia="Times New Roman" w:hAnsi="Times New Roman" w:cs="Times New Roman"/>
          <w:color w:val="000000" w:themeColor="text1"/>
          <w:sz w:val="28"/>
          <w:szCs w:val="28"/>
          <w:lang w:val="uk-UA" w:eastAsia="ru-RU"/>
        </w:rPr>
        <w:softHyphen/>
        <w:t>вальні судження вчителя викликають в учнів по</w:t>
      </w:r>
      <w:r w:rsidRPr="00810768">
        <w:rPr>
          <w:rFonts w:ascii="Times New Roman" w:eastAsia="Times New Roman" w:hAnsi="Times New Roman" w:cs="Times New Roman"/>
          <w:color w:val="000000" w:themeColor="text1"/>
          <w:sz w:val="28"/>
          <w:szCs w:val="28"/>
          <w:lang w:val="uk-UA" w:eastAsia="ru-RU"/>
        </w:rPr>
        <w:softHyphen/>
        <w:t>зитивні емоції. Часто оцінка відіграє роль вольо</w:t>
      </w:r>
      <w:r w:rsidRPr="00810768">
        <w:rPr>
          <w:rFonts w:ascii="Times New Roman" w:eastAsia="Times New Roman" w:hAnsi="Times New Roman" w:cs="Times New Roman"/>
          <w:color w:val="000000" w:themeColor="text1"/>
          <w:sz w:val="28"/>
          <w:szCs w:val="28"/>
          <w:lang w:val="uk-UA" w:eastAsia="ru-RU"/>
        </w:rPr>
        <w:softHyphen/>
        <w:t>вого мотиву, проте говорити про її стимулююче значення можна тільки тоді, коли вона викликає в учня бажання поглибити знання, формує у ньо</w:t>
      </w:r>
      <w:r w:rsidRPr="00810768">
        <w:rPr>
          <w:rFonts w:ascii="Times New Roman" w:eastAsia="Times New Roman" w:hAnsi="Times New Roman" w:cs="Times New Roman"/>
          <w:color w:val="000000" w:themeColor="text1"/>
          <w:sz w:val="28"/>
          <w:szCs w:val="28"/>
          <w:lang w:val="uk-UA" w:eastAsia="ru-RU"/>
        </w:rPr>
        <w:softHyphen/>
        <w:t>го вольові риси характеру.)</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color w:val="000000" w:themeColor="text1"/>
          <w:sz w:val="28"/>
          <w:szCs w:val="28"/>
          <w:lang w:val="uk-UA" w:eastAsia="ru-RU"/>
        </w:rPr>
        <w:t>   В основі процесу мотивації лежать і потреби.</w:t>
      </w: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810768" w:rsidRP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   Потреби</w:t>
      </w:r>
      <w:r w:rsidRPr="00810768">
        <w:rPr>
          <w:rFonts w:ascii="Times New Roman" w:eastAsia="Times New Roman" w:hAnsi="Times New Roman" w:cs="Times New Roman"/>
          <w:color w:val="000000" w:themeColor="text1"/>
          <w:sz w:val="28"/>
          <w:szCs w:val="28"/>
          <w:lang w:val="uk-UA" w:eastAsia="ru-RU"/>
        </w:rPr>
        <w:t> – це стан деякої нестачі чогось, яку організм прагне компенсувати.Потреба – це необхідна умова будь-якої діяльності. Потреба збуджує активність, а мотив – спрямовує діяльність по її задоволенню. Одна і та ж потреба може обумовлювати різні мотиви, як і різні потреби можуть викликати однаковий мотив.</w:t>
      </w:r>
    </w:p>
    <w:p w:rsidR="00810768" w:rsidRDefault="00810768"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810768">
        <w:rPr>
          <w:rFonts w:ascii="Times New Roman" w:eastAsia="Times New Roman" w:hAnsi="Times New Roman" w:cs="Times New Roman"/>
          <w:b/>
          <w:bCs/>
          <w:color w:val="000000" w:themeColor="text1"/>
          <w:sz w:val="28"/>
          <w:szCs w:val="28"/>
          <w:lang w:val="uk-UA" w:eastAsia="ru-RU"/>
        </w:rPr>
        <w:t>   Наприклад-</w:t>
      </w:r>
      <w:r w:rsidRPr="00810768">
        <w:rPr>
          <w:rFonts w:ascii="Times New Roman" w:eastAsia="Times New Roman" w:hAnsi="Times New Roman" w:cs="Times New Roman"/>
          <w:color w:val="000000" w:themeColor="text1"/>
          <w:sz w:val="28"/>
          <w:szCs w:val="28"/>
          <w:lang w:val="uk-UA" w:eastAsia="ru-RU"/>
        </w:rPr>
        <w:t> </w:t>
      </w:r>
      <w:r w:rsidRPr="00810768">
        <w:rPr>
          <w:rFonts w:ascii="Times New Roman" w:eastAsia="Times New Roman" w:hAnsi="Times New Roman" w:cs="Times New Roman"/>
          <w:b/>
          <w:bCs/>
          <w:color w:val="000000" w:themeColor="text1"/>
          <w:sz w:val="28"/>
          <w:szCs w:val="28"/>
          <w:lang w:val="uk-UA" w:eastAsia="ru-RU"/>
        </w:rPr>
        <w:t>потреба у соціальному визнанні</w:t>
      </w:r>
      <w:r w:rsidRPr="00810768">
        <w:rPr>
          <w:rFonts w:ascii="Times New Roman" w:eastAsia="Times New Roman" w:hAnsi="Times New Roman" w:cs="Times New Roman"/>
          <w:color w:val="000000" w:themeColor="text1"/>
          <w:sz w:val="28"/>
          <w:szCs w:val="28"/>
          <w:lang w:val="uk-UA" w:eastAsia="ru-RU"/>
        </w:rPr>
        <w:t> може викликати і мотив служіння суспільству, і мотив пригнічення іншої людини. У першому випадку людина може створити чудовий твір мистецтва, у другому – піти на злочин.</w:t>
      </w:r>
    </w:p>
    <w:p w:rsidR="00055920" w:rsidRDefault="00055920"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Default="00055920"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Default="00055920"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810768" w:rsidRDefault="00055920" w:rsidP="00810768">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center"/>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Прийоми  і методи мотивації навчальної діяльності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1.</w:t>
      </w:r>
      <w:r w:rsidRPr="00055920">
        <w:rPr>
          <w:rFonts w:ascii="Times New Roman" w:eastAsia="Times New Roman" w:hAnsi="Times New Roman" w:cs="Times New Roman"/>
          <w:b/>
          <w:bCs/>
          <w:i/>
          <w:iCs/>
          <w:color w:val="000000" w:themeColor="text1"/>
          <w:sz w:val="28"/>
          <w:szCs w:val="28"/>
          <w:u w:val="single"/>
          <w:lang w:val="uk-UA" w:eastAsia="ru-RU"/>
        </w:rPr>
        <w:t>Комунікативна атака</w:t>
      </w:r>
      <w:r w:rsidRPr="00055920">
        <w:rPr>
          <w:rFonts w:ascii="Times New Roman" w:eastAsia="Times New Roman" w:hAnsi="Times New Roman" w:cs="Times New Roman"/>
          <w:b/>
          <w:bCs/>
          <w:color w:val="000000" w:themeColor="text1"/>
          <w:sz w:val="28"/>
          <w:szCs w:val="28"/>
          <w:u w:val="single"/>
          <w:lang w:val="uk-UA" w:eastAsia="ru-RU"/>
        </w:rPr>
        <w:t> –</w:t>
      </w:r>
      <w:r w:rsidRPr="00055920">
        <w:rPr>
          <w:rFonts w:ascii="Times New Roman" w:eastAsia="Times New Roman" w:hAnsi="Times New Roman" w:cs="Times New Roman"/>
          <w:b/>
          <w:bCs/>
          <w:color w:val="000000" w:themeColor="text1"/>
          <w:sz w:val="28"/>
          <w:szCs w:val="28"/>
          <w:lang w:val="uk-UA" w:eastAsia="ru-RU"/>
        </w:rPr>
        <w:t> </w:t>
      </w:r>
      <w:r w:rsidRPr="00055920">
        <w:rPr>
          <w:rFonts w:ascii="Times New Roman" w:eastAsia="Times New Roman" w:hAnsi="Times New Roman" w:cs="Times New Roman"/>
          <w:color w:val="000000" w:themeColor="text1"/>
          <w:sz w:val="28"/>
          <w:szCs w:val="28"/>
          <w:lang w:val="uk-UA" w:eastAsia="ru-RU"/>
        </w:rPr>
        <w:t>це метод швидкого включення, мобілізації класу до навчання; зацікавлення, дія якого ґрунтується на активізація емоційної сфери учня - викликання його подиву, захоплення через використання ефекту новизни, несподіваності.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b/>
          <w:bCs/>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Комунікативна атака може здійснюватись на будь-якому етапі в навчанні, але найбільший ефект вона дає на вступно-мотиваційному етапі (на початку вивчення дисципліни, теми, уроку). Найбільший ефект цей метод надає серед емоційних, допитливих слухачів.</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xml:space="preserve">Перше, що на мій погляд, формує в учнів ставлення до предмета, - це відповідність вступної лекції принципам доступності, зв’язку навчання з практикою та повсякденним життям, цілеспрямованості й мотивації. Іншими словами, - учень повинен вийти з першого уроку переконаним: „Мені цікаво. Це зовсім не складно, оскільки я зустрічався з цим у реальному житті, але дуже важливо, бо це моє життя і моя держава!”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b/>
          <w:bCs/>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Прийоми комунікативної атаки: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ефектна цитата;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розповідь казки, анекдоту ( правові, історичні анекдоти, притчі);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цікаве запитання;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особисте зацікавлення (щось близько пов’язане з інтересами учнів, питання до аудиторії);</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приклад, опис ситуації з власного життя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2.</w:t>
      </w:r>
      <w:r w:rsidRPr="00055920">
        <w:rPr>
          <w:rFonts w:ascii="Times New Roman" w:eastAsia="Times New Roman" w:hAnsi="Times New Roman" w:cs="Times New Roman"/>
          <w:b/>
          <w:bCs/>
          <w:color w:val="000000" w:themeColor="text1"/>
          <w:sz w:val="28"/>
          <w:szCs w:val="28"/>
          <w:u w:val="single"/>
          <w:lang w:val="uk-UA" w:eastAsia="ru-RU"/>
        </w:rPr>
        <w:t>Доведення та переконання -</w:t>
      </w:r>
      <w:r w:rsidRPr="00055920">
        <w:rPr>
          <w:rFonts w:ascii="Times New Roman" w:eastAsia="Times New Roman" w:hAnsi="Times New Roman" w:cs="Times New Roman"/>
          <w:color w:val="000000" w:themeColor="text1"/>
          <w:sz w:val="28"/>
          <w:szCs w:val="28"/>
          <w:lang w:val="uk-UA" w:eastAsia="ru-RU"/>
        </w:rPr>
        <w:t> пояснення необхідності навчального матеріалу для життєдіяльності. Застосування цього методу вимагає високого рівня свідомості учнів, їх логічного мислення, розвиненої сили волі. Нема сенсу доводити щось людини, яка байдужа до свого майбутнього.</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По можливості підкреслюю зв'язок знань з повсякденним життям, практичну спрямованість навчання.( де це знадобиться, для чого вивчаємо)</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 Прийоми: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посилання на негативні наслідки незнання, позитивні наслідки знання;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посилання на авторитети та авторитетні джерела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використання аналогій та порівнянь;</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підкреслення актуальності та практичності (можливість на практиці перевірити свої знання, легке впровадження; засіб вирішення особистих проблем);</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прийом "бумерангу" - відповідь запитанням на запитання, аргументом на аргумент.</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Наприклад на правознавстві ми навчаємось складати за зразком найпростіші юридичні документи( заяви про відшкодування збитків, претензії( скарги) до власника магазину за пошкоджений товар…)</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3. </w:t>
      </w:r>
      <w:r w:rsidRPr="00055920">
        <w:rPr>
          <w:rFonts w:ascii="Times New Roman" w:eastAsia="Times New Roman" w:hAnsi="Times New Roman" w:cs="Times New Roman"/>
          <w:b/>
          <w:bCs/>
          <w:color w:val="000000" w:themeColor="text1"/>
          <w:sz w:val="28"/>
          <w:szCs w:val="28"/>
          <w:u w:val="single"/>
          <w:lang w:val="uk-UA" w:eastAsia="ru-RU"/>
        </w:rPr>
        <w:t>Метод долання перешкод</w:t>
      </w:r>
      <w:r w:rsidRPr="00055920">
        <w:rPr>
          <w:rFonts w:ascii="Times New Roman" w:eastAsia="Times New Roman" w:hAnsi="Times New Roman" w:cs="Times New Roman"/>
          <w:color w:val="000000" w:themeColor="text1"/>
          <w:sz w:val="28"/>
          <w:szCs w:val="28"/>
          <w:u w:val="single"/>
          <w:lang w:val="uk-UA" w:eastAsia="ru-RU"/>
        </w:rPr>
        <w:t> -</w:t>
      </w:r>
      <w:r w:rsidRPr="00055920">
        <w:rPr>
          <w:rFonts w:ascii="Times New Roman" w:eastAsia="Times New Roman" w:hAnsi="Times New Roman" w:cs="Times New Roman"/>
          <w:color w:val="000000" w:themeColor="text1"/>
          <w:sz w:val="28"/>
          <w:szCs w:val="28"/>
          <w:lang w:val="uk-UA" w:eastAsia="ru-RU"/>
        </w:rPr>
        <w:t xml:space="preserve">  активізувати розумову діяльності учнів через створення спеціальних умов виконання завдань. Потребує достатньої </w:t>
      </w:r>
      <w:r w:rsidRPr="00055920">
        <w:rPr>
          <w:rFonts w:ascii="Times New Roman" w:eastAsia="Times New Roman" w:hAnsi="Times New Roman" w:cs="Times New Roman"/>
          <w:color w:val="000000" w:themeColor="text1"/>
          <w:sz w:val="28"/>
          <w:szCs w:val="28"/>
          <w:lang w:val="uk-UA" w:eastAsia="ru-RU"/>
        </w:rPr>
        <w:lastRenderedPageBreak/>
        <w:t>свідомості і зрілості учнів, їх здатності до долання спеціально висунених перешкод. Створюю проблемно-пошукові ситуації.</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Прийоми застосування цього методу: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завдання на вирішення певних навчальних задач, ситуацій, виконання тестів, які неможливе виконати без вивчення матеріалів теми;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стимулювання часом (обмеженість в часі, чи нагорода за швидкість);</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удавана недовіра до слухачів (підкреслюється складність завдання та низька ймовірність його виконання).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u w:val="single"/>
          <w:lang w:val="uk-UA" w:eastAsia="ru-RU"/>
        </w:rPr>
        <w:t>4.Метод  делегування</w:t>
      </w:r>
      <w:r w:rsidRPr="00055920">
        <w:rPr>
          <w:rFonts w:ascii="Times New Roman" w:eastAsia="Times New Roman" w:hAnsi="Times New Roman" w:cs="Times New Roman"/>
          <w:color w:val="000000" w:themeColor="text1"/>
          <w:sz w:val="28"/>
          <w:szCs w:val="28"/>
          <w:u w:val="single"/>
          <w:lang w:val="uk-UA" w:eastAsia="ru-RU"/>
        </w:rPr>
        <w:t> -</w:t>
      </w:r>
      <w:r w:rsidRPr="00055920">
        <w:rPr>
          <w:rFonts w:ascii="Times New Roman" w:eastAsia="Times New Roman" w:hAnsi="Times New Roman" w:cs="Times New Roman"/>
          <w:color w:val="000000" w:themeColor="text1"/>
          <w:sz w:val="28"/>
          <w:szCs w:val="28"/>
          <w:lang w:val="uk-UA" w:eastAsia="ru-RU"/>
        </w:rPr>
        <w:t> залучення учнів до будь-якого етапу управління процесом навчання. Потребує свідомості, відповідальності та зрілості учнів, їх здатності до самоорганізації, вдалого керівництва з боку викладача.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u w:val="single"/>
          <w:lang w:val="uk-UA" w:eastAsia="ru-RU"/>
        </w:rPr>
        <w:t>Наприклад-</w:t>
      </w:r>
      <w:r w:rsidRPr="00055920">
        <w:rPr>
          <w:rFonts w:ascii="Times New Roman" w:eastAsia="Times New Roman" w:hAnsi="Times New Roman" w:cs="Times New Roman"/>
          <w:color w:val="000000" w:themeColor="text1"/>
          <w:sz w:val="28"/>
          <w:szCs w:val="28"/>
          <w:lang w:val="uk-UA" w:eastAsia="ru-RU"/>
        </w:rPr>
        <w:t> разом  із учнями визначаємо мету, очікувані результати ( Що будемо вивчати? Навіщо? З чим  асоціюється дана тема?)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звертання за порадою до класу;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сумісне планування навчання (відбір змісту; форм та методів навчання, контролю).</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взаємоперевірка;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взаємовикладання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u w:val="single"/>
          <w:lang w:val="uk-UA" w:eastAsia="ru-RU"/>
        </w:rPr>
        <w:t>5. Метод закріплення позитивного враження –</w:t>
      </w:r>
      <w:r w:rsidRPr="00055920">
        <w:rPr>
          <w:rFonts w:ascii="Times New Roman" w:eastAsia="Times New Roman" w:hAnsi="Times New Roman" w:cs="Times New Roman"/>
          <w:color w:val="000000" w:themeColor="text1"/>
          <w:sz w:val="28"/>
          <w:szCs w:val="28"/>
          <w:lang w:val="uk-UA" w:eastAsia="ru-RU"/>
        </w:rPr>
        <w:t> спосіб мотивації і стимулювання подальшої самостійної роботи учнів, підтримки їх позитивного враження від заняття, теми, дисципліни.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Найчастіше застосовується на завершальному етапі.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Можливі прийоми: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узагальнення основних думок, підведення підсумків, резюме.</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заклик до дії (“запрошення” до подальшого вивчення теми).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комплімент слухачам, подяка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викликання сміху, особливо потрібно, якщо слухачі помітно стомилися;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ефектна цитата (примушує замислитись про її зміст);</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нагнітання та кульмінації – розрядження (на кінець залишається найважливіше);</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встановлення зв’язку з попередніми та наступними темами (включається асоціативне запам’ятовування).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w:t>
      </w:r>
      <w:r w:rsidRPr="00055920">
        <w:rPr>
          <w:rFonts w:ascii="Times New Roman" w:eastAsia="Times New Roman" w:hAnsi="Times New Roman" w:cs="Times New Roman"/>
          <w:b/>
          <w:bCs/>
          <w:color w:val="000000" w:themeColor="text1"/>
          <w:sz w:val="28"/>
          <w:szCs w:val="28"/>
          <w:lang w:val="uk-UA" w:eastAsia="ru-RU"/>
        </w:rPr>
        <w:t>ефект Шахеризади”</w:t>
      </w:r>
      <w:r w:rsidRPr="00055920">
        <w:rPr>
          <w:rFonts w:ascii="Times New Roman" w:eastAsia="Times New Roman" w:hAnsi="Times New Roman" w:cs="Times New Roman"/>
          <w:color w:val="000000" w:themeColor="text1"/>
          <w:sz w:val="28"/>
          <w:szCs w:val="28"/>
          <w:lang w:val="uk-UA" w:eastAsia="ru-RU"/>
        </w:rPr>
        <w:t> чи відстрочення закінчення (почати цікаву розповідь, пов’язану з темою заняття, і пообіцяти її завершити на наступному занятті).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Стимулювання різних форм пізнавальної активності на уроках і спеціаль</w:t>
      </w:r>
      <w:r w:rsidRPr="00055920">
        <w:rPr>
          <w:rFonts w:ascii="Times New Roman" w:eastAsia="Times New Roman" w:hAnsi="Times New Roman" w:cs="Times New Roman"/>
          <w:color w:val="000000" w:themeColor="text1"/>
          <w:sz w:val="28"/>
          <w:szCs w:val="28"/>
          <w:lang w:val="uk-UA" w:eastAsia="ru-RU"/>
        </w:rPr>
        <w:softHyphen/>
        <w:t>не формування умінь запитувати і відповідати по</w:t>
      </w:r>
      <w:r w:rsidRPr="00055920">
        <w:rPr>
          <w:rFonts w:ascii="Times New Roman" w:eastAsia="Times New Roman" w:hAnsi="Times New Roman" w:cs="Times New Roman"/>
          <w:color w:val="000000" w:themeColor="text1"/>
          <w:sz w:val="28"/>
          <w:szCs w:val="28"/>
          <w:lang w:val="uk-UA" w:eastAsia="ru-RU"/>
        </w:rPr>
        <w:softHyphen/>
        <w:t>ступово готують дітей до навчального діалогу. В.О.Сухомлинський писав, що гарний вчитель зро</w:t>
      </w:r>
      <w:r w:rsidRPr="00055920">
        <w:rPr>
          <w:rFonts w:ascii="Times New Roman" w:eastAsia="Times New Roman" w:hAnsi="Times New Roman" w:cs="Times New Roman"/>
          <w:color w:val="000000" w:themeColor="text1"/>
          <w:sz w:val="28"/>
          <w:szCs w:val="28"/>
          <w:lang w:val="uk-UA" w:eastAsia="ru-RU"/>
        </w:rPr>
        <w:softHyphen/>
        <w:t>бить усе, щоб у школярів на уроці з'являлися за</w:t>
      </w:r>
      <w:r w:rsidRPr="00055920">
        <w:rPr>
          <w:rFonts w:ascii="Times New Roman" w:eastAsia="Times New Roman" w:hAnsi="Times New Roman" w:cs="Times New Roman"/>
          <w:color w:val="000000" w:themeColor="text1"/>
          <w:sz w:val="28"/>
          <w:szCs w:val="28"/>
          <w:lang w:val="uk-UA" w:eastAsia="ru-RU"/>
        </w:rPr>
        <w:softHyphen/>
        <w:t>питання — мислення на уроці починається саме з цієї хвилини.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Важливу роль у цьому методі грає </w:t>
      </w:r>
      <w:r w:rsidRPr="00055920">
        <w:rPr>
          <w:rFonts w:ascii="Times New Roman" w:eastAsia="Times New Roman" w:hAnsi="Times New Roman" w:cs="Times New Roman"/>
          <w:b/>
          <w:bCs/>
          <w:color w:val="000000" w:themeColor="text1"/>
          <w:sz w:val="28"/>
          <w:szCs w:val="28"/>
          <w:lang w:val="uk-UA" w:eastAsia="ru-RU"/>
        </w:rPr>
        <w:t>ефект здивування</w:t>
      </w:r>
      <w:r w:rsidRPr="00055920">
        <w:rPr>
          <w:rFonts w:ascii="Times New Roman" w:eastAsia="Times New Roman" w:hAnsi="Times New Roman" w:cs="Times New Roman"/>
          <w:color w:val="000000" w:themeColor="text1"/>
          <w:sz w:val="28"/>
          <w:szCs w:val="28"/>
          <w:lang w:val="uk-UA" w:eastAsia="ru-RU"/>
        </w:rPr>
        <w:t>.</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Для стимулювання цього </w:t>
      </w:r>
      <w:r w:rsidRPr="00055920">
        <w:rPr>
          <w:rFonts w:ascii="Times New Roman" w:eastAsia="Times New Roman" w:hAnsi="Times New Roman" w:cs="Times New Roman"/>
          <w:b/>
          <w:bCs/>
          <w:color w:val="000000" w:themeColor="text1"/>
          <w:sz w:val="28"/>
          <w:szCs w:val="28"/>
          <w:lang w:val="uk-UA" w:eastAsia="ru-RU"/>
        </w:rPr>
        <w:t>учнівського запитання</w:t>
      </w:r>
      <w:r w:rsidRPr="00055920">
        <w:rPr>
          <w:rFonts w:ascii="Times New Roman" w:eastAsia="Times New Roman" w:hAnsi="Times New Roman" w:cs="Times New Roman"/>
          <w:color w:val="000000" w:themeColor="text1"/>
          <w:sz w:val="28"/>
          <w:szCs w:val="28"/>
          <w:lang w:val="uk-UA" w:eastAsia="ru-RU"/>
        </w:rPr>
        <w:t xml:space="preserve"> використовую крилі висловлювання, уривки з документів, проблемне  завдання на початку уроку, методику незакінченої розповіді, з подальшим посиланням на джерело, де </w:t>
      </w:r>
      <w:r w:rsidRPr="00055920">
        <w:rPr>
          <w:rFonts w:ascii="Times New Roman" w:eastAsia="Times New Roman" w:hAnsi="Times New Roman" w:cs="Times New Roman"/>
          <w:color w:val="000000" w:themeColor="text1"/>
          <w:sz w:val="28"/>
          <w:szCs w:val="28"/>
          <w:lang w:val="uk-UA" w:eastAsia="ru-RU"/>
        </w:rPr>
        <w:lastRenderedPageBreak/>
        <w:t>можна отримати необхідну інформацію. Часто це викликає живий інтерес, вигуки: «А розкажіть, що ж було далі, яка ж була причина», або на наступний урок «А ми знайшли…»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u w:val="single"/>
          <w:lang w:val="uk-UA" w:eastAsia="ru-RU"/>
        </w:rPr>
        <w:t>6. Включення учнів в колективні форми діяльності.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Індивідуальна, фронтальна форма навчання поступається груповій, колективній, роботі над проектом. На етапі вивчення нового матеріалу організовую роботу в групах: </w:t>
      </w:r>
      <w:r w:rsidRPr="00055920">
        <w:rPr>
          <w:rFonts w:ascii="Times New Roman" w:eastAsia="Times New Roman" w:hAnsi="Times New Roman" w:cs="Times New Roman"/>
          <w:i/>
          <w:iCs/>
          <w:color w:val="000000" w:themeColor="text1"/>
          <w:sz w:val="28"/>
          <w:szCs w:val="28"/>
          <w:lang w:val="uk-UA" w:eastAsia="ru-RU"/>
        </w:rPr>
        <w:t>отримали завдання, розподілили обов’язки      підготували відповідь,    виступили перед класом, оцінили свою роботу.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i/>
          <w:iCs/>
          <w:color w:val="000000" w:themeColor="text1"/>
          <w:sz w:val="28"/>
          <w:szCs w:val="28"/>
          <w:lang w:val="uk-UA" w:eastAsia="ru-RU"/>
        </w:rPr>
        <w:t>    </w:t>
      </w:r>
      <w:r w:rsidRPr="00055920">
        <w:rPr>
          <w:rFonts w:ascii="Times New Roman" w:eastAsia="Times New Roman" w:hAnsi="Times New Roman" w:cs="Times New Roman"/>
          <w:color w:val="000000" w:themeColor="text1"/>
          <w:sz w:val="28"/>
          <w:szCs w:val="28"/>
          <w:lang w:val="uk-UA" w:eastAsia="ru-RU"/>
        </w:rPr>
        <w:t>     Найбільш ефективними є підходи, які направлені на те, щоб залучати учнів у активне, спільне і засноване на критичному аналізі навчання.</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w:t>
      </w:r>
      <w:r w:rsidRPr="00055920">
        <w:rPr>
          <w:rFonts w:ascii="Times New Roman" w:eastAsia="Times New Roman" w:hAnsi="Times New Roman" w:cs="Times New Roman"/>
          <w:b/>
          <w:bCs/>
          <w:color w:val="000000" w:themeColor="text1"/>
          <w:sz w:val="28"/>
          <w:szCs w:val="28"/>
          <w:lang w:val="uk-UA" w:eastAsia="ru-RU"/>
        </w:rPr>
        <w:t>Застосовую форми і методи, що включають у себе спільну групову роботу, дебати, моделювання, рольові ігри, дискусії, індивідуальні й групові творчі роботи.</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Учень усвідомлює, що від його роботи в групі залежить загальний результат, може вдало показати власні можливості.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Ці методи навчання не тільки підвищують інтерес учнів до предмету, але й забезпечують глибоке засвоєння змісту.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Вважаю, що  для активізації пізнавальних інтересів учнів слід з довірою стави</w:t>
      </w:r>
      <w:r w:rsidRPr="00055920">
        <w:rPr>
          <w:rFonts w:ascii="Times New Roman" w:eastAsia="Times New Roman" w:hAnsi="Times New Roman" w:cs="Times New Roman"/>
          <w:color w:val="000000" w:themeColor="text1"/>
          <w:sz w:val="28"/>
          <w:szCs w:val="28"/>
          <w:lang w:val="uk-UA" w:eastAsia="ru-RU"/>
        </w:rPr>
        <w:softHyphen/>
        <w:t>тись до дитини і поважати її свободу, неподібність до інших, відходити від стандартів, частіше запро</w:t>
      </w:r>
      <w:r w:rsidRPr="00055920">
        <w:rPr>
          <w:rFonts w:ascii="Times New Roman" w:eastAsia="Times New Roman" w:hAnsi="Times New Roman" w:cs="Times New Roman"/>
          <w:color w:val="000000" w:themeColor="text1"/>
          <w:sz w:val="28"/>
          <w:szCs w:val="28"/>
          <w:lang w:val="uk-UA" w:eastAsia="ru-RU"/>
        </w:rPr>
        <w:softHyphen/>
        <w:t>шувати школярів до діалогу, дискусії. Але все це по</w:t>
      </w:r>
      <w:r w:rsidRPr="00055920">
        <w:rPr>
          <w:rFonts w:ascii="Times New Roman" w:eastAsia="Times New Roman" w:hAnsi="Times New Roman" w:cs="Times New Roman"/>
          <w:color w:val="000000" w:themeColor="text1"/>
          <w:sz w:val="28"/>
          <w:szCs w:val="28"/>
          <w:lang w:val="uk-UA" w:eastAsia="ru-RU"/>
        </w:rPr>
        <w:softHyphen/>
        <w:t>трібно робити в межах правил, не забуваючи, що школа — це робота для учнів, а не розвага.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br/>
        <w:t>   Власна пізнавальна активність школяра є важ</w:t>
      </w:r>
      <w:r w:rsidRPr="00055920">
        <w:rPr>
          <w:rFonts w:ascii="Times New Roman" w:eastAsia="Times New Roman" w:hAnsi="Times New Roman" w:cs="Times New Roman"/>
          <w:color w:val="000000" w:themeColor="text1"/>
          <w:sz w:val="28"/>
          <w:szCs w:val="28"/>
          <w:lang w:val="uk-UA" w:eastAsia="ru-RU"/>
        </w:rPr>
        <w:softHyphen/>
        <w:t>ливою умовою ефективності навчання й великою мірою впливає на темп, глибину, міцність і якість оволодіння навчальним матеріалом, на формуван</w:t>
      </w:r>
      <w:r w:rsidRPr="00055920">
        <w:rPr>
          <w:rFonts w:ascii="Times New Roman" w:eastAsia="Times New Roman" w:hAnsi="Times New Roman" w:cs="Times New Roman"/>
          <w:color w:val="000000" w:themeColor="text1"/>
          <w:sz w:val="28"/>
          <w:szCs w:val="28"/>
          <w:lang w:val="uk-UA" w:eastAsia="ru-RU"/>
        </w:rPr>
        <w:softHyphen/>
        <w:t>ня світогляду, переконань, поглядів.</w:t>
      </w:r>
      <w:r w:rsidRPr="00055920">
        <w:rPr>
          <w:rFonts w:ascii="Times New Roman" w:eastAsia="Times New Roman" w:hAnsi="Times New Roman" w:cs="Times New Roman"/>
          <w:color w:val="000000" w:themeColor="text1"/>
          <w:sz w:val="28"/>
          <w:szCs w:val="28"/>
          <w:lang w:val="uk-UA" w:eastAsia="ru-RU"/>
        </w:rPr>
        <w:br/>
        <w:t>   Учень,  з моєю допомогою, має чітко усвідомити не тільки значен</w:t>
      </w:r>
      <w:r w:rsidRPr="00055920">
        <w:rPr>
          <w:rFonts w:ascii="Times New Roman" w:eastAsia="Times New Roman" w:hAnsi="Times New Roman" w:cs="Times New Roman"/>
          <w:color w:val="000000" w:themeColor="text1"/>
          <w:sz w:val="28"/>
          <w:szCs w:val="28"/>
          <w:lang w:val="uk-UA" w:eastAsia="ru-RU"/>
        </w:rPr>
        <w:softHyphen/>
        <w:t>ня всієї теми, а й роль окремого уроку, його практичну спрямованість у сучасному житті.</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     </w:t>
      </w:r>
      <w:r w:rsidRPr="00055920">
        <w:rPr>
          <w:rFonts w:ascii="Times New Roman" w:eastAsia="Times New Roman" w:hAnsi="Times New Roman" w:cs="Times New Roman"/>
          <w:b/>
          <w:bCs/>
          <w:color w:val="000000" w:themeColor="text1"/>
          <w:sz w:val="28"/>
          <w:szCs w:val="28"/>
          <w:u w:val="single"/>
          <w:lang w:val="uk-UA" w:eastAsia="ru-RU"/>
        </w:rPr>
        <w:t>7. Метод пізнавальних ігор</w:t>
      </w:r>
      <w:r w:rsidRPr="00055920">
        <w:rPr>
          <w:rFonts w:ascii="Times New Roman" w:eastAsia="Times New Roman" w:hAnsi="Times New Roman" w:cs="Times New Roman"/>
          <w:color w:val="000000" w:themeColor="text1"/>
          <w:sz w:val="28"/>
          <w:szCs w:val="28"/>
          <w:u w:val="single"/>
          <w:lang w:val="uk-UA" w:eastAsia="ru-RU"/>
        </w:rPr>
        <w:t>.</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Основною перевагою методики рольової гри є те, що вона приносить задоволення як учням, так і вчителю. Таким чином, досягається триєдина мета навчального процесу: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створюються стимули для вивчення предмету, появляється мотивація для підготовки до занять;</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емоційна залученість до заняття допомагає школярам довго після закінчення занять тримати у пам'яті весь пройдений матеріал;</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рольова методика дає учням навички активної практичної участі в житті суспільства.</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lastRenderedPageBreak/>
        <w:t>   Цим методом я часто користуюсь на уроках правознавства, громадянської освіти  (наприклад групова гра «Острів2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b/>
          <w:bCs/>
          <w:color w:val="000000" w:themeColor="text1"/>
          <w:sz w:val="28"/>
          <w:szCs w:val="28"/>
          <w:lang w:val="uk-UA" w:eastAsia="ru-RU"/>
        </w:rPr>
        <w:t>     </w:t>
      </w:r>
      <w:r w:rsidRPr="00055920">
        <w:rPr>
          <w:rFonts w:ascii="Times New Roman" w:eastAsia="Times New Roman" w:hAnsi="Times New Roman" w:cs="Times New Roman"/>
          <w:b/>
          <w:bCs/>
          <w:color w:val="000000" w:themeColor="text1"/>
          <w:sz w:val="28"/>
          <w:szCs w:val="28"/>
          <w:u w:val="single"/>
          <w:lang w:val="uk-UA" w:eastAsia="ru-RU"/>
        </w:rPr>
        <w:t>8. Використання інформаційно-комунікаційних технологій</w:t>
      </w:r>
      <w:r w:rsidRPr="00055920">
        <w:rPr>
          <w:rFonts w:ascii="Times New Roman" w:eastAsia="Times New Roman" w:hAnsi="Times New Roman" w:cs="Times New Roman"/>
          <w:color w:val="000000" w:themeColor="text1"/>
          <w:sz w:val="28"/>
          <w:szCs w:val="28"/>
          <w:lang w:val="uk-UA" w:eastAsia="ru-RU"/>
        </w:rPr>
        <w:t> на уроках правознавства сприяє підвищенню його ефективності, всебічному і гармонійному розвитку особистості учнів, розкриттю їх талантів, суттєво впливає на зміст, форми, методи навчання. Вдало підібрані засоби забезпечують розвиток творчих здібностей, стимулюють пізнавальну активність, емоційну сферу та інтелектуальні почуття школярів. При цьому підвищується працездатність учнів, зацікавленість їх різними видами діяльності, поліпшується просторова уява, пам’ять, логічне мислення, розширюється їх світогляд. Тому ІКТ мають великі можливості вдосконалення навчально-виховного процесу та підвищення ефективності уроку.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На уроці оперуючи різноманітними цифровими навчальними ресурсами, можна організувати дослідницьку діяльність учнів, зорієнтувати в індивідуальному пошуку інформації, навчити оцінювати надійність різних інформаційних джерел, створювати власні електронні продукти (малюнки, мультимедійні презентації).</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Презентації вже давно увійшли у нашу практику. Найкращі презентації, створені учнями,  я використовую в начальному процесі , зберігаючи їх авторство. А в цьому році вже не раз використовувала такі навчальні продукти, створені випускниками для 10, 11 класу.</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 xml:space="preserve">Свідченням високого рівня мотивації, сформованості творчої активності та самостійності учнів є участь у олімпіадах. Звичайно, цьому процесу передує тривала урочна та позаурочна робота, яка дає певні результати. Дана форма роботи сприяє формуванню мотивації учнів, їх ключових компетенцій, зростанню творчого потенціалу школяра, формуванню настирливості у досягненні результату, виробленню навиків і вмінь самостійно працювати з додатковими джерелами інформації і застосовувати отримані знання у нових умовах.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r w:rsidRPr="00055920">
        <w:rPr>
          <w:rFonts w:ascii="Times New Roman" w:eastAsia="Times New Roman" w:hAnsi="Times New Roman" w:cs="Times New Roman"/>
          <w:color w:val="000000" w:themeColor="text1"/>
          <w:sz w:val="28"/>
          <w:szCs w:val="28"/>
          <w:lang w:val="uk-UA" w:eastAsia="ru-RU"/>
        </w:rPr>
        <w:t>Отже, про</w:t>
      </w:r>
      <w:r w:rsidR="00452DF4">
        <w:rPr>
          <w:rFonts w:ascii="Times New Roman" w:eastAsia="Times New Roman" w:hAnsi="Times New Roman" w:cs="Times New Roman"/>
          <w:color w:val="000000" w:themeColor="text1"/>
          <w:sz w:val="28"/>
          <w:szCs w:val="28"/>
          <w:lang w:val="uk-UA" w:eastAsia="ru-RU"/>
        </w:rPr>
        <w:t>блема висвітлена в описі роботи</w:t>
      </w:r>
      <w:r w:rsidRPr="00055920">
        <w:rPr>
          <w:rFonts w:ascii="Times New Roman" w:eastAsia="Times New Roman" w:hAnsi="Times New Roman" w:cs="Times New Roman"/>
          <w:color w:val="000000" w:themeColor="text1"/>
          <w:sz w:val="28"/>
          <w:szCs w:val="28"/>
          <w:lang w:val="uk-UA" w:eastAsia="ru-RU"/>
        </w:rPr>
        <w:t xml:space="preserve">, є актуальною і має практичне застосування на уроках. Формування в учнів мотивації до навчальної діяльності  та саморозвитку сприяють ефективному оволодінню навчальним матеріалом і формуванню якостей особистості, що дає учневі можливість для самореалізації знань у різних сферах життя. Свідченням цього є те, що за останні п’ять років рівень навчальних досягнень школярів з правознавства помітно зріс. З року в рік учні НВК  із задоволенням беруть участь у олімпіадах з правознавства . </w:t>
      </w: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Default="00055920"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644503" w:rsidRDefault="00644503" w:rsidP="00055920">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val="uk-UA" w:eastAsia="ru-RU"/>
        </w:rPr>
      </w:pPr>
    </w:p>
    <w:p w:rsidR="00055920" w:rsidRPr="00055920" w:rsidRDefault="00055920" w:rsidP="00055920">
      <w:pPr>
        <w:shd w:val="clear" w:color="auto" w:fill="FFFFFF"/>
        <w:spacing w:after="0" w:line="240" w:lineRule="auto"/>
        <w:contextualSpacing/>
        <w:jc w:val="both"/>
        <w:rPr>
          <w:rFonts w:ascii="Times New Roman" w:eastAsia="Times New Roman" w:hAnsi="Times New Roman" w:cs="Times New Roman"/>
          <w:b/>
          <w:color w:val="000000" w:themeColor="text1"/>
          <w:sz w:val="28"/>
          <w:szCs w:val="28"/>
          <w:lang w:val="uk-UA" w:eastAsia="ru-RU"/>
        </w:rPr>
      </w:pPr>
    </w:p>
    <w:p w:rsidR="00644503" w:rsidRDefault="00644503" w:rsidP="00810768">
      <w:pPr>
        <w:shd w:val="clear" w:color="auto" w:fill="FFFFFF"/>
        <w:spacing w:after="0" w:line="240" w:lineRule="auto"/>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В правознавстві дуже важливо розуміти, і знати правові поняття, щоб потім вільно використовувати під час виконання усних, письмових завдань. А самі ж поняття є, на перший погляд, важкими і незрозумілими. Тому і стараюсь, щоб учні не заучували їх бездумно, а розуміли саму суть. Практикую метод розскладання поняття на складові, визначаючи ознаки за поняттям і навпаки. </w:t>
      </w:r>
    </w:p>
    <w:p w:rsidR="00644503" w:rsidRDefault="00644503" w:rsidP="00644503">
      <w:pPr>
        <w:shd w:val="clear" w:color="auto" w:fill="FFFFFF"/>
        <w:spacing w:after="0" w:line="240" w:lineRule="auto"/>
        <w:ind w:firstLine="708"/>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Наприклад</w:t>
      </w:r>
      <w:r w:rsidRPr="00644503">
        <w:rPr>
          <w:rFonts w:ascii="Times New Roman" w:hAnsi="Times New Roman" w:cs="Times New Roman"/>
          <w:sz w:val="28"/>
          <w:szCs w:val="28"/>
          <w:lang w:val="uk-UA"/>
        </w:rPr>
        <w:t xml:space="preserve">, вивчаючи поняття «право», називаємо ознаки, характеризуючи кожну із них, а потім на їх основі даємо визначення самого поняття або вивчення іде в зворотному напрямку, коли пропонується визначення поняття, а учні повинні знайти його ознаки. Для подальшого закріплення розуміння понять, вміння використовувати їх за призначенням пропоную різні вправи, такі як: «Вірю не вірю», «пазли», «знайди пару». </w:t>
      </w:r>
    </w:p>
    <w:p w:rsidR="00810768" w:rsidRPr="00644503" w:rsidRDefault="00644503" w:rsidP="00644503">
      <w:pPr>
        <w:shd w:val="clear" w:color="auto" w:fill="FFFFFF"/>
        <w:spacing w:after="0" w:line="240" w:lineRule="auto"/>
        <w:ind w:firstLine="708"/>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Для роботи з поняттями широко практикую такі вправи, які розвивають логічне мислення, як «Головне - другорядне», визначення основного поняття за ознаками. Наприклад, держава (закон, територія, податки, суверенітет), парламент (депутати, закони, вибори,голосування). Таку вправу можна модифікувати в іншу - «Знайди помилку», «Викресли зайве», «Слово- синонім» (вето-заборона, правило-норма), «Узагальнення» ( республіка- монархія, закон - право, Верховна Рада-Сенат). Для кращого засвоєння понять проводжу вправи: «Анаграма», «Знайди поняття» (із літер двох слів складаєш нове правове поняття), «Словесний лабіринт», «Дешифрувальник», «Правовий дикдант», «Правовий волейбол» та інші. Такі вправи сприяють активізації роботи над поняттями, перетворюють учнів в дослідників, забезпечують не тільки засвоєння розуміння, але й правильне використання правових дефініцій. Це забезпечує налаштування учнів на подальшу роботу. Тому що незрозуміле- робить роботу нецікавою, а зрозуміле - викликає подальший інтерес. Так поступово переходимо до складніших завдань, до засвоєння теоретичного матеріалу. Учні підготовлені щоб працювати з текстами підручника, з нормативно-правовими актами, які є основним джерелом права. Працюючи індивідуально, в парах, групах, колективно вчимося відшукувати потрібну інформацію, структуровати її в групи, складати таблиці, логічні рядки. І як закріплення отриманих знань розв’язання правових ситуацій. Такий алгоритм вивчення правознавства забезпечує стійкий правовий інтерес, дає добрі результати, оськільки учні бачать практичне використання набутих знань, навчання відбувається не заради навчання, а носить дієвий практичний характер</w:t>
      </w:r>
    </w:p>
    <w:p w:rsidR="00644503" w:rsidRPr="00644503" w:rsidRDefault="00644503" w:rsidP="00644503">
      <w:pPr>
        <w:shd w:val="clear" w:color="auto" w:fill="FFFFFF"/>
        <w:spacing w:after="0" w:line="240" w:lineRule="auto"/>
        <w:ind w:firstLine="708"/>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Ще одним фактором розвитку внутрішньої мотивації є підтримка вчителем інтересу до вивчення правознавства на кожному уроці, кожному етапі уроку. Важливе місце на кожному уроці відвожу етапу мотивації, так як вона активізує навчальну діяльність учнів, сприяє формуванню початкового бажання освоїти навчальний матеріал, викликає інтерес до процесу навчання. На початку уроку, обов’язково вказую чого нового і корисного учні дізнаються на уроці, де вони можуть застосувати набуті знання, в чому їх практична цінність. На цьому етапі активізую пізнавальний інтерес через мотиви успіху чи незадоволеності результатом, які виникли на попередніх заняттях, пропонуючи форми діяльності, які найбільше полюбляють учні. А ще через мотиви здивування, інтриги, зацікавленості. Вступна мотивація може здійснюватися у </w:t>
      </w:r>
      <w:r w:rsidRPr="00644503">
        <w:rPr>
          <w:rFonts w:ascii="Times New Roman" w:hAnsi="Times New Roman" w:cs="Times New Roman"/>
          <w:sz w:val="28"/>
          <w:szCs w:val="28"/>
          <w:lang w:val="uk-UA"/>
        </w:rPr>
        <w:lastRenderedPageBreak/>
        <w:t>формі бесіди, показу, гри, демонстрації того чи іншого предмета або явища, на яке буде спрямовано весь процес навчання. На етапі вступної мотивації використовую епіграфи, вірші, уривки їз художніх творів, відео сюжети із телевізійних програм, документальних та художніх фільмів, статтей із періодичної преси, і організовую евристичну бесіду, створюю проблемну ситуацію, логічну суперечність, для розв'язання та пояснення якої у дітей не вистачає знань.</w:t>
      </w:r>
    </w:p>
    <w:p w:rsidR="00065890" w:rsidRDefault="00644503" w:rsidP="00065890">
      <w:pPr>
        <w:shd w:val="clear" w:color="auto" w:fill="FFFFFF"/>
        <w:spacing w:after="0" w:line="240" w:lineRule="auto"/>
        <w:ind w:firstLine="708"/>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Зацікавивши учнів на початковому етапі уроку, дуже важливо цей інтерес підтримувати протягом уроку, в процесі вивчення нового матеріалу. Поточна мотивація має закріпити і посилити інтерес до навчальної діяльності: </w:t>
      </w:r>
    </w:p>
    <w:p w:rsidR="00065890" w:rsidRPr="00065890" w:rsidRDefault="00644503" w:rsidP="00065890">
      <w:pPr>
        <w:pStyle w:val="a3"/>
        <w:numPr>
          <w:ilvl w:val="0"/>
          <w:numId w:val="1"/>
        </w:numPr>
        <w:shd w:val="clear" w:color="auto" w:fill="FFFFFF"/>
        <w:spacing w:after="0" w:line="240" w:lineRule="auto"/>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 xml:space="preserve"> у процесі його пояснення;</w:t>
      </w:r>
    </w:p>
    <w:p w:rsidR="00065890" w:rsidRDefault="00644503" w:rsidP="00065890">
      <w:pPr>
        <w:pStyle w:val="a3"/>
        <w:numPr>
          <w:ilvl w:val="0"/>
          <w:numId w:val="1"/>
        </w:numPr>
        <w:shd w:val="clear" w:color="auto" w:fill="FFFFFF"/>
        <w:spacing w:after="0" w:line="240" w:lineRule="auto"/>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 xml:space="preserve"> у ході виконання практичних завдань (розв’язання юридичних</w:t>
      </w:r>
      <w:r w:rsidRPr="00644503">
        <w:rPr>
          <w:lang w:val="uk-UA"/>
        </w:rPr>
        <w:sym w:font="Symbol" w:char="F0D8"/>
      </w:r>
      <w:r w:rsidRPr="00065890">
        <w:rPr>
          <w:rFonts w:ascii="Times New Roman" w:hAnsi="Times New Roman" w:cs="Times New Roman"/>
          <w:sz w:val="28"/>
          <w:szCs w:val="28"/>
          <w:lang w:val="uk-UA"/>
        </w:rPr>
        <w:t xml:space="preserve"> задач,</w:t>
      </w:r>
    </w:p>
    <w:p w:rsidR="00065890" w:rsidRDefault="00644503" w:rsidP="00065890">
      <w:pPr>
        <w:pStyle w:val="a3"/>
        <w:numPr>
          <w:ilvl w:val="0"/>
          <w:numId w:val="1"/>
        </w:numPr>
        <w:shd w:val="clear" w:color="auto" w:fill="FFFFFF"/>
        <w:spacing w:after="0" w:line="240" w:lineRule="auto"/>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 xml:space="preserve"> вирішення правових ситуацій, виконання самостійних практичних робіт); </w:t>
      </w:r>
    </w:p>
    <w:p w:rsidR="00065890" w:rsidRDefault="00644503" w:rsidP="00065890">
      <w:pPr>
        <w:pStyle w:val="a3"/>
        <w:numPr>
          <w:ilvl w:val="0"/>
          <w:numId w:val="1"/>
        </w:numPr>
        <w:shd w:val="clear" w:color="auto" w:fill="FFFFFF"/>
        <w:spacing w:after="0" w:line="240" w:lineRule="auto"/>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 xml:space="preserve"> у процесі контролю.</w:t>
      </w:r>
    </w:p>
    <w:p w:rsidR="00065890" w:rsidRDefault="00644503" w:rsidP="00065890">
      <w:pPr>
        <w:shd w:val="clear" w:color="auto" w:fill="FFFFFF"/>
        <w:spacing w:after="0" w:line="240" w:lineRule="auto"/>
        <w:ind w:firstLine="360"/>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На цьому етапі забезпечую мотивацію через :</w:t>
      </w:r>
    </w:p>
    <w:p w:rsid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644503" w:rsidRPr="00065890">
        <w:rPr>
          <w:rFonts w:ascii="Times New Roman" w:hAnsi="Times New Roman" w:cs="Times New Roman"/>
          <w:sz w:val="28"/>
          <w:szCs w:val="28"/>
          <w:lang w:val="uk-UA"/>
        </w:rPr>
        <w:t xml:space="preserve"> зміну видів діяльності: (репродуктивних і пошукових, усних і письмових, індивідуальних і фронтальних) </w:t>
      </w:r>
    </w:p>
    <w:p w:rsidR="00065890" w:rsidRP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зміну викладу матеріалу: </w:t>
      </w:r>
    </w:p>
    <w:p w:rsidR="00065890" w:rsidRDefault="00065890" w:rsidP="00065890">
      <w:pPr>
        <w:shd w:val="clear" w:color="auto" w:fill="FFFFFF"/>
        <w:spacing w:after="0" w:line="24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цікаві приклади, п</w:t>
      </w:r>
      <w:r w:rsidRPr="00065890">
        <w:rPr>
          <w:rFonts w:ascii="Times New Roman" w:hAnsi="Times New Roman" w:cs="Times New Roman"/>
          <w:sz w:val="28"/>
          <w:szCs w:val="28"/>
          <w:lang w:val="uk-UA"/>
        </w:rPr>
        <w:t>арадоксальні факти, екскурсії;</w:t>
      </w:r>
    </w:p>
    <w:p w:rsidR="00065890" w:rsidRPr="00065890" w:rsidRDefault="00065890" w:rsidP="00065890">
      <w:pPr>
        <w:shd w:val="clear" w:color="auto" w:fill="FFFFFF"/>
        <w:spacing w:after="0" w:line="24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незвичну форму подання матеріалу; </w:t>
      </w:r>
    </w:p>
    <w:p w:rsid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 емоційність мови; </w:t>
      </w:r>
    </w:p>
    <w:p w:rsid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 пізнавальні ігри; </w:t>
      </w:r>
    </w:p>
    <w:p w:rsid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 дискусії; </w:t>
      </w:r>
    </w:p>
    <w:p w:rsidR="00065890" w:rsidRDefault="00065890" w:rsidP="00065890">
      <w:pPr>
        <w:shd w:val="clear" w:color="auto" w:fill="FFFFFF"/>
        <w:spacing w:after="0"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44503" w:rsidRPr="00065890">
        <w:rPr>
          <w:rFonts w:ascii="Times New Roman" w:hAnsi="Times New Roman" w:cs="Times New Roman"/>
          <w:sz w:val="28"/>
          <w:szCs w:val="28"/>
          <w:lang w:val="uk-UA"/>
        </w:rPr>
        <w:t xml:space="preserve">аналіз життєвих ситуацій. </w:t>
      </w:r>
    </w:p>
    <w:p w:rsidR="00644503" w:rsidRPr="00065890" w:rsidRDefault="00644503" w:rsidP="00065890">
      <w:pPr>
        <w:shd w:val="clear" w:color="auto" w:fill="FFFFFF"/>
        <w:spacing w:after="0" w:line="240" w:lineRule="auto"/>
        <w:ind w:firstLine="360"/>
        <w:jc w:val="both"/>
        <w:rPr>
          <w:rFonts w:ascii="Times New Roman" w:hAnsi="Times New Roman" w:cs="Times New Roman"/>
          <w:sz w:val="28"/>
          <w:szCs w:val="28"/>
          <w:lang w:val="uk-UA"/>
        </w:rPr>
      </w:pPr>
      <w:r w:rsidRPr="00065890">
        <w:rPr>
          <w:rFonts w:ascii="Times New Roman" w:hAnsi="Times New Roman" w:cs="Times New Roman"/>
          <w:sz w:val="28"/>
          <w:szCs w:val="28"/>
          <w:lang w:val="uk-UA"/>
        </w:rPr>
        <w:t xml:space="preserve">На цьому етапі дуже важливо навчити учня вчитися, здобувати знання. Тому обов’язково звертаю увагу на правила проведення тієї чи іншої вправи, алгоритм роботи, наприклад розв’язання правової ситуації. Обов’язково організовую роботу з текстом підручника. Учні можуть читати текст, відшуковуючи відповіді на питання, методом позначок, методом постановки питань. Як результат їм можуть бути запропоновані завдання структурувати матеріал у формі таблиці, схеми, логічного рядка, плану. Дуже важливо навчити дітей працювати з нормативно-правовими актами , розуміти, що вони є основним джерелом права в Україні, навчити, де можна знайти необхідну інформацію. Уже на першому уроці з правознавства, повідомляю, що право є регулятором суспільних відносин, наше суспільство перебуває на стадії реформування, тому право не є сталим і закостенілим, воно постійно змінюється, так як повинно відповідати суспільним потребам. Тому старі правові норми втрачають силу, набувають чинності нові. Рекомендую обов’язково при вивченні правознавства звертатися до сайтів Верховної Ради України, Президента України, Кабінету Міністрів, інших державних органів, на яких відображаються всі зміни в законодавстві. На кожному уроці організовую роботу з документами. Особливо дієвий результат має це тоді, коли пропоную їм певні правові ситуації та знайти шляхи їх розв’язання. Учні на основі власного досвіду, намагаються виконати завдання. Не коментуючи їхні відповіді, надаю можливість познайомитися з витягами законів, і потім ставлю теж саме запитання. Таким чином учні знайомляться з нормативними актами, </w:t>
      </w:r>
      <w:r w:rsidRPr="00065890">
        <w:rPr>
          <w:rFonts w:ascii="Times New Roman" w:hAnsi="Times New Roman" w:cs="Times New Roman"/>
          <w:sz w:val="28"/>
          <w:szCs w:val="28"/>
          <w:lang w:val="uk-UA"/>
        </w:rPr>
        <w:lastRenderedPageBreak/>
        <w:t xml:space="preserve">розуміють, що саме вони є основним джерелом права, здобувають навики застосування теоретичних знань, виконуючи практичні вправи. </w:t>
      </w:r>
    </w:p>
    <w:p w:rsidR="00065890"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Завершальним етапом формування мотивації є закінчення уроку, через усвідомлення результатів навчання. Тому пропоную учням висловити своє враження від уроку, відмітити чи досягли поставлених цілей, очікувань</w:t>
      </w:r>
      <w:r w:rsidR="00065890">
        <w:rPr>
          <w:rFonts w:ascii="Times New Roman" w:hAnsi="Times New Roman" w:cs="Times New Roman"/>
          <w:sz w:val="28"/>
          <w:szCs w:val="28"/>
          <w:lang w:val="uk-UA"/>
        </w:rPr>
        <w:t>.</w:t>
      </w:r>
      <w:r w:rsidRPr="00644503">
        <w:rPr>
          <w:rFonts w:ascii="Times New Roman" w:hAnsi="Times New Roman" w:cs="Times New Roman"/>
          <w:sz w:val="28"/>
          <w:szCs w:val="28"/>
          <w:lang w:val="uk-UA"/>
        </w:rPr>
        <w:t xml:space="preserve">, Наприклад пропоную учням продовжити вирази: </w:t>
      </w:r>
    </w:p>
    <w:p w:rsidR="00065890"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Мені сподобалось…..</w:t>
      </w:r>
    </w:p>
    <w:p w:rsidR="00065890" w:rsidRDefault="00644503" w:rsidP="00065890">
      <w:pPr>
        <w:shd w:val="clear" w:color="auto" w:fill="FFFFFF"/>
        <w:spacing w:after="0" w:line="240" w:lineRule="auto"/>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 - Я б запропонував змінити… </w:t>
      </w:r>
    </w:p>
    <w:p w:rsidR="00065890"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 Мене вразило……. </w:t>
      </w:r>
    </w:p>
    <w:p w:rsidR="00065890"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Мене змусило задуматись….</w:t>
      </w:r>
    </w:p>
    <w:p w:rsidR="005D38A0"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 - Мені залишилось незрозумілим….. </w:t>
      </w:r>
    </w:p>
    <w:p w:rsidR="00644503" w:rsidRPr="00644503" w:rsidRDefault="00644503" w:rsidP="0006589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Також вважаю за потрібне націлити дітей на вивчення наступних тем, вказуючи, на необхідність системних знань, через постановку проблемних завдань.</w:t>
      </w:r>
    </w:p>
    <w:p w:rsidR="005D38A0" w:rsidRPr="00644503" w:rsidRDefault="00644503" w:rsidP="005D38A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І як завершення мотивації на даному уроці є оцінка діяльності кожного учня через само оцінювання, взаємооцінювання та оцінювання вчителем, та домашнє завдання. Домашні завдання складаються з двух частин: однакової для всіх і другої, яка дає можливість дітям вибрати завдання за власним бажанням, враховуючи її нахили, інтереси. Ще на кінець уроку пропоную учням, звернути на зупинку «Паркування», залишити інформацію, якщо є незрозумілі питання. Ця вправа дає можливість окремим дітям, які соромляться на загал визнати свою проблему, зробити це інкогніто. Я ж бачу, які питання є не зрозумілими, то на наступному уроці їм приділяю увагу. </w:t>
      </w:r>
    </w:p>
    <w:p w:rsidR="00644503" w:rsidRPr="00644503" w:rsidRDefault="00644503" w:rsidP="005D38A0">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 xml:space="preserve">Для активізації інтересу дітей широко практикую використання творчих завдань. Учням пропоную завдання на зразок: - «Що станеться, якщо...?», - «Яким я уявляю собі...»., - «Ви обрані депутатом міської ради, ваші пропозиції щодо вирішення проблем місцевої громади», - </w:t>
      </w:r>
      <w:r w:rsidR="0000575C">
        <w:rPr>
          <w:rFonts w:ascii="Times New Roman" w:hAnsi="Times New Roman" w:cs="Times New Roman"/>
          <w:sz w:val="28"/>
          <w:szCs w:val="28"/>
          <w:lang w:val="uk-UA"/>
        </w:rPr>
        <w:t>«Ви кандидат в народні депутати</w:t>
      </w:r>
      <w:r w:rsidRPr="00644503">
        <w:rPr>
          <w:rFonts w:ascii="Times New Roman" w:hAnsi="Times New Roman" w:cs="Times New Roman"/>
          <w:sz w:val="28"/>
          <w:szCs w:val="28"/>
          <w:lang w:val="uk-UA"/>
        </w:rPr>
        <w:t xml:space="preserve">, підготуйте передвиборчу програму». </w:t>
      </w:r>
    </w:p>
    <w:p w:rsidR="0000575C" w:rsidRPr="00644503" w:rsidRDefault="00644503" w:rsidP="0000575C">
      <w:pPr>
        <w:shd w:val="clear" w:color="auto" w:fill="FFFFFF"/>
        <w:spacing w:after="0" w:line="240" w:lineRule="auto"/>
        <w:ind w:firstLine="360"/>
        <w:contextualSpacing/>
        <w:jc w:val="both"/>
        <w:rPr>
          <w:rFonts w:ascii="Times New Roman" w:hAnsi="Times New Roman" w:cs="Times New Roman"/>
          <w:sz w:val="28"/>
          <w:szCs w:val="28"/>
          <w:lang w:val="uk-UA"/>
        </w:rPr>
      </w:pPr>
      <w:r w:rsidRPr="00644503">
        <w:rPr>
          <w:rFonts w:ascii="Times New Roman" w:hAnsi="Times New Roman" w:cs="Times New Roman"/>
          <w:sz w:val="28"/>
          <w:szCs w:val="28"/>
          <w:lang w:val="uk-UA"/>
        </w:rPr>
        <w:t>Водночас учні виконують і індивідуальні завдання. Пропо</w:t>
      </w:r>
      <w:r w:rsidR="0000575C">
        <w:rPr>
          <w:rFonts w:ascii="Times New Roman" w:hAnsi="Times New Roman" w:cs="Times New Roman"/>
          <w:sz w:val="28"/>
          <w:szCs w:val="28"/>
          <w:lang w:val="uk-UA"/>
        </w:rPr>
        <w:t>ную їм скласти кросворд , твір-</w:t>
      </w:r>
      <w:r w:rsidRPr="00644503">
        <w:rPr>
          <w:rFonts w:ascii="Times New Roman" w:hAnsi="Times New Roman" w:cs="Times New Roman"/>
          <w:sz w:val="28"/>
          <w:szCs w:val="28"/>
          <w:lang w:val="uk-UA"/>
        </w:rPr>
        <w:t xml:space="preserve">есе, вірш, головоломку, намалювати малюнок до певної теми. Якщо урок обмежений в часі, то позакласне навчання має більше можливостей для формування сталого інтересу до вивчення правознавства. </w:t>
      </w:r>
    </w:p>
    <w:p w:rsidR="00644503" w:rsidRPr="00644503" w:rsidRDefault="00644503" w:rsidP="0000575C">
      <w:pPr>
        <w:shd w:val="clear" w:color="auto" w:fill="FFFFFF"/>
        <w:spacing w:after="0" w:line="240" w:lineRule="auto"/>
        <w:ind w:firstLine="360"/>
        <w:contextualSpacing/>
        <w:jc w:val="both"/>
        <w:rPr>
          <w:rFonts w:ascii="Times New Roman" w:eastAsia="Times New Roman" w:hAnsi="Times New Roman" w:cs="Times New Roman"/>
          <w:color w:val="000000" w:themeColor="text1"/>
          <w:sz w:val="28"/>
          <w:szCs w:val="28"/>
          <w:lang w:val="uk-UA" w:eastAsia="ru-RU"/>
        </w:rPr>
      </w:pPr>
      <w:r w:rsidRPr="00644503">
        <w:rPr>
          <w:rFonts w:ascii="Times New Roman" w:hAnsi="Times New Roman" w:cs="Times New Roman"/>
          <w:sz w:val="28"/>
          <w:szCs w:val="28"/>
          <w:lang w:val="uk-UA"/>
        </w:rPr>
        <w:t xml:space="preserve">Завдяки регулярному використанню мотивації мені вдалося досягти: зростання пізнавальної активності учнів на уроках, зростання їх цікавості, інтересу; розуміння значення правових знань у житті кожної людини; вміння працювати з навчальним матеріалом, НПА; вміння шукати необхідну інформацію в НПА; вміння використовувати теоретичні знання при розв’язанні правових ситуацій, в повсякденному житті; використання додаткової літератури; зростання загальної ерудиції учнів; формування розуміння права як суспільної цінності, як регулятора суспільних відносин; усвідомлення необхідності дотримання правових норм. Результативність успішності учнів з правознавства складає: 71% мають знання високого і середнього рівнів. Учні беруть участь, є призерами у Всеукраїнському конкурсі юних суспільствознавців «Кришталева сова, у Всеукраїнській олімпіаді з правознавства - кожного року мої учні є призерами ІІ та ІІІ етапів, конкурсі – захисті науково-дослідних робіт при Малій Академії Наук, є учасниками збірної команди міста на обласному турнірі юних правознавців. Щороку серед </w:t>
      </w:r>
      <w:r w:rsidRPr="00644503">
        <w:rPr>
          <w:rFonts w:ascii="Times New Roman" w:hAnsi="Times New Roman" w:cs="Times New Roman"/>
          <w:sz w:val="28"/>
          <w:szCs w:val="28"/>
          <w:lang w:val="uk-UA"/>
        </w:rPr>
        <w:lastRenderedPageBreak/>
        <w:t xml:space="preserve">випускників школи, які продовжують правову освіту у вищих навчальних закладах є мої учні. Я горджусь цим. Це є мотивація для мене як педагога. </w:t>
      </w:r>
    </w:p>
    <w:sectPr w:rsidR="00644503" w:rsidRPr="00644503" w:rsidSect="0044687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2467B"/>
    <w:multiLevelType w:val="hybridMultilevel"/>
    <w:tmpl w:val="386C026C"/>
    <w:lvl w:ilvl="0" w:tplc="5218DBA0">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700B8"/>
    <w:rsid w:val="0000575C"/>
    <w:rsid w:val="00055920"/>
    <w:rsid w:val="00065890"/>
    <w:rsid w:val="0044687B"/>
    <w:rsid w:val="00452DF4"/>
    <w:rsid w:val="004700B8"/>
    <w:rsid w:val="005D38A0"/>
    <w:rsid w:val="00644503"/>
    <w:rsid w:val="0069601C"/>
    <w:rsid w:val="00810768"/>
    <w:rsid w:val="00E853F4"/>
    <w:rsid w:val="00FD0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8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5890"/>
    <w:pPr>
      <w:ind w:left="720"/>
      <w:contextualSpacing/>
    </w:pPr>
  </w:style>
</w:styles>
</file>

<file path=word/webSettings.xml><?xml version="1.0" encoding="utf-8"?>
<w:webSettings xmlns:r="http://schemas.openxmlformats.org/officeDocument/2006/relationships" xmlns:w="http://schemas.openxmlformats.org/wordprocessingml/2006/main">
  <w:divs>
    <w:div w:id="2073460454">
      <w:bodyDiv w:val="1"/>
      <w:marLeft w:val="0"/>
      <w:marRight w:val="0"/>
      <w:marTop w:val="0"/>
      <w:marBottom w:val="0"/>
      <w:divBdr>
        <w:top w:val="none" w:sz="0" w:space="0" w:color="auto"/>
        <w:left w:val="none" w:sz="0" w:space="0" w:color="auto"/>
        <w:bottom w:val="none" w:sz="0" w:space="0" w:color="auto"/>
        <w:right w:val="none" w:sz="0" w:space="0" w:color="auto"/>
      </w:divBdr>
      <w:divsChild>
        <w:div w:id="279923191">
          <w:marLeft w:val="720"/>
          <w:marRight w:val="0"/>
          <w:marTop w:val="0"/>
          <w:marBottom w:val="0"/>
          <w:divBdr>
            <w:top w:val="none" w:sz="0" w:space="0" w:color="auto"/>
            <w:left w:val="none" w:sz="0" w:space="0" w:color="auto"/>
            <w:bottom w:val="none" w:sz="0" w:space="0" w:color="auto"/>
            <w:right w:val="none" w:sz="0" w:space="0" w:color="auto"/>
          </w:divBdr>
        </w:div>
        <w:div w:id="902987764">
          <w:marLeft w:val="360"/>
          <w:marRight w:val="0"/>
          <w:marTop w:val="0"/>
          <w:marBottom w:val="0"/>
          <w:divBdr>
            <w:top w:val="none" w:sz="0" w:space="0" w:color="auto"/>
            <w:left w:val="none" w:sz="0" w:space="0" w:color="auto"/>
            <w:bottom w:val="none" w:sz="0" w:space="0" w:color="auto"/>
            <w:right w:val="none" w:sz="0" w:space="0" w:color="auto"/>
          </w:divBdr>
        </w:div>
        <w:div w:id="1483813992">
          <w:marLeft w:val="720"/>
          <w:marRight w:val="0"/>
          <w:marTop w:val="0"/>
          <w:marBottom w:val="0"/>
          <w:divBdr>
            <w:top w:val="none" w:sz="0" w:space="0" w:color="auto"/>
            <w:left w:val="none" w:sz="0" w:space="0" w:color="auto"/>
            <w:bottom w:val="none" w:sz="0" w:space="0" w:color="auto"/>
            <w:right w:val="none" w:sz="0" w:space="0" w:color="auto"/>
          </w:divBdr>
        </w:div>
        <w:div w:id="520431839">
          <w:marLeft w:val="720"/>
          <w:marRight w:val="0"/>
          <w:marTop w:val="0"/>
          <w:marBottom w:val="0"/>
          <w:divBdr>
            <w:top w:val="none" w:sz="0" w:space="0" w:color="auto"/>
            <w:left w:val="none" w:sz="0" w:space="0" w:color="auto"/>
            <w:bottom w:val="none" w:sz="0" w:space="0" w:color="auto"/>
            <w:right w:val="none" w:sz="0" w:space="0" w:color="auto"/>
          </w:divBdr>
        </w:div>
        <w:div w:id="137429284">
          <w:marLeft w:val="720"/>
          <w:marRight w:val="0"/>
          <w:marTop w:val="0"/>
          <w:marBottom w:val="0"/>
          <w:divBdr>
            <w:top w:val="none" w:sz="0" w:space="0" w:color="auto"/>
            <w:left w:val="none" w:sz="0" w:space="0" w:color="auto"/>
            <w:bottom w:val="none" w:sz="0" w:space="0" w:color="auto"/>
            <w:right w:val="none" w:sz="0" w:space="0" w:color="auto"/>
          </w:divBdr>
        </w:div>
        <w:div w:id="1521316887">
          <w:marLeft w:val="720"/>
          <w:marRight w:val="0"/>
          <w:marTop w:val="0"/>
          <w:marBottom w:val="0"/>
          <w:divBdr>
            <w:top w:val="none" w:sz="0" w:space="0" w:color="auto"/>
            <w:left w:val="none" w:sz="0" w:space="0" w:color="auto"/>
            <w:bottom w:val="none" w:sz="0" w:space="0" w:color="auto"/>
            <w:right w:val="none" w:sz="0" w:space="0" w:color="auto"/>
          </w:divBdr>
        </w:div>
        <w:div w:id="1179469178">
          <w:marLeft w:val="720"/>
          <w:marRight w:val="0"/>
          <w:marTop w:val="0"/>
          <w:marBottom w:val="0"/>
          <w:divBdr>
            <w:top w:val="none" w:sz="0" w:space="0" w:color="auto"/>
            <w:left w:val="none" w:sz="0" w:space="0" w:color="auto"/>
            <w:bottom w:val="none" w:sz="0" w:space="0" w:color="auto"/>
            <w:right w:val="none" w:sz="0" w:space="0" w:color="auto"/>
          </w:divBdr>
        </w:div>
        <w:div w:id="2109570183">
          <w:marLeft w:val="720"/>
          <w:marRight w:val="0"/>
          <w:marTop w:val="0"/>
          <w:marBottom w:val="0"/>
          <w:divBdr>
            <w:top w:val="none" w:sz="0" w:space="0" w:color="auto"/>
            <w:left w:val="none" w:sz="0" w:space="0" w:color="auto"/>
            <w:bottom w:val="none" w:sz="0" w:space="0" w:color="auto"/>
            <w:right w:val="none" w:sz="0" w:space="0" w:color="auto"/>
          </w:divBdr>
        </w:div>
        <w:div w:id="1870753534">
          <w:marLeft w:val="360"/>
          <w:marRight w:val="0"/>
          <w:marTop w:val="0"/>
          <w:marBottom w:val="0"/>
          <w:divBdr>
            <w:top w:val="none" w:sz="0" w:space="0" w:color="auto"/>
            <w:left w:val="none" w:sz="0" w:space="0" w:color="auto"/>
            <w:bottom w:val="none" w:sz="0" w:space="0" w:color="auto"/>
            <w:right w:val="none" w:sz="0" w:space="0" w:color="auto"/>
          </w:divBdr>
        </w:div>
        <w:div w:id="744492166">
          <w:marLeft w:val="720"/>
          <w:marRight w:val="0"/>
          <w:marTop w:val="0"/>
          <w:marBottom w:val="0"/>
          <w:divBdr>
            <w:top w:val="none" w:sz="0" w:space="0" w:color="auto"/>
            <w:left w:val="none" w:sz="0" w:space="0" w:color="auto"/>
            <w:bottom w:val="none" w:sz="0" w:space="0" w:color="auto"/>
            <w:right w:val="none" w:sz="0" w:space="0" w:color="auto"/>
          </w:divBdr>
        </w:div>
        <w:div w:id="155387790">
          <w:marLeft w:val="720"/>
          <w:marRight w:val="0"/>
          <w:marTop w:val="0"/>
          <w:marBottom w:val="0"/>
          <w:divBdr>
            <w:top w:val="none" w:sz="0" w:space="0" w:color="auto"/>
            <w:left w:val="none" w:sz="0" w:space="0" w:color="auto"/>
            <w:bottom w:val="none" w:sz="0" w:space="0" w:color="auto"/>
            <w:right w:val="none" w:sz="0" w:space="0" w:color="auto"/>
          </w:divBdr>
        </w:div>
        <w:div w:id="1359813649">
          <w:marLeft w:val="720"/>
          <w:marRight w:val="0"/>
          <w:marTop w:val="0"/>
          <w:marBottom w:val="0"/>
          <w:divBdr>
            <w:top w:val="none" w:sz="0" w:space="0" w:color="auto"/>
            <w:left w:val="none" w:sz="0" w:space="0" w:color="auto"/>
            <w:bottom w:val="none" w:sz="0" w:space="0" w:color="auto"/>
            <w:right w:val="none" w:sz="0" w:space="0" w:color="auto"/>
          </w:divBdr>
        </w:div>
        <w:div w:id="1282807352">
          <w:marLeft w:val="720"/>
          <w:marRight w:val="0"/>
          <w:marTop w:val="0"/>
          <w:marBottom w:val="0"/>
          <w:divBdr>
            <w:top w:val="none" w:sz="0" w:space="0" w:color="auto"/>
            <w:left w:val="none" w:sz="0" w:space="0" w:color="auto"/>
            <w:bottom w:val="none" w:sz="0" w:space="0" w:color="auto"/>
            <w:right w:val="none" w:sz="0" w:space="0" w:color="auto"/>
          </w:divBdr>
        </w:div>
        <w:div w:id="177466693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4321</Words>
  <Characters>24633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Lenovo</cp:lastModifiedBy>
  <cp:revision>8</cp:revision>
  <dcterms:created xsi:type="dcterms:W3CDTF">2018-03-13T23:50:00Z</dcterms:created>
  <dcterms:modified xsi:type="dcterms:W3CDTF">2020-12-02T18:41:00Z</dcterms:modified>
</cp:coreProperties>
</file>