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8E0" w:rsidRPr="004F48E0" w:rsidRDefault="008F5DA9" w:rsidP="00B51E83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ПРЕДМЕТ «ДІЛОВА ЕТИКА ТА КУЛЬТУРА СПІЛКУВАННЯ» ЯК ЗАСІБ ФОРМУВАННЯ ПРОФЕСІЙНОЇ ЕТИКИ</w:t>
      </w:r>
    </w:p>
    <w:p w:rsidR="0081145A" w:rsidRDefault="00B51E83" w:rsidP="00B51E8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1E83">
        <w:rPr>
          <w:rFonts w:ascii="Times New Roman" w:hAnsi="Times New Roman" w:cs="Times New Roman"/>
          <w:i/>
          <w:sz w:val="24"/>
          <w:szCs w:val="24"/>
        </w:rPr>
        <w:t xml:space="preserve">У статті розглядаються передумови і актуальність проблеми формування етики </w:t>
      </w:r>
      <w:r>
        <w:rPr>
          <w:rFonts w:ascii="Times New Roman" w:hAnsi="Times New Roman" w:cs="Times New Roman"/>
          <w:i/>
          <w:sz w:val="24"/>
          <w:szCs w:val="24"/>
        </w:rPr>
        <w:t xml:space="preserve">кваліфікованого робітника та молодшого спеціаліста, </w:t>
      </w:r>
      <w:r w:rsidR="002A43C0">
        <w:rPr>
          <w:rFonts w:ascii="Times New Roman" w:hAnsi="Times New Roman" w:cs="Times New Roman"/>
          <w:i/>
          <w:sz w:val="24"/>
          <w:szCs w:val="24"/>
        </w:rPr>
        <w:t>викладання професійної етики</w:t>
      </w:r>
      <w:r w:rsidR="005305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43C0">
        <w:rPr>
          <w:rFonts w:ascii="Times New Roman" w:hAnsi="Times New Roman" w:cs="Times New Roman"/>
          <w:i/>
          <w:sz w:val="24"/>
          <w:szCs w:val="24"/>
        </w:rPr>
        <w:t xml:space="preserve">і </w:t>
      </w:r>
      <w:r w:rsidRPr="00B51E83">
        <w:rPr>
          <w:rFonts w:ascii="Times New Roman" w:hAnsi="Times New Roman" w:cs="Times New Roman"/>
          <w:i/>
          <w:sz w:val="24"/>
          <w:szCs w:val="24"/>
        </w:rPr>
        <w:t>її роль в навчанні</w:t>
      </w:r>
      <w:r w:rsidR="002A43C0">
        <w:rPr>
          <w:rFonts w:ascii="Times New Roman" w:hAnsi="Times New Roman" w:cs="Times New Roman"/>
          <w:i/>
          <w:sz w:val="24"/>
          <w:szCs w:val="24"/>
        </w:rPr>
        <w:t>,</w:t>
      </w:r>
      <w:r w:rsidRPr="00B51E83">
        <w:rPr>
          <w:rFonts w:ascii="Times New Roman" w:hAnsi="Times New Roman" w:cs="Times New Roman"/>
          <w:i/>
          <w:sz w:val="24"/>
          <w:szCs w:val="24"/>
        </w:rPr>
        <w:t xml:space="preserve"> вихованні</w:t>
      </w:r>
      <w:r w:rsidR="002A43C0">
        <w:rPr>
          <w:rFonts w:ascii="Times New Roman" w:hAnsi="Times New Roman" w:cs="Times New Roman"/>
          <w:i/>
          <w:sz w:val="24"/>
          <w:szCs w:val="24"/>
        </w:rPr>
        <w:t xml:space="preserve"> та трудовій діяльності випускника центру професійної освіти</w:t>
      </w:r>
      <w:r w:rsidRPr="00B51E8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B51E83" w:rsidRPr="00604207" w:rsidRDefault="00493F90" w:rsidP="00B51E8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4207">
        <w:rPr>
          <w:rFonts w:ascii="Times New Roman" w:hAnsi="Times New Roman" w:cs="Times New Roman"/>
          <w:i/>
          <w:sz w:val="24"/>
          <w:szCs w:val="24"/>
        </w:rPr>
        <w:t>Ключові слова: професійна етика</w:t>
      </w:r>
      <w:r w:rsidR="00DD66FD" w:rsidRPr="00604207">
        <w:rPr>
          <w:rFonts w:ascii="Times New Roman" w:hAnsi="Times New Roman" w:cs="Times New Roman"/>
          <w:i/>
          <w:sz w:val="24"/>
          <w:szCs w:val="24"/>
        </w:rPr>
        <w:t>, випускник центру професійної освіти</w:t>
      </w:r>
    </w:p>
    <w:p w:rsidR="005C320B" w:rsidRPr="00B51E83" w:rsidRDefault="005C320B" w:rsidP="00323E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E83">
        <w:rPr>
          <w:rFonts w:ascii="Times New Roman" w:hAnsi="Times New Roman" w:cs="Times New Roman"/>
          <w:sz w:val="28"/>
          <w:szCs w:val="28"/>
        </w:rPr>
        <w:t>Нині очевидн</w:t>
      </w:r>
      <w:r w:rsidR="00020879">
        <w:rPr>
          <w:rFonts w:ascii="Times New Roman" w:hAnsi="Times New Roman" w:cs="Times New Roman"/>
          <w:sz w:val="28"/>
          <w:szCs w:val="28"/>
        </w:rPr>
        <w:t>о</w:t>
      </w:r>
      <w:r w:rsidR="00DA366F" w:rsidRPr="00B51E83">
        <w:rPr>
          <w:rFonts w:ascii="Times New Roman" w:hAnsi="Times New Roman" w:cs="Times New Roman"/>
          <w:sz w:val="28"/>
          <w:szCs w:val="28"/>
        </w:rPr>
        <w:t>, що</w:t>
      </w:r>
      <w:r w:rsidRPr="00B51E83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A60D64">
        <w:rPr>
          <w:rFonts w:ascii="Times New Roman" w:hAnsi="Times New Roman" w:cs="Times New Roman"/>
          <w:sz w:val="28"/>
          <w:szCs w:val="28"/>
        </w:rPr>
        <w:t>а</w:t>
      </w:r>
      <w:r w:rsidRPr="00B51E83">
        <w:rPr>
          <w:rFonts w:ascii="Times New Roman" w:hAnsi="Times New Roman" w:cs="Times New Roman"/>
          <w:sz w:val="28"/>
          <w:szCs w:val="28"/>
        </w:rPr>
        <w:t xml:space="preserve"> </w:t>
      </w:r>
      <w:r w:rsidR="00A60D64">
        <w:rPr>
          <w:rFonts w:ascii="Times New Roman" w:hAnsi="Times New Roman" w:cs="Times New Roman"/>
          <w:sz w:val="28"/>
          <w:szCs w:val="28"/>
        </w:rPr>
        <w:t>увага</w:t>
      </w:r>
      <w:r w:rsidR="00DA366F" w:rsidRPr="00B51E83">
        <w:rPr>
          <w:rFonts w:ascii="Times New Roman" w:hAnsi="Times New Roman" w:cs="Times New Roman"/>
          <w:sz w:val="28"/>
          <w:szCs w:val="28"/>
        </w:rPr>
        <w:t xml:space="preserve"> </w:t>
      </w:r>
      <w:r w:rsidRPr="00B51E83">
        <w:rPr>
          <w:rFonts w:ascii="Times New Roman" w:hAnsi="Times New Roman" w:cs="Times New Roman"/>
          <w:sz w:val="28"/>
          <w:szCs w:val="28"/>
        </w:rPr>
        <w:t xml:space="preserve">підготовки кваліфікованих робітників </w:t>
      </w:r>
      <w:r w:rsidR="00020879">
        <w:rPr>
          <w:rFonts w:ascii="Times New Roman" w:hAnsi="Times New Roman" w:cs="Times New Roman"/>
          <w:sz w:val="28"/>
          <w:szCs w:val="28"/>
        </w:rPr>
        <w:t>приділяється</w:t>
      </w:r>
      <w:r w:rsidRPr="00B51E83">
        <w:rPr>
          <w:rFonts w:ascii="Times New Roman" w:hAnsi="Times New Roman" w:cs="Times New Roman"/>
          <w:sz w:val="28"/>
          <w:szCs w:val="28"/>
        </w:rPr>
        <w:t xml:space="preserve"> передач</w:t>
      </w:r>
      <w:r w:rsidR="00020879">
        <w:rPr>
          <w:rFonts w:ascii="Times New Roman" w:hAnsi="Times New Roman" w:cs="Times New Roman"/>
          <w:sz w:val="28"/>
          <w:szCs w:val="28"/>
        </w:rPr>
        <w:t>і</w:t>
      </w:r>
      <w:r w:rsidRPr="00B51E83">
        <w:rPr>
          <w:rFonts w:ascii="Times New Roman" w:hAnsi="Times New Roman" w:cs="Times New Roman"/>
          <w:sz w:val="28"/>
          <w:szCs w:val="28"/>
        </w:rPr>
        <w:t xml:space="preserve"> системи спеціалізованих знань і формування умінь, необхідних для виконання функцій, пов'язаних з професійною діяльністю, тобто розвиток інтелектуальних здібностей і набуття практичних вмінь</w:t>
      </w:r>
      <w:r w:rsidR="00756CC6">
        <w:rPr>
          <w:rFonts w:ascii="Times New Roman" w:hAnsi="Times New Roman" w:cs="Times New Roman"/>
          <w:sz w:val="28"/>
          <w:szCs w:val="28"/>
        </w:rPr>
        <w:t xml:space="preserve"> </w:t>
      </w:r>
      <w:r w:rsidR="00756CC6" w:rsidRPr="00756CC6">
        <w:rPr>
          <w:rFonts w:ascii="Times New Roman" w:hAnsi="Times New Roman" w:cs="Times New Roman"/>
          <w:sz w:val="28"/>
          <w:szCs w:val="28"/>
        </w:rPr>
        <w:t>уч</w:t>
      </w:r>
      <w:r w:rsidR="00756CC6">
        <w:rPr>
          <w:rFonts w:ascii="Times New Roman" w:hAnsi="Times New Roman" w:cs="Times New Roman"/>
          <w:sz w:val="28"/>
          <w:szCs w:val="28"/>
        </w:rPr>
        <w:t>нів</w:t>
      </w:r>
      <w:r w:rsidRPr="00B51E83">
        <w:rPr>
          <w:rFonts w:ascii="Times New Roman" w:hAnsi="Times New Roman" w:cs="Times New Roman"/>
          <w:sz w:val="28"/>
          <w:szCs w:val="28"/>
        </w:rPr>
        <w:t>. Не заперечуючи важливості такого роду професійної підготовки, слід зазначити, що формування особи не може вважатися завершеним і ефективним, а випускник - готовим до виконання професійних обов'язків, без формування у нього професійної етики. Одним з критеріїв ефективності навчання у центрі</w:t>
      </w:r>
      <w:r w:rsidR="00DA366F" w:rsidRPr="00B51E83">
        <w:rPr>
          <w:rFonts w:ascii="Times New Roman" w:hAnsi="Times New Roman" w:cs="Times New Roman"/>
          <w:sz w:val="28"/>
          <w:szCs w:val="28"/>
        </w:rPr>
        <w:t xml:space="preserve"> професійної освіти</w:t>
      </w:r>
      <w:r w:rsidRPr="00B51E83">
        <w:rPr>
          <w:rFonts w:ascii="Times New Roman" w:hAnsi="Times New Roman" w:cs="Times New Roman"/>
          <w:sz w:val="28"/>
          <w:szCs w:val="28"/>
        </w:rPr>
        <w:t xml:space="preserve">, готовності випускника до виконання професійних обов'язків і сформованості особи в цілому може виступати рівень розвитку професійної культури, професійної етики фахівця. Професійна етика є системою моральних принципів, норм і правил поведінки </w:t>
      </w:r>
      <w:r w:rsidR="00DA366F" w:rsidRPr="00B51E83">
        <w:rPr>
          <w:rFonts w:ascii="Times New Roman" w:hAnsi="Times New Roman" w:cs="Times New Roman"/>
          <w:sz w:val="28"/>
          <w:szCs w:val="28"/>
        </w:rPr>
        <w:t xml:space="preserve">як кваліфікованого працівника так і молодшого спеціаліста, </w:t>
      </w:r>
      <w:r w:rsidRPr="00B51E83">
        <w:rPr>
          <w:rFonts w:ascii="Times New Roman" w:hAnsi="Times New Roman" w:cs="Times New Roman"/>
          <w:sz w:val="28"/>
          <w:szCs w:val="28"/>
        </w:rPr>
        <w:t xml:space="preserve">з урахуванням особливостей його професійної діяльності і конкретної ситуації. Професійна етика має бути невід'ємною складовою частиною підготовки кожного </w:t>
      </w:r>
      <w:r w:rsidR="00A946BC" w:rsidRPr="00B51E83">
        <w:rPr>
          <w:rFonts w:ascii="Times New Roman" w:hAnsi="Times New Roman" w:cs="Times New Roman"/>
          <w:sz w:val="28"/>
          <w:szCs w:val="28"/>
        </w:rPr>
        <w:t>випускника навчального закладу.</w:t>
      </w:r>
    </w:p>
    <w:p w:rsidR="00A946BC" w:rsidRPr="00AA6523" w:rsidRDefault="00A946BC" w:rsidP="00323E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E83">
        <w:rPr>
          <w:rFonts w:ascii="Times New Roman" w:hAnsi="Times New Roman" w:cs="Times New Roman"/>
          <w:sz w:val="28"/>
          <w:szCs w:val="28"/>
        </w:rPr>
        <w:t>Саме формування професійної етики є завданням дисципліни «Ділова</w:t>
      </w:r>
      <w:r w:rsidR="00AA6523">
        <w:rPr>
          <w:rFonts w:ascii="Times New Roman" w:hAnsi="Times New Roman" w:cs="Times New Roman"/>
          <w:sz w:val="28"/>
          <w:szCs w:val="28"/>
        </w:rPr>
        <w:t xml:space="preserve"> етика і культура спілкування»</w:t>
      </w:r>
      <w:r w:rsidR="00AA6523" w:rsidRPr="00AA6523">
        <w:rPr>
          <w:rFonts w:ascii="Times New Roman" w:hAnsi="Times New Roman" w:cs="Times New Roman"/>
          <w:sz w:val="28"/>
          <w:szCs w:val="28"/>
        </w:rPr>
        <w:t>.</w:t>
      </w:r>
    </w:p>
    <w:p w:rsidR="005C320B" w:rsidRPr="00B51E83" w:rsidRDefault="005C320B" w:rsidP="00323E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E83">
        <w:rPr>
          <w:rFonts w:ascii="Times New Roman" w:hAnsi="Times New Roman" w:cs="Times New Roman"/>
          <w:sz w:val="28"/>
          <w:szCs w:val="28"/>
        </w:rPr>
        <w:t xml:space="preserve">Зміст професійної етики складається із загального і </w:t>
      </w:r>
      <w:r w:rsidR="00F506AB" w:rsidRPr="00B51E83">
        <w:rPr>
          <w:rFonts w:ascii="Times New Roman" w:hAnsi="Times New Roman" w:cs="Times New Roman"/>
          <w:sz w:val="28"/>
          <w:szCs w:val="28"/>
        </w:rPr>
        <w:t>специфічно</w:t>
      </w:r>
      <w:r w:rsidRPr="00F506AB">
        <w:rPr>
          <w:rFonts w:ascii="Times New Roman" w:hAnsi="Times New Roman" w:cs="Times New Roman"/>
          <w:sz w:val="28"/>
          <w:szCs w:val="28"/>
        </w:rPr>
        <w:t>го</w:t>
      </w:r>
      <w:r w:rsidRPr="00B51E83">
        <w:rPr>
          <w:rFonts w:ascii="Times New Roman" w:hAnsi="Times New Roman" w:cs="Times New Roman"/>
          <w:sz w:val="28"/>
          <w:szCs w:val="28"/>
        </w:rPr>
        <w:t xml:space="preserve">. Загальні принципи професійної етики базуються на загальнолюдських нормах моралі і припускають здатність мудро і безстрашно за будь-яких обставин зробити правильний вибір між добром і злом незалежно від </w:t>
      </w:r>
      <w:r w:rsidR="00316102" w:rsidRPr="00B51E83">
        <w:rPr>
          <w:rFonts w:ascii="Times New Roman" w:hAnsi="Times New Roman" w:cs="Times New Roman"/>
          <w:sz w:val="28"/>
          <w:szCs w:val="28"/>
        </w:rPr>
        <w:t>віку, рівн</w:t>
      </w:r>
      <w:r w:rsidR="00A946BC" w:rsidRPr="00B51E83">
        <w:rPr>
          <w:rFonts w:ascii="Times New Roman" w:hAnsi="Times New Roman" w:cs="Times New Roman"/>
          <w:sz w:val="28"/>
          <w:szCs w:val="28"/>
        </w:rPr>
        <w:t>я підготовки</w:t>
      </w:r>
      <w:r w:rsidRPr="00B51E83">
        <w:rPr>
          <w:rFonts w:ascii="Times New Roman" w:hAnsi="Times New Roman" w:cs="Times New Roman"/>
          <w:sz w:val="28"/>
          <w:szCs w:val="28"/>
        </w:rPr>
        <w:t>,  а також відповідальності</w:t>
      </w:r>
      <w:r w:rsidR="00316102" w:rsidRPr="00B51E83">
        <w:rPr>
          <w:rFonts w:ascii="Times New Roman" w:hAnsi="Times New Roman" w:cs="Times New Roman"/>
          <w:sz w:val="28"/>
          <w:szCs w:val="28"/>
        </w:rPr>
        <w:t>.</w:t>
      </w:r>
      <w:r w:rsidRPr="00B51E83">
        <w:rPr>
          <w:rFonts w:ascii="Times New Roman" w:hAnsi="Times New Roman" w:cs="Times New Roman"/>
          <w:sz w:val="28"/>
          <w:szCs w:val="28"/>
        </w:rPr>
        <w:t xml:space="preserve"> До специфічно</w:t>
      </w:r>
      <w:r w:rsidR="00C43BDF">
        <w:rPr>
          <w:rFonts w:ascii="Times New Roman" w:hAnsi="Times New Roman" w:cs="Times New Roman"/>
          <w:sz w:val="28"/>
          <w:szCs w:val="28"/>
        </w:rPr>
        <w:t>ї</w:t>
      </w:r>
      <w:r w:rsidRPr="00B51E83">
        <w:rPr>
          <w:rFonts w:ascii="Times New Roman" w:hAnsi="Times New Roman" w:cs="Times New Roman"/>
          <w:sz w:val="28"/>
          <w:szCs w:val="28"/>
        </w:rPr>
        <w:t xml:space="preserve"> сторони </w:t>
      </w:r>
      <w:r w:rsidRPr="00B51E83">
        <w:rPr>
          <w:rFonts w:ascii="Times New Roman" w:hAnsi="Times New Roman" w:cs="Times New Roman"/>
          <w:sz w:val="28"/>
          <w:szCs w:val="28"/>
        </w:rPr>
        <w:lastRenderedPageBreak/>
        <w:t>професійної етики слід віднести такі аспекти як взаємовідносини усередині професійних колективів, моральні якості особи фахівця, які забезпечують найкраще виконання професійного обов'язку і самоконтроль кожного фахівця окремо.</w:t>
      </w:r>
    </w:p>
    <w:p w:rsidR="00316102" w:rsidRPr="00B51E83" w:rsidRDefault="00316102" w:rsidP="00323E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E83">
        <w:rPr>
          <w:rFonts w:ascii="Times New Roman" w:hAnsi="Times New Roman" w:cs="Times New Roman"/>
          <w:sz w:val="28"/>
          <w:szCs w:val="28"/>
        </w:rPr>
        <w:t>Для майбутнього кваліфікованого робітника  та молодшого спеціаліста у рамках професійної етики первинн</w:t>
      </w:r>
      <w:r w:rsidR="00C43BDF">
        <w:rPr>
          <w:rFonts w:ascii="Times New Roman" w:hAnsi="Times New Roman" w:cs="Times New Roman"/>
          <w:sz w:val="28"/>
          <w:szCs w:val="28"/>
        </w:rPr>
        <w:t>у роль</w:t>
      </w:r>
      <w:r w:rsidRPr="00B51E83">
        <w:rPr>
          <w:rFonts w:ascii="Times New Roman" w:hAnsi="Times New Roman" w:cs="Times New Roman"/>
          <w:sz w:val="28"/>
          <w:szCs w:val="28"/>
        </w:rPr>
        <w:t xml:space="preserve"> </w:t>
      </w:r>
      <w:r w:rsidR="00F506AB">
        <w:rPr>
          <w:rFonts w:ascii="Times New Roman" w:hAnsi="Times New Roman" w:cs="Times New Roman"/>
          <w:sz w:val="28"/>
          <w:szCs w:val="28"/>
        </w:rPr>
        <w:t>віді</w:t>
      </w:r>
      <w:r w:rsidRPr="00B51E83">
        <w:rPr>
          <w:rFonts w:ascii="Times New Roman" w:hAnsi="Times New Roman" w:cs="Times New Roman"/>
          <w:sz w:val="28"/>
          <w:szCs w:val="28"/>
        </w:rPr>
        <w:t>грають такі якості як сумлінність, особиста чесність, патріотизм, а також відповідальн</w:t>
      </w:r>
      <w:r w:rsidR="00BC0D86">
        <w:rPr>
          <w:rFonts w:ascii="Times New Roman" w:hAnsi="Times New Roman" w:cs="Times New Roman"/>
          <w:sz w:val="28"/>
          <w:szCs w:val="28"/>
        </w:rPr>
        <w:t>і</w:t>
      </w:r>
      <w:r w:rsidRPr="00B51E83">
        <w:rPr>
          <w:rFonts w:ascii="Times New Roman" w:hAnsi="Times New Roman" w:cs="Times New Roman"/>
          <w:sz w:val="28"/>
          <w:szCs w:val="28"/>
        </w:rPr>
        <w:t>ст</w:t>
      </w:r>
      <w:r w:rsidR="00DD66FD">
        <w:rPr>
          <w:rFonts w:ascii="Times New Roman" w:hAnsi="Times New Roman" w:cs="Times New Roman"/>
          <w:sz w:val="28"/>
          <w:szCs w:val="28"/>
        </w:rPr>
        <w:t>ь</w:t>
      </w:r>
      <w:r w:rsidR="00F506AB">
        <w:rPr>
          <w:rFonts w:ascii="Times New Roman" w:hAnsi="Times New Roman" w:cs="Times New Roman"/>
          <w:sz w:val="28"/>
          <w:szCs w:val="28"/>
        </w:rPr>
        <w:t xml:space="preserve"> за соціальні, економічні та</w:t>
      </w:r>
      <w:r w:rsidRPr="00B51E83">
        <w:rPr>
          <w:rFonts w:ascii="Times New Roman" w:hAnsi="Times New Roman" w:cs="Times New Roman"/>
          <w:sz w:val="28"/>
          <w:szCs w:val="28"/>
        </w:rPr>
        <w:t xml:space="preserve"> екологічні наслідки своїх рішень. Професійна етика навряд чи може існувати в досконалій ізоляції від суспільної моралі і моральності в цілому. Навпаки, ми схильні розглядати принципи професійної поведінки як необхідну складову морального фундаменту суспільства. Кожна епоха дає свої імпульси розвитку моральної свідомості і створює труднощі для такого розвитку. Виклики, характерні для XXI століття, в </w:t>
      </w:r>
      <w:r w:rsidR="00355496" w:rsidRPr="00B51E83">
        <w:rPr>
          <w:rFonts w:ascii="Times New Roman" w:hAnsi="Times New Roman" w:cs="Times New Roman"/>
          <w:sz w:val="28"/>
          <w:szCs w:val="28"/>
        </w:rPr>
        <w:t xml:space="preserve">першу </w:t>
      </w:r>
      <w:r w:rsidRPr="00B51E83">
        <w:rPr>
          <w:rFonts w:ascii="Times New Roman" w:hAnsi="Times New Roman" w:cs="Times New Roman"/>
          <w:sz w:val="28"/>
          <w:szCs w:val="28"/>
        </w:rPr>
        <w:t>чергу пов'язані з формуванням глобального інформаційного простору, що дозволяє масам людей розширювати свої уявлення про допустимі і рекомендовані форми поведінки за</w:t>
      </w:r>
      <w:r w:rsidR="00355496" w:rsidRPr="00B51E83">
        <w:rPr>
          <w:rFonts w:ascii="Times New Roman" w:hAnsi="Times New Roman" w:cs="Times New Roman"/>
          <w:sz w:val="28"/>
          <w:szCs w:val="28"/>
        </w:rPr>
        <w:t xml:space="preserve"> рахунок </w:t>
      </w:r>
      <w:r w:rsidRPr="00B51E83">
        <w:rPr>
          <w:rFonts w:ascii="Times New Roman" w:hAnsi="Times New Roman" w:cs="Times New Roman"/>
          <w:sz w:val="28"/>
          <w:szCs w:val="28"/>
        </w:rPr>
        <w:t xml:space="preserve"> знайомства з елементами самих різних культур і субкультур.</w:t>
      </w:r>
    </w:p>
    <w:p w:rsidR="00EB75A2" w:rsidRPr="00B51E83" w:rsidRDefault="00355496" w:rsidP="00323ED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Усвідомленню серйозності моральних проблем, формуванню навич</w:t>
      </w:r>
      <w:r w:rsidR="00A946BC"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ок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їх розпізнавання і осмислення служить освоєння морального досвіду, накопиченого людством, і обговорення моральних конфліктів сучасності. Враховуючи безпрецедентно високу міру залежності сучасної людини від стану сфери обслуговування, для якої готують випускників центри</w:t>
      </w:r>
      <w:r w:rsidRPr="002A43C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профе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сійної освіт</w:t>
      </w:r>
      <w:r w:rsidR="00F506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и, слід з особливою увагою постави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тися до відповідальності, яка лежить на них, і на завданнях професійної підготовки</w:t>
      </w:r>
      <w:r w:rsidR="00AA6523" w:rsidRPr="00AA65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ква</w:t>
      </w:r>
      <w:r w:rsidR="00AA65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ліфікованих робітників і молодших спеціалістів</w:t>
      </w:r>
      <w:bookmarkStart w:id="0" w:name="_GoBack"/>
      <w:bookmarkEnd w:id="0"/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EB75A2" w:rsidRPr="00B51E83" w:rsidRDefault="00EB75A2" w:rsidP="00323ED9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B51E83">
        <w:rPr>
          <w:rFonts w:ascii="Times New Roman" w:hAnsi="Times New Roman" w:cs="Times New Roman"/>
          <w:sz w:val="28"/>
          <w:szCs w:val="28"/>
        </w:rPr>
        <w:t>На сучасному етапі  професійно-технічна освіта потребує нових підходів до організації навчання, які забезпечували б формування сукупності інтегрованих якостей особистості, що відображає її  компетентність у професійній діяльності, ціннісн</w:t>
      </w:r>
      <w:r w:rsidR="001A76D5" w:rsidRPr="00B51E83">
        <w:rPr>
          <w:rFonts w:ascii="Times New Roman" w:hAnsi="Times New Roman" w:cs="Times New Roman"/>
          <w:sz w:val="28"/>
          <w:szCs w:val="28"/>
        </w:rPr>
        <w:t xml:space="preserve">і </w:t>
      </w:r>
      <w:r w:rsidRPr="00B51E83">
        <w:rPr>
          <w:rFonts w:ascii="Times New Roman" w:hAnsi="Times New Roman" w:cs="Times New Roman"/>
          <w:sz w:val="28"/>
          <w:szCs w:val="28"/>
        </w:rPr>
        <w:t>орієнтаці</w:t>
      </w:r>
      <w:r w:rsidR="001A76D5" w:rsidRPr="00B51E83">
        <w:rPr>
          <w:rFonts w:ascii="Times New Roman" w:hAnsi="Times New Roman" w:cs="Times New Roman"/>
          <w:sz w:val="28"/>
          <w:szCs w:val="28"/>
        </w:rPr>
        <w:t>ї</w:t>
      </w:r>
      <w:r w:rsidRPr="00B51E83">
        <w:rPr>
          <w:rFonts w:ascii="Times New Roman" w:hAnsi="Times New Roman" w:cs="Times New Roman"/>
          <w:sz w:val="28"/>
          <w:szCs w:val="28"/>
        </w:rPr>
        <w:t>, соціальну спрямованість</w:t>
      </w:r>
      <w:r w:rsidR="00C41FF0" w:rsidRPr="00B51E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76D5" w:rsidRDefault="001A76D5" w:rsidP="00323ED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Викладання предмету «Ділова етика та культура спілкування» </w:t>
      </w:r>
      <w:r w:rsidR="00A946BC"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сприяє формуванню цих інтегрованих якостей, і воно 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може бути обмежене тільки рамками</w:t>
      </w:r>
      <w:r w:rsidR="00F506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аудиторії, воно зачіпає сферу в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сіх освітніх стосунків, більше того</w:t>
      </w:r>
      <w:r w:rsidR="00F506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веде до якісної перебудови структури і змісту взаємовідносин між учнем і викладачем, між учнем і учнем.</w:t>
      </w:r>
    </w:p>
    <w:p w:rsidR="001A76D5" w:rsidRPr="0081145A" w:rsidRDefault="001A76D5" w:rsidP="00323E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Тому в процесі викладання цього предмету важливо, щоб розвиток особистості учня йшов через взаємодію з іншими учасниками у групі, а не тільки з викладачем, а надалі і зі своїми колегами. Тому </w:t>
      </w:r>
      <w:r w:rsidR="00DA366F"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такі методи та форми роботи на уроці, як дискусія, тренінг, евристична бесіда, найбільш дієві для досягнення цілей навчання</w:t>
      </w:r>
      <w:r w:rsidR="008114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81145A" w:rsidRPr="00B51E83">
        <w:rPr>
          <w:rFonts w:ascii="Times New Roman" w:hAnsi="Times New Roman" w:cs="Times New Roman"/>
          <w:sz w:val="28"/>
          <w:szCs w:val="28"/>
        </w:rPr>
        <w:t>дозволя</w:t>
      </w:r>
      <w:r w:rsidR="0081145A">
        <w:rPr>
          <w:rFonts w:ascii="Times New Roman" w:hAnsi="Times New Roman" w:cs="Times New Roman"/>
          <w:sz w:val="28"/>
          <w:szCs w:val="28"/>
        </w:rPr>
        <w:t>ть</w:t>
      </w:r>
      <w:r w:rsidR="00323ED9">
        <w:rPr>
          <w:rFonts w:ascii="Times New Roman" w:hAnsi="Times New Roman" w:cs="Times New Roman"/>
          <w:sz w:val="28"/>
          <w:szCs w:val="28"/>
        </w:rPr>
        <w:t xml:space="preserve"> </w:t>
      </w:r>
      <w:r w:rsidR="0081145A">
        <w:rPr>
          <w:rFonts w:ascii="Times New Roman" w:hAnsi="Times New Roman" w:cs="Times New Roman"/>
          <w:sz w:val="28"/>
          <w:szCs w:val="28"/>
        </w:rPr>
        <w:t>учням</w:t>
      </w:r>
      <w:r w:rsidR="0081145A" w:rsidRPr="00B51E83">
        <w:rPr>
          <w:rFonts w:ascii="Times New Roman" w:hAnsi="Times New Roman" w:cs="Times New Roman"/>
          <w:sz w:val="28"/>
          <w:szCs w:val="28"/>
        </w:rPr>
        <w:t xml:space="preserve"> отримати досвід учбової, професійної, соціальної і культурної співпраці, уміння домовлятися і працювати в команді.</w:t>
      </w:r>
      <w:r w:rsidR="00323ED9">
        <w:rPr>
          <w:rFonts w:ascii="Times New Roman" w:hAnsi="Times New Roman" w:cs="Times New Roman"/>
          <w:sz w:val="28"/>
          <w:szCs w:val="28"/>
        </w:rPr>
        <w:t xml:space="preserve"> </w:t>
      </w:r>
      <w:r w:rsidR="00F506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Правила і норми, засвоєні учне</w:t>
      </w:r>
      <w:r w:rsidR="00DA366F"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 в процесі навчання, складають його ціннісний базис, який він внесе у своє майбутнє трудове середовище.</w:t>
      </w:r>
    </w:p>
    <w:p w:rsidR="001A76D5" w:rsidRDefault="001A76D5" w:rsidP="00323ED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Успішна соціалізація майбутніх фахівців безпосередньо залежить від отриманого досвіду навчання. Це положення дозволяє розглядати етичну освіту</w:t>
      </w:r>
      <w:r w:rsidR="00DA366F"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яку учні можуть отримати</w:t>
      </w:r>
      <w:r w:rsidR="00F506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саме на уроках з предмета</w:t>
      </w:r>
      <w:r w:rsidR="00DA366F"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«Ділова етика та культура спілкування»,</w:t>
      </w:r>
      <w:r w:rsidRPr="00B51E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 процес професіоналізації, який відповідає інтересам і людини, і суспільства.</w:t>
      </w:r>
    </w:p>
    <w:p w:rsidR="00F506AB" w:rsidRDefault="000A1A53" w:rsidP="00323ED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F506AB"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ОЛІЙНИК О. Ділове спілкування: Навчальний посібник. – Красноармійськ: КІІ </w:t>
      </w:r>
      <w:proofErr w:type="spellStart"/>
      <w:r w:rsidR="00F506AB"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ДонНТУ</w:t>
      </w:r>
      <w:proofErr w:type="spellEnd"/>
      <w:r w:rsidR="00F506AB"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2009. – с.380 </w:t>
      </w:r>
    </w:p>
    <w:p w:rsidR="00F506AB" w:rsidRPr="000A1A53" w:rsidRDefault="000A1A53" w:rsidP="00F506A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 w:rsidR="00F506AB"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Психологія: Підручник / Ю.Л.Трофімов, В.В.Рибалка та ін.; за ред. Ю.Л.Трофімова.–3-тє вид., стер. – К.: Либідь, 2001.–560 с.</w:t>
      </w:r>
    </w:p>
    <w:p w:rsidR="001A76D5" w:rsidRPr="00557B42" w:rsidRDefault="000A1A53" w:rsidP="00756CC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Чмут</w:t>
      </w:r>
      <w:proofErr w:type="spellEnd"/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Т.К., Чайка Г.Л. Етика ділового спілкування: </w:t>
      </w:r>
      <w:proofErr w:type="spellStart"/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</w:t>
      </w:r>
      <w:proofErr w:type="spellEnd"/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посіб</w:t>
      </w:r>
      <w:proofErr w:type="spellEnd"/>
      <w:r w:rsidRPr="000A1A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– 3-тє вид., с</w:t>
      </w:r>
      <w:r w:rsidR="00756C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тер. – К.: Вікар, 2003. – 223 с</w:t>
      </w:r>
      <w:r w:rsidR="00756CC6" w:rsidRPr="00557B4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sectPr w:rsidR="001A76D5" w:rsidRPr="00557B42" w:rsidSect="00227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20B"/>
    <w:rsid w:val="00020879"/>
    <w:rsid w:val="000A1A53"/>
    <w:rsid w:val="001A76D5"/>
    <w:rsid w:val="001E01DC"/>
    <w:rsid w:val="00227160"/>
    <w:rsid w:val="002A43C0"/>
    <w:rsid w:val="00316102"/>
    <w:rsid w:val="00323ED9"/>
    <w:rsid w:val="00355496"/>
    <w:rsid w:val="00493F90"/>
    <w:rsid w:val="004F48E0"/>
    <w:rsid w:val="005305A5"/>
    <w:rsid w:val="00557B42"/>
    <w:rsid w:val="005C320B"/>
    <w:rsid w:val="00604207"/>
    <w:rsid w:val="00753422"/>
    <w:rsid w:val="00756CC6"/>
    <w:rsid w:val="0081145A"/>
    <w:rsid w:val="008F5DA9"/>
    <w:rsid w:val="00A60D64"/>
    <w:rsid w:val="00A946BC"/>
    <w:rsid w:val="00AA6523"/>
    <w:rsid w:val="00B51E83"/>
    <w:rsid w:val="00BC0D86"/>
    <w:rsid w:val="00C41FF0"/>
    <w:rsid w:val="00C43BDF"/>
    <w:rsid w:val="00DA366F"/>
    <w:rsid w:val="00DD66FD"/>
    <w:rsid w:val="00EB75A2"/>
    <w:rsid w:val="00F31885"/>
    <w:rsid w:val="00F506AB"/>
    <w:rsid w:val="00FD4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Таня</cp:lastModifiedBy>
  <cp:revision>3</cp:revision>
  <dcterms:created xsi:type="dcterms:W3CDTF">2018-02-12T06:50:00Z</dcterms:created>
  <dcterms:modified xsi:type="dcterms:W3CDTF">2018-02-12T08:12:00Z</dcterms:modified>
</cp:coreProperties>
</file>