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C69" w:rsidRPr="00E17C69" w:rsidRDefault="00E17C69" w:rsidP="00E17C69">
      <w:pPr>
        <w:spacing w:after="0"/>
        <w:jc w:val="center"/>
        <w:rPr>
          <w:rFonts w:ascii="Times New Roman" w:hAnsi="Times New Roman"/>
          <w:sz w:val="28"/>
          <w:szCs w:val="28"/>
        </w:rPr>
      </w:pPr>
      <w:r w:rsidRPr="00E17C69">
        <w:rPr>
          <w:rFonts w:ascii="Times New Roman" w:hAnsi="Times New Roman"/>
          <w:sz w:val="28"/>
          <w:szCs w:val="28"/>
        </w:rPr>
        <w:t>Міністерство освіти і науки, молоді та спорту України</w:t>
      </w:r>
    </w:p>
    <w:p w:rsidR="00E17C69" w:rsidRPr="00E17C69" w:rsidRDefault="00E17C69" w:rsidP="00E17C69">
      <w:pPr>
        <w:spacing w:after="0"/>
        <w:jc w:val="center"/>
        <w:rPr>
          <w:rFonts w:ascii="Times New Roman" w:hAnsi="Times New Roman"/>
          <w:sz w:val="28"/>
          <w:szCs w:val="28"/>
        </w:rPr>
      </w:pPr>
      <w:r w:rsidRPr="00E17C69">
        <w:rPr>
          <w:rFonts w:ascii="Times New Roman" w:hAnsi="Times New Roman"/>
          <w:sz w:val="28"/>
          <w:szCs w:val="28"/>
        </w:rPr>
        <w:t xml:space="preserve">Управління освіти і науки Київської </w:t>
      </w:r>
    </w:p>
    <w:p w:rsidR="00E17C69" w:rsidRPr="00E17C69" w:rsidRDefault="00E17C69" w:rsidP="00E17C69">
      <w:pPr>
        <w:spacing w:after="0"/>
        <w:jc w:val="center"/>
        <w:rPr>
          <w:rFonts w:ascii="Times New Roman" w:hAnsi="Times New Roman"/>
          <w:sz w:val="28"/>
          <w:szCs w:val="28"/>
        </w:rPr>
      </w:pPr>
      <w:r w:rsidRPr="00E17C69">
        <w:rPr>
          <w:rFonts w:ascii="Times New Roman" w:hAnsi="Times New Roman"/>
          <w:sz w:val="28"/>
          <w:szCs w:val="28"/>
        </w:rPr>
        <w:t>обласної державної адміністрації</w:t>
      </w:r>
    </w:p>
    <w:p w:rsidR="00E17C69" w:rsidRPr="00E17C69" w:rsidRDefault="00E17C69" w:rsidP="00E17C69">
      <w:pPr>
        <w:spacing w:after="0"/>
        <w:jc w:val="center"/>
        <w:rPr>
          <w:rFonts w:ascii="Times New Roman" w:hAnsi="Times New Roman"/>
          <w:sz w:val="28"/>
          <w:szCs w:val="28"/>
        </w:rPr>
      </w:pPr>
      <w:r w:rsidRPr="00E17C69">
        <w:rPr>
          <w:rFonts w:ascii="Times New Roman" w:hAnsi="Times New Roman"/>
          <w:sz w:val="28"/>
          <w:szCs w:val="28"/>
        </w:rPr>
        <w:t xml:space="preserve">Державний професійно технічний навчальний заклад </w:t>
      </w:r>
    </w:p>
    <w:p w:rsidR="00E17C69" w:rsidRPr="00E17C69" w:rsidRDefault="00E17C69" w:rsidP="00E17C69">
      <w:pPr>
        <w:spacing w:after="0"/>
        <w:jc w:val="center"/>
        <w:rPr>
          <w:rFonts w:ascii="Times New Roman" w:hAnsi="Times New Roman"/>
          <w:sz w:val="28"/>
          <w:szCs w:val="28"/>
        </w:rPr>
      </w:pPr>
      <w:r w:rsidRPr="00E17C69">
        <w:rPr>
          <w:rFonts w:ascii="Times New Roman" w:hAnsi="Times New Roman"/>
          <w:sz w:val="28"/>
          <w:szCs w:val="28"/>
        </w:rPr>
        <w:t>«Білоцерківський професійний ліцей»</w:t>
      </w:r>
    </w:p>
    <w:p w:rsidR="00E17C69" w:rsidRDefault="00E17C69" w:rsidP="00E17C69">
      <w:pPr>
        <w:spacing w:after="0"/>
        <w:jc w:val="center"/>
        <w:rPr>
          <w:rFonts w:ascii="Times New Roman" w:hAnsi="Times New Roman"/>
          <w:b/>
          <w:i/>
          <w:sz w:val="28"/>
          <w:szCs w:val="28"/>
        </w:rPr>
      </w:pPr>
    </w:p>
    <w:p w:rsidR="00E17C69" w:rsidRDefault="00E17C69" w:rsidP="00E17C69">
      <w:pPr>
        <w:spacing w:after="0"/>
        <w:jc w:val="center"/>
        <w:rPr>
          <w:rFonts w:ascii="Times New Roman" w:hAnsi="Times New Roman"/>
          <w:b/>
          <w:i/>
          <w:sz w:val="28"/>
          <w:szCs w:val="28"/>
        </w:rPr>
      </w:pPr>
    </w:p>
    <w:p w:rsidR="00E17C69" w:rsidRDefault="00E17C69" w:rsidP="00E17C69">
      <w:pPr>
        <w:spacing w:after="0"/>
        <w:jc w:val="center"/>
        <w:rPr>
          <w:rFonts w:ascii="Times New Roman" w:hAnsi="Times New Roman"/>
          <w:b/>
          <w:i/>
          <w:sz w:val="28"/>
          <w:szCs w:val="28"/>
        </w:rPr>
      </w:pPr>
    </w:p>
    <w:p w:rsidR="00E17C69" w:rsidRDefault="00E17C69" w:rsidP="00E17C69">
      <w:pPr>
        <w:spacing w:after="0"/>
        <w:jc w:val="center"/>
        <w:rPr>
          <w:rFonts w:ascii="Times New Roman" w:hAnsi="Times New Roman"/>
          <w:b/>
          <w:i/>
          <w:sz w:val="28"/>
          <w:szCs w:val="28"/>
        </w:rPr>
      </w:pPr>
    </w:p>
    <w:p w:rsidR="00E17C69" w:rsidRDefault="00E17C69" w:rsidP="00E17C69">
      <w:pPr>
        <w:spacing w:after="0"/>
        <w:jc w:val="center"/>
        <w:rPr>
          <w:rFonts w:ascii="Times New Roman" w:hAnsi="Times New Roman"/>
          <w:b/>
          <w:i/>
          <w:sz w:val="28"/>
          <w:szCs w:val="28"/>
        </w:rPr>
      </w:pPr>
    </w:p>
    <w:p w:rsidR="00E17C69" w:rsidRDefault="00E17C69" w:rsidP="00E17C69">
      <w:pPr>
        <w:spacing w:after="0"/>
        <w:jc w:val="center"/>
        <w:rPr>
          <w:rFonts w:ascii="Times New Roman" w:hAnsi="Times New Roman"/>
          <w:b/>
          <w:i/>
          <w:sz w:val="28"/>
          <w:szCs w:val="28"/>
        </w:rPr>
      </w:pPr>
    </w:p>
    <w:p w:rsidR="00E17C69" w:rsidRDefault="00E17C69" w:rsidP="00E17C69">
      <w:pPr>
        <w:spacing w:after="0"/>
        <w:jc w:val="center"/>
        <w:rPr>
          <w:rFonts w:ascii="Times New Roman" w:hAnsi="Times New Roman"/>
          <w:b/>
          <w:i/>
          <w:sz w:val="28"/>
          <w:szCs w:val="28"/>
        </w:rPr>
      </w:pPr>
    </w:p>
    <w:p w:rsidR="00E17C69" w:rsidRDefault="00E17C69" w:rsidP="00E17C69">
      <w:pPr>
        <w:spacing w:after="0"/>
        <w:rPr>
          <w:rFonts w:ascii="Times New Roman" w:hAnsi="Times New Roman"/>
          <w:b/>
          <w:i/>
          <w:sz w:val="28"/>
          <w:szCs w:val="28"/>
        </w:rPr>
      </w:pPr>
    </w:p>
    <w:p w:rsidR="00E17C69" w:rsidRDefault="00E17C69" w:rsidP="00E17C69">
      <w:pPr>
        <w:spacing w:after="0"/>
        <w:jc w:val="center"/>
        <w:rPr>
          <w:rFonts w:ascii="Times New Roman" w:hAnsi="Times New Roman"/>
          <w:b/>
          <w:i/>
          <w:sz w:val="28"/>
          <w:szCs w:val="28"/>
        </w:rPr>
      </w:pPr>
    </w:p>
    <w:p w:rsidR="00E17C69" w:rsidRDefault="00E17C69" w:rsidP="00E17C69">
      <w:pPr>
        <w:spacing w:after="0"/>
        <w:jc w:val="center"/>
        <w:rPr>
          <w:rFonts w:ascii="Times New Roman" w:hAnsi="Times New Roman" w:cs="Times New Roman"/>
          <w:sz w:val="44"/>
          <w:szCs w:val="44"/>
        </w:rPr>
      </w:pPr>
      <w:r w:rsidRPr="00E17C69">
        <w:rPr>
          <w:rFonts w:ascii="Times New Roman" w:hAnsi="Times New Roman" w:cs="Times New Roman"/>
          <w:sz w:val="44"/>
          <w:szCs w:val="44"/>
        </w:rPr>
        <w:t>Методичний посібник</w:t>
      </w:r>
      <w:r>
        <w:rPr>
          <w:rFonts w:ascii="Times New Roman" w:hAnsi="Times New Roman" w:cs="Times New Roman"/>
          <w:sz w:val="44"/>
          <w:szCs w:val="44"/>
        </w:rPr>
        <w:t>.</w:t>
      </w:r>
    </w:p>
    <w:p w:rsidR="00E17C69" w:rsidRDefault="00E17C69" w:rsidP="00E17C69">
      <w:pPr>
        <w:spacing w:after="0"/>
        <w:jc w:val="center"/>
        <w:rPr>
          <w:rFonts w:ascii="Times New Roman" w:hAnsi="Times New Roman" w:cs="Times New Roman"/>
          <w:sz w:val="44"/>
          <w:szCs w:val="44"/>
        </w:rPr>
      </w:pPr>
      <w:r w:rsidRPr="00E17C69">
        <w:rPr>
          <w:rFonts w:ascii="Times New Roman" w:hAnsi="Times New Roman" w:cs="Times New Roman"/>
          <w:b/>
          <w:i/>
          <w:sz w:val="44"/>
          <w:szCs w:val="44"/>
        </w:rPr>
        <w:t xml:space="preserve"> </w:t>
      </w:r>
      <w:r w:rsidRPr="00E17C69">
        <w:rPr>
          <w:rFonts w:ascii="Times New Roman" w:hAnsi="Times New Roman" w:cs="Times New Roman"/>
          <w:sz w:val="44"/>
          <w:szCs w:val="44"/>
        </w:rPr>
        <w:t xml:space="preserve">За професійним спрямуванням </w:t>
      </w:r>
    </w:p>
    <w:p w:rsidR="00E17C69" w:rsidRDefault="00E17C69" w:rsidP="00E17C69">
      <w:pPr>
        <w:spacing w:after="0"/>
        <w:jc w:val="center"/>
        <w:rPr>
          <w:rFonts w:ascii="Times New Roman" w:hAnsi="Times New Roman" w:cs="Times New Roman"/>
          <w:sz w:val="44"/>
          <w:szCs w:val="44"/>
        </w:rPr>
      </w:pPr>
      <w:r w:rsidRPr="00E17C69">
        <w:rPr>
          <w:rFonts w:ascii="Times New Roman" w:hAnsi="Times New Roman" w:cs="Times New Roman"/>
          <w:sz w:val="44"/>
          <w:szCs w:val="44"/>
        </w:rPr>
        <w:t>«Різьбяр по дереву та бересті»</w:t>
      </w:r>
    </w:p>
    <w:p w:rsidR="00E17C69" w:rsidRDefault="00E17C69" w:rsidP="00E17C69">
      <w:pPr>
        <w:spacing w:after="0"/>
        <w:jc w:val="center"/>
        <w:rPr>
          <w:rFonts w:ascii="Times New Roman" w:hAnsi="Times New Roman" w:cs="Times New Roman"/>
          <w:sz w:val="44"/>
          <w:szCs w:val="44"/>
        </w:rPr>
      </w:pPr>
    </w:p>
    <w:p w:rsidR="00E17C69" w:rsidRDefault="00E17C69" w:rsidP="00E17C69">
      <w:pPr>
        <w:spacing w:after="0"/>
        <w:jc w:val="center"/>
        <w:rPr>
          <w:rFonts w:ascii="Times New Roman" w:hAnsi="Times New Roman" w:cs="Times New Roman"/>
          <w:sz w:val="44"/>
          <w:szCs w:val="44"/>
        </w:rPr>
      </w:pPr>
    </w:p>
    <w:p w:rsidR="00E17C69" w:rsidRDefault="00E17C69" w:rsidP="00E17C69">
      <w:pPr>
        <w:spacing w:after="0"/>
        <w:jc w:val="center"/>
        <w:rPr>
          <w:rFonts w:ascii="Times New Roman" w:hAnsi="Times New Roman" w:cs="Times New Roman"/>
          <w:sz w:val="44"/>
          <w:szCs w:val="44"/>
        </w:rPr>
      </w:pPr>
    </w:p>
    <w:p w:rsidR="00E17C69" w:rsidRDefault="00E17C69" w:rsidP="00E17C69">
      <w:pPr>
        <w:spacing w:after="0"/>
        <w:jc w:val="center"/>
        <w:rPr>
          <w:rFonts w:ascii="Times New Roman" w:hAnsi="Times New Roman" w:cs="Times New Roman"/>
          <w:sz w:val="44"/>
          <w:szCs w:val="44"/>
        </w:rPr>
      </w:pPr>
    </w:p>
    <w:p w:rsidR="00E17C69" w:rsidRDefault="00E17C69" w:rsidP="00E17C69">
      <w:pPr>
        <w:spacing w:after="0"/>
        <w:jc w:val="center"/>
        <w:rPr>
          <w:rFonts w:ascii="Times New Roman" w:hAnsi="Times New Roman" w:cs="Times New Roman"/>
          <w:sz w:val="44"/>
          <w:szCs w:val="44"/>
        </w:rPr>
      </w:pPr>
    </w:p>
    <w:p w:rsidR="00E17C69" w:rsidRDefault="00E17C69" w:rsidP="00E17C69">
      <w:pPr>
        <w:spacing w:after="0"/>
        <w:jc w:val="center"/>
        <w:rPr>
          <w:rFonts w:ascii="Times New Roman" w:hAnsi="Times New Roman" w:cs="Times New Roman"/>
          <w:sz w:val="44"/>
          <w:szCs w:val="44"/>
        </w:rPr>
      </w:pPr>
    </w:p>
    <w:p w:rsidR="00E17C69" w:rsidRPr="0074294F" w:rsidRDefault="00E17C69" w:rsidP="00E17C69">
      <w:pPr>
        <w:spacing w:after="0"/>
        <w:jc w:val="right"/>
        <w:rPr>
          <w:rFonts w:ascii="Times New Roman" w:hAnsi="Times New Roman"/>
          <w:i/>
          <w:sz w:val="28"/>
          <w:szCs w:val="28"/>
        </w:rPr>
      </w:pPr>
      <w:r>
        <w:rPr>
          <w:rFonts w:ascii="Times New Roman" w:hAnsi="Times New Roman"/>
          <w:i/>
          <w:sz w:val="28"/>
          <w:szCs w:val="28"/>
        </w:rPr>
        <w:t>Підготувал</w:t>
      </w:r>
      <w:r>
        <w:rPr>
          <w:rFonts w:ascii="Times New Roman" w:hAnsi="Times New Roman"/>
          <w:i/>
          <w:sz w:val="28"/>
          <w:szCs w:val="28"/>
          <w:lang w:val="en-US"/>
        </w:rPr>
        <w:t>a</w:t>
      </w:r>
      <w:r>
        <w:rPr>
          <w:rFonts w:ascii="Times New Roman" w:hAnsi="Times New Roman"/>
          <w:i/>
          <w:sz w:val="28"/>
          <w:szCs w:val="28"/>
        </w:rPr>
        <w:t>:</w:t>
      </w:r>
      <w:r w:rsidRPr="0074294F">
        <w:rPr>
          <w:rFonts w:ascii="Times New Roman" w:hAnsi="Times New Roman"/>
          <w:i/>
          <w:sz w:val="28"/>
          <w:szCs w:val="28"/>
        </w:rPr>
        <w:t xml:space="preserve"> </w:t>
      </w:r>
    </w:p>
    <w:p w:rsidR="00E17C69" w:rsidRPr="0074294F" w:rsidRDefault="00E17C69" w:rsidP="00E17C69">
      <w:pPr>
        <w:spacing w:after="0"/>
        <w:jc w:val="right"/>
        <w:rPr>
          <w:rFonts w:ascii="Times New Roman" w:hAnsi="Times New Roman"/>
          <w:i/>
          <w:sz w:val="28"/>
          <w:szCs w:val="28"/>
        </w:rPr>
      </w:pPr>
      <w:r w:rsidRPr="0074294F">
        <w:rPr>
          <w:rFonts w:ascii="Times New Roman" w:hAnsi="Times New Roman"/>
          <w:i/>
          <w:sz w:val="28"/>
          <w:szCs w:val="28"/>
        </w:rPr>
        <w:t xml:space="preserve">Людмила </w:t>
      </w:r>
      <w:r>
        <w:rPr>
          <w:rFonts w:ascii="Times New Roman" w:hAnsi="Times New Roman"/>
          <w:i/>
          <w:sz w:val="28"/>
          <w:szCs w:val="28"/>
        </w:rPr>
        <w:t>Володимирівна Коваленко</w:t>
      </w:r>
      <w:r w:rsidRPr="0074294F">
        <w:rPr>
          <w:rFonts w:ascii="Times New Roman" w:hAnsi="Times New Roman"/>
          <w:i/>
          <w:sz w:val="28"/>
          <w:szCs w:val="28"/>
        </w:rPr>
        <w:t xml:space="preserve">, </w:t>
      </w:r>
    </w:p>
    <w:p w:rsidR="00E17C69" w:rsidRPr="00E17C69" w:rsidRDefault="00E17C69" w:rsidP="00E17C69">
      <w:pPr>
        <w:spacing w:after="0"/>
        <w:jc w:val="right"/>
        <w:rPr>
          <w:rFonts w:ascii="Times New Roman" w:hAnsi="Times New Roman" w:cs="Times New Roman"/>
          <w:b/>
          <w:i/>
          <w:sz w:val="44"/>
          <w:szCs w:val="44"/>
        </w:rPr>
      </w:pPr>
      <w:r w:rsidRPr="0074294F">
        <w:rPr>
          <w:rFonts w:ascii="Times New Roman" w:hAnsi="Times New Roman"/>
          <w:i/>
          <w:sz w:val="28"/>
          <w:szCs w:val="28"/>
        </w:rPr>
        <w:t>викладач англійської мови</w:t>
      </w:r>
      <w:r>
        <w:rPr>
          <w:rFonts w:ascii="Times New Roman" w:hAnsi="Times New Roman"/>
          <w:i/>
          <w:sz w:val="28"/>
          <w:szCs w:val="28"/>
        </w:rPr>
        <w:t>.</w:t>
      </w:r>
    </w:p>
    <w:p w:rsidR="00E17C69" w:rsidRDefault="00E17C69" w:rsidP="00033283">
      <w:pPr>
        <w:ind w:firstLine="708"/>
        <w:jc w:val="both"/>
        <w:rPr>
          <w:color w:val="222222"/>
          <w:sz w:val="28"/>
          <w:szCs w:val="28"/>
        </w:rPr>
      </w:pPr>
    </w:p>
    <w:p w:rsidR="00E17C69" w:rsidRDefault="00E17C69" w:rsidP="00033283">
      <w:pPr>
        <w:ind w:firstLine="708"/>
        <w:jc w:val="both"/>
        <w:rPr>
          <w:color w:val="222222"/>
          <w:sz w:val="28"/>
          <w:szCs w:val="28"/>
        </w:rPr>
      </w:pPr>
    </w:p>
    <w:p w:rsidR="00E17C69" w:rsidRDefault="00E17C69" w:rsidP="00033283">
      <w:pPr>
        <w:ind w:firstLine="708"/>
        <w:jc w:val="both"/>
        <w:rPr>
          <w:color w:val="222222"/>
          <w:sz w:val="28"/>
          <w:szCs w:val="28"/>
        </w:rPr>
      </w:pPr>
    </w:p>
    <w:p w:rsidR="00E17C69" w:rsidRDefault="00E17C69" w:rsidP="00033283">
      <w:pPr>
        <w:ind w:firstLine="708"/>
        <w:jc w:val="both"/>
        <w:rPr>
          <w:color w:val="222222"/>
          <w:sz w:val="28"/>
          <w:szCs w:val="28"/>
        </w:rPr>
      </w:pPr>
    </w:p>
    <w:p w:rsidR="00E17C69" w:rsidRDefault="00E17C69" w:rsidP="00033283">
      <w:pPr>
        <w:ind w:firstLine="708"/>
        <w:jc w:val="both"/>
        <w:rPr>
          <w:color w:val="222222"/>
          <w:sz w:val="28"/>
          <w:szCs w:val="28"/>
        </w:rPr>
      </w:pPr>
    </w:p>
    <w:p w:rsidR="00E17C69" w:rsidRPr="00E17C69" w:rsidRDefault="00E17C69" w:rsidP="00E17C69">
      <w:pPr>
        <w:ind w:firstLine="708"/>
        <w:rPr>
          <w:rFonts w:ascii="Times New Roman" w:hAnsi="Times New Roman" w:cs="Times New Roman"/>
          <w:color w:val="222222"/>
          <w:sz w:val="28"/>
          <w:szCs w:val="28"/>
        </w:rPr>
      </w:pPr>
      <w:r>
        <w:rPr>
          <w:rFonts w:ascii="Times New Roman" w:hAnsi="Times New Roman" w:cs="Times New Roman"/>
          <w:color w:val="222222"/>
          <w:sz w:val="28"/>
          <w:szCs w:val="28"/>
        </w:rPr>
        <w:t xml:space="preserve">                                       </w:t>
      </w:r>
      <w:r w:rsidRPr="00E17C69">
        <w:rPr>
          <w:rFonts w:ascii="Times New Roman" w:hAnsi="Times New Roman" w:cs="Times New Roman"/>
          <w:color w:val="222222"/>
          <w:sz w:val="28"/>
          <w:szCs w:val="28"/>
        </w:rPr>
        <w:t>м.Біла Церква 201</w:t>
      </w:r>
      <w:r w:rsidR="00FE3D13">
        <w:rPr>
          <w:rFonts w:ascii="Times New Roman" w:hAnsi="Times New Roman" w:cs="Times New Roman"/>
          <w:color w:val="222222"/>
          <w:sz w:val="28"/>
          <w:szCs w:val="28"/>
        </w:rPr>
        <w:t>9</w:t>
      </w:r>
    </w:p>
    <w:p w:rsidR="00E17C69" w:rsidRPr="00E17C69" w:rsidRDefault="00E17C69" w:rsidP="00033283">
      <w:pPr>
        <w:ind w:firstLine="708"/>
        <w:jc w:val="both"/>
        <w:rPr>
          <w:rFonts w:ascii="Times New Roman" w:hAnsi="Times New Roman" w:cs="Times New Roman"/>
          <w:color w:val="222222"/>
          <w:sz w:val="28"/>
          <w:szCs w:val="28"/>
        </w:rPr>
      </w:pPr>
    </w:p>
    <w:p w:rsidR="00E17C69" w:rsidRPr="00E17C69" w:rsidRDefault="00E17C69" w:rsidP="00E17C69">
      <w:pPr>
        <w:jc w:val="center"/>
        <w:rPr>
          <w:rFonts w:ascii="Times New Roman" w:hAnsi="Times New Roman" w:cs="Times New Roman"/>
          <w:sz w:val="40"/>
          <w:szCs w:val="40"/>
        </w:rPr>
      </w:pPr>
      <w:r w:rsidRPr="00E17C69">
        <w:rPr>
          <w:rFonts w:ascii="Times New Roman" w:hAnsi="Times New Roman" w:cs="Times New Roman"/>
          <w:sz w:val="40"/>
          <w:szCs w:val="40"/>
        </w:rPr>
        <w:t>Анотація</w:t>
      </w:r>
    </w:p>
    <w:p w:rsidR="00E17C69" w:rsidRPr="00E17C69" w:rsidRDefault="00E17C69" w:rsidP="00E17C69">
      <w:pPr>
        <w:jc w:val="center"/>
        <w:rPr>
          <w:rFonts w:ascii="Times New Roman" w:hAnsi="Times New Roman" w:cs="Times New Roman"/>
          <w:sz w:val="28"/>
          <w:szCs w:val="28"/>
        </w:rPr>
      </w:pPr>
      <w:r w:rsidRPr="00E17C69">
        <w:rPr>
          <w:rFonts w:ascii="Times New Roman" w:hAnsi="Times New Roman" w:cs="Times New Roman"/>
          <w:sz w:val="28"/>
          <w:szCs w:val="28"/>
        </w:rPr>
        <w:t xml:space="preserve">на роботу Коваленко Л. В.  </w:t>
      </w:r>
    </w:p>
    <w:p w:rsidR="00E17C69" w:rsidRPr="00E17C69" w:rsidRDefault="00E17C69" w:rsidP="00E17C69">
      <w:pPr>
        <w:jc w:val="both"/>
        <w:rPr>
          <w:rFonts w:ascii="Times New Roman" w:hAnsi="Times New Roman" w:cs="Times New Roman"/>
          <w:color w:val="222222"/>
          <w:sz w:val="28"/>
          <w:szCs w:val="28"/>
        </w:rPr>
      </w:pPr>
    </w:p>
    <w:p w:rsidR="00E17C69" w:rsidRDefault="00033283" w:rsidP="00033283">
      <w:pPr>
        <w:ind w:firstLine="708"/>
        <w:jc w:val="both"/>
        <w:rPr>
          <w:rFonts w:ascii="Times New Roman" w:hAnsi="Times New Roman" w:cs="Times New Roman"/>
          <w:color w:val="222222"/>
          <w:sz w:val="28"/>
          <w:szCs w:val="28"/>
        </w:rPr>
      </w:pPr>
      <w:r w:rsidRPr="00E17C69">
        <w:rPr>
          <w:rFonts w:ascii="Times New Roman" w:hAnsi="Times New Roman" w:cs="Times New Roman"/>
          <w:color w:val="222222"/>
          <w:sz w:val="28"/>
          <w:szCs w:val="28"/>
        </w:rPr>
        <w:t xml:space="preserve">Інтерес до вивчення іноземної мови, як і будь-якого предмета багато в чому залежить від того, як проходять уроки. </w:t>
      </w:r>
    </w:p>
    <w:p w:rsidR="00E17C69" w:rsidRDefault="00033283" w:rsidP="00033283">
      <w:pPr>
        <w:ind w:firstLine="708"/>
        <w:jc w:val="both"/>
        <w:rPr>
          <w:rFonts w:ascii="Times New Roman" w:hAnsi="Times New Roman" w:cs="Times New Roman"/>
          <w:color w:val="222222"/>
          <w:sz w:val="28"/>
          <w:szCs w:val="28"/>
        </w:rPr>
      </w:pPr>
      <w:r w:rsidRPr="00E17C69">
        <w:rPr>
          <w:rFonts w:ascii="Times New Roman" w:hAnsi="Times New Roman" w:cs="Times New Roman"/>
          <w:color w:val="222222"/>
          <w:sz w:val="28"/>
          <w:szCs w:val="28"/>
        </w:rPr>
        <w:t xml:space="preserve">Треба дбати про те, щоб на уроках кожен учень працював активно і захоплено, і використовувати це для виникнення і розвитку допитливості, пізнавального інтересу. </w:t>
      </w:r>
    </w:p>
    <w:p w:rsidR="00E17C69" w:rsidRDefault="00033283" w:rsidP="00033283">
      <w:pPr>
        <w:ind w:firstLine="708"/>
        <w:jc w:val="both"/>
        <w:rPr>
          <w:rFonts w:ascii="Times New Roman" w:hAnsi="Times New Roman" w:cs="Times New Roman"/>
          <w:sz w:val="28"/>
          <w:szCs w:val="28"/>
        </w:rPr>
      </w:pPr>
      <w:r w:rsidRPr="00E17C69">
        <w:rPr>
          <w:rFonts w:ascii="Times New Roman" w:hAnsi="Times New Roman" w:cs="Times New Roman"/>
          <w:color w:val="222222"/>
          <w:sz w:val="28"/>
          <w:szCs w:val="28"/>
        </w:rPr>
        <w:t xml:space="preserve">Учням, які навчаються у ДПТНЗ </w:t>
      </w:r>
      <w:r w:rsidRPr="00E17C69">
        <w:rPr>
          <w:rFonts w:ascii="Times New Roman" w:hAnsi="Times New Roman" w:cs="Times New Roman"/>
          <w:sz w:val="28"/>
          <w:szCs w:val="28"/>
        </w:rPr>
        <w:t>«</w:t>
      </w:r>
      <w:r w:rsidRPr="00E17C69">
        <w:rPr>
          <w:rFonts w:ascii="Times New Roman" w:hAnsi="Times New Roman" w:cs="Times New Roman"/>
          <w:color w:val="222222"/>
          <w:sz w:val="28"/>
          <w:szCs w:val="28"/>
        </w:rPr>
        <w:t>Білоцерківський професійний ліцей</w:t>
      </w:r>
      <w:r w:rsidRPr="00E17C69">
        <w:rPr>
          <w:rFonts w:ascii="Times New Roman" w:hAnsi="Times New Roman" w:cs="Times New Roman"/>
          <w:sz w:val="28"/>
          <w:szCs w:val="28"/>
        </w:rPr>
        <w:t>» за професією «Різьбяр по дереву та бересті»  пропонуються матеріали до вивчення теми  «За професійним спрямуванням» .</w:t>
      </w:r>
    </w:p>
    <w:p w:rsidR="00033283" w:rsidRDefault="00033283" w:rsidP="00033283">
      <w:pPr>
        <w:ind w:firstLine="708"/>
        <w:jc w:val="both"/>
        <w:rPr>
          <w:rFonts w:ascii="Times New Roman" w:hAnsi="Times New Roman" w:cs="Times New Roman"/>
          <w:sz w:val="28"/>
          <w:szCs w:val="28"/>
        </w:rPr>
      </w:pPr>
      <w:r w:rsidRPr="00E17C69">
        <w:rPr>
          <w:rFonts w:ascii="Times New Roman" w:hAnsi="Times New Roman" w:cs="Times New Roman"/>
          <w:sz w:val="28"/>
          <w:szCs w:val="28"/>
        </w:rPr>
        <w:t xml:space="preserve"> Матеріали включають презентацію: «</w:t>
      </w:r>
      <w:r w:rsidRPr="00E17C69">
        <w:rPr>
          <w:rFonts w:ascii="Times New Roman" w:hAnsi="Times New Roman" w:cs="Times New Roman"/>
          <w:sz w:val="28"/>
          <w:szCs w:val="28"/>
          <w:lang w:val="en-US"/>
        </w:rPr>
        <w:t>Trypillian</w:t>
      </w:r>
      <w:r w:rsidRPr="00E17C69">
        <w:rPr>
          <w:rFonts w:ascii="Times New Roman" w:hAnsi="Times New Roman" w:cs="Times New Roman"/>
          <w:sz w:val="28"/>
          <w:szCs w:val="28"/>
        </w:rPr>
        <w:t xml:space="preserve"> </w:t>
      </w:r>
      <w:r w:rsidRPr="00E17C69">
        <w:rPr>
          <w:rFonts w:ascii="Times New Roman" w:hAnsi="Times New Roman" w:cs="Times New Roman"/>
          <w:sz w:val="28"/>
          <w:szCs w:val="28"/>
          <w:lang w:val="en-US"/>
        </w:rPr>
        <w:t>culture</w:t>
      </w:r>
      <w:r w:rsidR="00F66862">
        <w:rPr>
          <w:rFonts w:ascii="Times New Roman" w:hAnsi="Times New Roman" w:cs="Times New Roman"/>
          <w:sz w:val="28"/>
          <w:szCs w:val="28"/>
        </w:rPr>
        <w:t xml:space="preserve">», глосарій з малюнками </w:t>
      </w:r>
      <w:r w:rsidRPr="00E17C69">
        <w:rPr>
          <w:rFonts w:ascii="Times New Roman" w:hAnsi="Times New Roman" w:cs="Times New Roman"/>
          <w:sz w:val="28"/>
          <w:szCs w:val="28"/>
        </w:rPr>
        <w:t>та тексти для читання.</w:t>
      </w:r>
    </w:p>
    <w:p w:rsidR="003D40E3" w:rsidRPr="00E17C69" w:rsidRDefault="003D40E3" w:rsidP="00033283">
      <w:pPr>
        <w:ind w:firstLine="708"/>
        <w:jc w:val="both"/>
        <w:rPr>
          <w:rFonts w:ascii="Times New Roman" w:hAnsi="Times New Roman" w:cs="Times New Roman"/>
          <w:sz w:val="28"/>
          <w:szCs w:val="28"/>
        </w:rPr>
      </w:pPr>
    </w:p>
    <w:p w:rsidR="009212EB" w:rsidRDefault="009212EB"/>
    <w:p w:rsidR="00033283" w:rsidRDefault="00033283"/>
    <w:p w:rsidR="00033283" w:rsidRDefault="00033283"/>
    <w:p w:rsidR="00033283" w:rsidRDefault="00033283"/>
    <w:p w:rsidR="00033283" w:rsidRDefault="00033283"/>
    <w:p w:rsidR="00033283" w:rsidRDefault="00033283"/>
    <w:p w:rsidR="00033283" w:rsidRDefault="00033283"/>
    <w:p w:rsidR="00033283" w:rsidRDefault="00033283"/>
    <w:p w:rsidR="00033283" w:rsidRDefault="00033283"/>
    <w:p w:rsidR="00E17C69" w:rsidRDefault="00E17C69" w:rsidP="002932B5">
      <w:pPr>
        <w:rPr>
          <w:rFonts w:ascii="Times New Roman" w:hAnsi="Times New Roman" w:cs="Times New Roman"/>
          <w:color w:val="333333"/>
          <w:sz w:val="56"/>
          <w:szCs w:val="56"/>
        </w:rPr>
      </w:pPr>
    </w:p>
    <w:p w:rsidR="00E17C69" w:rsidRDefault="00E17C69" w:rsidP="002932B5">
      <w:pPr>
        <w:rPr>
          <w:rFonts w:ascii="Times New Roman" w:hAnsi="Times New Roman" w:cs="Times New Roman"/>
          <w:color w:val="333333"/>
          <w:sz w:val="56"/>
          <w:szCs w:val="56"/>
        </w:rPr>
      </w:pPr>
    </w:p>
    <w:p w:rsidR="00E17C69" w:rsidRDefault="00E17C69" w:rsidP="002932B5">
      <w:pPr>
        <w:rPr>
          <w:rFonts w:ascii="Times New Roman" w:hAnsi="Times New Roman" w:cs="Times New Roman"/>
          <w:color w:val="333333"/>
          <w:sz w:val="56"/>
          <w:szCs w:val="56"/>
        </w:rPr>
      </w:pPr>
    </w:p>
    <w:p w:rsidR="00E17C69" w:rsidRPr="00F66862" w:rsidRDefault="00E17C69" w:rsidP="002932B5">
      <w:pPr>
        <w:rPr>
          <w:rFonts w:ascii="Times New Roman" w:hAnsi="Times New Roman" w:cs="Times New Roman"/>
          <w:color w:val="333333"/>
          <w:sz w:val="56"/>
          <w:szCs w:val="56"/>
        </w:rPr>
      </w:pPr>
    </w:p>
    <w:p w:rsidR="00AC7275" w:rsidRPr="00AC7275" w:rsidRDefault="00AC7275" w:rsidP="00AC72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40"/>
          <w:szCs w:val="40"/>
        </w:rPr>
      </w:pPr>
    </w:p>
    <w:p w:rsidR="00AC7275" w:rsidRDefault="00AC7275" w:rsidP="00AC7275">
      <w:pPr>
        <w:jc w:val="center"/>
        <w:rPr>
          <w:rFonts w:ascii="Times New Roman" w:hAnsi="Times New Roman" w:cs="Times New Roman"/>
          <w:color w:val="333333"/>
          <w:sz w:val="72"/>
          <w:szCs w:val="72"/>
        </w:rPr>
      </w:pPr>
      <w:r w:rsidRPr="00AC7275">
        <w:rPr>
          <w:rFonts w:ascii="Times New Roman" w:hAnsi="Times New Roman" w:cs="Times New Roman"/>
          <w:color w:val="333333"/>
          <w:sz w:val="72"/>
          <w:szCs w:val="72"/>
        </w:rPr>
        <w:t>Зміст</w:t>
      </w:r>
    </w:p>
    <w:p w:rsidR="00AC7275" w:rsidRPr="00AC7275" w:rsidRDefault="00AC7275" w:rsidP="00AC7275">
      <w:pPr>
        <w:jc w:val="center"/>
        <w:rPr>
          <w:rFonts w:ascii="Times New Roman" w:hAnsi="Times New Roman" w:cs="Times New Roman"/>
          <w:color w:val="333333"/>
          <w:sz w:val="72"/>
          <w:szCs w:val="72"/>
        </w:rPr>
      </w:pPr>
    </w:p>
    <w:p w:rsidR="00AC7275" w:rsidRPr="00AC7275" w:rsidRDefault="00AC7275" w:rsidP="00AC7275">
      <w:pPr>
        <w:rPr>
          <w:rFonts w:ascii="Times New Roman" w:hAnsi="Times New Roman" w:cs="Times New Roman"/>
          <w:color w:val="333333"/>
          <w:sz w:val="52"/>
          <w:szCs w:val="52"/>
        </w:rPr>
      </w:pPr>
      <w:r w:rsidRPr="00AC7275">
        <w:rPr>
          <w:rFonts w:ascii="Times New Roman" w:hAnsi="Times New Roman" w:cs="Times New Roman"/>
          <w:color w:val="333333"/>
          <w:sz w:val="52"/>
          <w:szCs w:val="52"/>
        </w:rPr>
        <w:t>1.Трипільська культура</w:t>
      </w:r>
    </w:p>
    <w:p w:rsidR="00AC7275" w:rsidRPr="00AC7275" w:rsidRDefault="00AC7275" w:rsidP="00AC7275">
      <w:pPr>
        <w:rPr>
          <w:rFonts w:ascii="Times New Roman" w:hAnsi="Times New Roman" w:cs="Times New Roman"/>
          <w:color w:val="333333"/>
          <w:sz w:val="52"/>
          <w:szCs w:val="52"/>
        </w:rPr>
      </w:pPr>
      <w:r w:rsidRPr="00AC7275">
        <w:rPr>
          <w:rFonts w:ascii="Times New Roman" w:hAnsi="Times New Roman" w:cs="Times New Roman"/>
          <w:color w:val="333333"/>
          <w:sz w:val="52"/>
          <w:szCs w:val="52"/>
        </w:rPr>
        <w:t>2.Трипільська цивілізація</w:t>
      </w:r>
    </w:p>
    <w:p w:rsidR="00AC7275" w:rsidRPr="00AC7275" w:rsidRDefault="00AC7275" w:rsidP="00AC7275">
      <w:pPr>
        <w:rPr>
          <w:rFonts w:ascii="Times New Roman" w:hAnsi="Times New Roman" w:cs="Times New Roman"/>
          <w:color w:val="333333"/>
          <w:sz w:val="52"/>
          <w:szCs w:val="52"/>
        </w:rPr>
      </w:pPr>
      <w:r w:rsidRPr="00AC7275">
        <w:rPr>
          <w:rFonts w:ascii="Times New Roman" w:hAnsi="Times New Roman" w:cs="Times New Roman"/>
          <w:color w:val="333333"/>
          <w:sz w:val="52"/>
          <w:szCs w:val="52"/>
        </w:rPr>
        <w:t>3.Кукутені-трипільська культура</w:t>
      </w:r>
    </w:p>
    <w:p w:rsidR="00AC7275" w:rsidRPr="00AC7275" w:rsidRDefault="00AC7275" w:rsidP="00AC7275">
      <w:pPr>
        <w:rPr>
          <w:rFonts w:ascii="Times New Roman" w:hAnsi="Times New Roman" w:cs="Times New Roman"/>
          <w:color w:val="333333"/>
          <w:sz w:val="52"/>
          <w:szCs w:val="52"/>
        </w:rPr>
      </w:pPr>
      <w:r w:rsidRPr="00AC7275">
        <w:rPr>
          <w:rFonts w:ascii="Times New Roman" w:hAnsi="Times New Roman" w:cs="Times New Roman"/>
          <w:color w:val="333333"/>
          <w:sz w:val="52"/>
          <w:szCs w:val="52"/>
        </w:rPr>
        <w:t>4.Презентація</w:t>
      </w:r>
    </w:p>
    <w:p w:rsidR="00AC7275" w:rsidRPr="00AC7275" w:rsidRDefault="00AC7275" w:rsidP="00AC7275">
      <w:pPr>
        <w:rPr>
          <w:rFonts w:ascii="Times New Roman" w:hAnsi="Times New Roman" w:cs="Times New Roman"/>
          <w:color w:val="333333"/>
          <w:sz w:val="52"/>
          <w:szCs w:val="52"/>
        </w:rPr>
      </w:pPr>
      <w:r w:rsidRPr="00AC7275">
        <w:rPr>
          <w:rFonts w:ascii="Times New Roman" w:hAnsi="Times New Roman" w:cs="Times New Roman"/>
          <w:color w:val="333333"/>
          <w:sz w:val="52"/>
          <w:szCs w:val="52"/>
        </w:rPr>
        <w:t>5.Словник</w:t>
      </w:r>
    </w:p>
    <w:p w:rsidR="00AC7275" w:rsidRPr="00AC7275" w:rsidRDefault="002A5E77" w:rsidP="00AC7275">
      <w:pPr>
        <w:rPr>
          <w:rFonts w:ascii="Times New Roman" w:hAnsi="Times New Roman" w:cs="Times New Roman"/>
          <w:color w:val="333333"/>
          <w:sz w:val="56"/>
          <w:szCs w:val="56"/>
        </w:rPr>
      </w:pPr>
      <w:r>
        <w:rPr>
          <w:rFonts w:ascii="Times New Roman" w:hAnsi="Times New Roman" w:cs="Times New Roman"/>
          <w:color w:val="333333"/>
          <w:sz w:val="56"/>
          <w:szCs w:val="56"/>
        </w:rPr>
        <w:t>6.Література</w:t>
      </w:r>
    </w:p>
    <w:p w:rsidR="00AC7275" w:rsidRPr="00AC7275" w:rsidRDefault="00AC7275" w:rsidP="002932B5">
      <w:pPr>
        <w:rPr>
          <w:rFonts w:ascii="Times New Roman" w:hAnsi="Times New Roman" w:cs="Times New Roman"/>
          <w:color w:val="333333"/>
          <w:sz w:val="56"/>
          <w:szCs w:val="56"/>
        </w:rPr>
      </w:pPr>
    </w:p>
    <w:p w:rsidR="00AC7275" w:rsidRPr="00AC7275" w:rsidRDefault="00AC7275" w:rsidP="002932B5">
      <w:pPr>
        <w:rPr>
          <w:rFonts w:ascii="Times New Roman" w:hAnsi="Times New Roman" w:cs="Times New Roman"/>
          <w:color w:val="333333"/>
          <w:sz w:val="56"/>
          <w:szCs w:val="56"/>
        </w:rPr>
      </w:pPr>
    </w:p>
    <w:p w:rsidR="00AC7275" w:rsidRPr="00AC7275" w:rsidRDefault="00AC7275" w:rsidP="002932B5">
      <w:pPr>
        <w:rPr>
          <w:rFonts w:ascii="Times New Roman" w:hAnsi="Times New Roman" w:cs="Times New Roman"/>
          <w:color w:val="333333"/>
          <w:sz w:val="56"/>
          <w:szCs w:val="56"/>
        </w:rPr>
      </w:pPr>
    </w:p>
    <w:p w:rsidR="00AC7275" w:rsidRPr="00AC7275" w:rsidRDefault="00AC7275" w:rsidP="002932B5">
      <w:pPr>
        <w:rPr>
          <w:rFonts w:ascii="Times New Roman" w:hAnsi="Times New Roman" w:cs="Times New Roman"/>
          <w:color w:val="333333"/>
          <w:sz w:val="56"/>
          <w:szCs w:val="56"/>
        </w:rPr>
      </w:pPr>
    </w:p>
    <w:p w:rsidR="00AC7275" w:rsidRPr="00AC7275" w:rsidRDefault="00AC7275" w:rsidP="002932B5">
      <w:pPr>
        <w:rPr>
          <w:rFonts w:ascii="Times New Roman" w:hAnsi="Times New Roman" w:cs="Times New Roman"/>
          <w:color w:val="333333"/>
          <w:sz w:val="56"/>
          <w:szCs w:val="56"/>
        </w:rPr>
      </w:pPr>
    </w:p>
    <w:p w:rsidR="00AC7275" w:rsidRPr="00AC7275" w:rsidRDefault="00AC7275" w:rsidP="002932B5">
      <w:pPr>
        <w:rPr>
          <w:rFonts w:ascii="Times New Roman" w:hAnsi="Times New Roman" w:cs="Times New Roman"/>
          <w:color w:val="333333"/>
          <w:sz w:val="56"/>
          <w:szCs w:val="56"/>
        </w:rPr>
      </w:pPr>
    </w:p>
    <w:p w:rsidR="002932B5" w:rsidRPr="00A36997" w:rsidRDefault="002932B5" w:rsidP="002932B5">
      <w:pPr>
        <w:rPr>
          <w:rFonts w:ascii="Times New Roman" w:hAnsi="Times New Roman" w:cs="Times New Roman"/>
          <w:i/>
          <w:sz w:val="56"/>
          <w:szCs w:val="56"/>
        </w:rPr>
      </w:pPr>
      <w:bookmarkStart w:id="0" w:name="_GoBack"/>
      <w:bookmarkEnd w:id="0"/>
      <w:r w:rsidRPr="00A36997">
        <w:rPr>
          <w:rFonts w:ascii="Times New Roman" w:hAnsi="Times New Roman" w:cs="Times New Roman"/>
          <w:color w:val="333333"/>
          <w:sz w:val="56"/>
          <w:szCs w:val="56"/>
        </w:rPr>
        <w:lastRenderedPageBreak/>
        <w:t>Trypillian culture</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noProof/>
          <w:color w:val="333333"/>
          <w:sz w:val="28"/>
          <w:szCs w:val="28"/>
        </w:rPr>
        <w:drawing>
          <wp:inline distT="0" distB="0" distL="0" distR="0">
            <wp:extent cx="2280285" cy="2089785"/>
            <wp:effectExtent l="19050" t="0" r="5715" b="0"/>
            <wp:docPr id="144" name="Рисунок 6" descr="Trypillian Civilization (6000-3500 BC) / upload.wikimedi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ypillian Civilization (6000-3500 BC) / upload.wikimedia.org"/>
                    <pic:cNvPicPr>
                      <a:picLocks noChangeAspect="1" noChangeArrowheads="1"/>
                    </pic:cNvPicPr>
                  </pic:nvPicPr>
                  <pic:blipFill>
                    <a:blip r:embed="rId6"/>
                    <a:srcRect/>
                    <a:stretch>
                      <a:fillRect/>
                    </a:stretch>
                  </pic:blipFill>
                  <pic:spPr bwMode="auto">
                    <a:xfrm>
                      <a:off x="0" y="0"/>
                      <a:ext cx="2280285" cy="2089785"/>
                    </a:xfrm>
                    <a:prstGeom prst="rect">
                      <a:avLst/>
                    </a:prstGeom>
                    <a:noFill/>
                    <a:ln w="9525">
                      <a:noFill/>
                      <a:miter lim="800000"/>
                      <a:headEnd/>
                      <a:tailEnd/>
                    </a:ln>
                  </pic:spPr>
                </pic:pic>
              </a:graphicData>
            </a:graphic>
          </wp:inline>
        </w:drawing>
      </w:r>
      <w:r w:rsidRPr="00033283">
        <w:rPr>
          <w:rFonts w:ascii="Times New Roman" w:hAnsi="Times New Roman" w:cs="Times New Roman"/>
          <w:color w:val="333333"/>
          <w:sz w:val="28"/>
          <w:szCs w:val="28"/>
        </w:rPr>
        <w:t>The Trypillian culture was one of the greatest cultural phenomenon on Ukrainian territory. It is an Eneolithic archaeological culture in Eastern Europe. It extends from the Carpathian Mountains to the River of Dnister and also it extends on the territory of Romania and Moldova.</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The Trypillian Culture was discovered in the middle of XIX century by Czech archaeologist Vincent Chvojka. This culture was named after the village of Trypillia, in central Ukraine. After such a discovery many Ukrainian and European archaeologists started to explore this culture and its peculiarities.</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Many historians consider that the existence of the Trypillian culture is one of the most valuable stage in Ukrainian history. In addition, it must be admitted that it was spread on a huge territory – ca. 190,000 km2.</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Trypillian culture is famous for its ceramic and clay pottery and figurines, bright colors and diverse patterns with were curved on the pottery and other. Moreover, trypillian people were first who started to use bow and arrows, spears and clubs.</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noProof/>
          <w:color w:val="333333"/>
          <w:sz w:val="28"/>
          <w:szCs w:val="28"/>
        </w:rPr>
        <w:drawing>
          <wp:inline distT="0" distB="0" distL="0" distR="0">
            <wp:extent cx="2137410" cy="1424940"/>
            <wp:effectExtent l="19050" t="0" r="0" b="0"/>
            <wp:docPr id="145" name="Рисунок 7" descr="Trypillian Civilization (6000-3500 BC) / upload.wikimedi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ypillian Civilization (6000-3500 BC) / upload.wikimedia.org"/>
                    <pic:cNvPicPr>
                      <a:picLocks noChangeAspect="1" noChangeArrowheads="1"/>
                    </pic:cNvPicPr>
                  </pic:nvPicPr>
                  <pic:blipFill>
                    <a:blip r:embed="rId7"/>
                    <a:srcRect/>
                    <a:stretch>
                      <a:fillRect/>
                    </a:stretch>
                  </pic:blipFill>
                  <pic:spPr bwMode="auto">
                    <a:xfrm>
                      <a:off x="0" y="0"/>
                      <a:ext cx="2137410" cy="1424940"/>
                    </a:xfrm>
                    <a:prstGeom prst="rect">
                      <a:avLst/>
                    </a:prstGeom>
                    <a:noFill/>
                    <a:ln w="9525">
                      <a:noFill/>
                      <a:miter lim="800000"/>
                      <a:headEnd/>
                      <a:tailEnd/>
                    </a:ln>
                  </pic:spPr>
                </pic:pic>
              </a:graphicData>
            </a:graphic>
          </wp:inline>
        </w:drawing>
      </w:r>
      <w:r w:rsidRPr="00033283">
        <w:rPr>
          <w:rFonts w:ascii="Times New Roman" w:hAnsi="Times New Roman" w:cs="Times New Roman"/>
          <w:noProof/>
          <w:color w:val="333333"/>
          <w:sz w:val="28"/>
          <w:szCs w:val="28"/>
        </w:rPr>
        <w:drawing>
          <wp:inline distT="0" distB="0" distL="0" distR="0">
            <wp:extent cx="2861945" cy="1187450"/>
            <wp:effectExtent l="19050" t="0" r="0" b="0"/>
            <wp:docPr id="146" name="Рисунок 8" descr="Trypillian Civilization (6000-3500 BC) / upload.wikimedi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ypillian Civilization (6000-3500 BC) / upload.wikimedia.org"/>
                    <pic:cNvPicPr>
                      <a:picLocks noChangeAspect="1" noChangeArrowheads="1"/>
                    </pic:cNvPicPr>
                  </pic:nvPicPr>
                  <pic:blipFill>
                    <a:blip r:embed="rId8"/>
                    <a:srcRect/>
                    <a:stretch>
                      <a:fillRect/>
                    </a:stretch>
                  </pic:blipFill>
                  <pic:spPr bwMode="auto">
                    <a:xfrm>
                      <a:off x="0" y="0"/>
                      <a:ext cx="2861945" cy="1187450"/>
                    </a:xfrm>
                    <a:prstGeom prst="rect">
                      <a:avLst/>
                    </a:prstGeom>
                    <a:noFill/>
                    <a:ln w="9525">
                      <a:noFill/>
                      <a:miter lim="800000"/>
                      <a:headEnd/>
                      <a:tailEnd/>
                    </a:ln>
                  </pic:spPr>
                </pic:pic>
              </a:graphicData>
            </a:graphic>
          </wp:inline>
        </w:drawing>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Default="002932B5" w:rsidP="002932B5">
      <w:pPr>
        <w:shd w:val="clear" w:color="auto" w:fill="F5F5F5"/>
        <w:textAlignment w:val="baseline"/>
        <w:rPr>
          <w:rFonts w:ascii="Times New Roman" w:hAnsi="Times New Roman" w:cs="Times New Roman"/>
          <w:b/>
          <w:bCs/>
          <w:i/>
          <w:iCs/>
          <w:color w:val="333333"/>
          <w:sz w:val="28"/>
          <w:szCs w:val="28"/>
        </w:rPr>
      </w:pPr>
    </w:p>
    <w:p w:rsidR="002932B5" w:rsidRDefault="002932B5" w:rsidP="002932B5">
      <w:pPr>
        <w:shd w:val="clear" w:color="auto" w:fill="F5F5F5"/>
        <w:textAlignment w:val="baseline"/>
        <w:rPr>
          <w:rFonts w:ascii="Times New Roman" w:hAnsi="Times New Roman" w:cs="Times New Roman"/>
          <w:b/>
          <w:bCs/>
          <w:i/>
          <w:iCs/>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b/>
          <w:bCs/>
          <w:i/>
          <w:iCs/>
          <w:color w:val="333333"/>
          <w:sz w:val="28"/>
          <w:szCs w:val="28"/>
        </w:rPr>
        <w:t>Chronology</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b/>
          <w:bCs/>
          <w:i/>
          <w:iCs/>
          <w:color w:val="333333"/>
          <w:sz w:val="28"/>
          <w:szCs w:val="28"/>
        </w:rPr>
        <w:t>Early period. </w:t>
      </w:r>
      <w:r w:rsidRPr="00033283">
        <w:rPr>
          <w:rFonts w:ascii="Times New Roman" w:hAnsi="Times New Roman" w:cs="Times New Roman"/>
          <w:color w:val="333333"/>
          <w:sz w:val="28"/>
          <w:szCs w:val="28"/>
          <w:bdr w:val="none" w:sz="0" w:space="0" w:color="auto" w:frame="1"/>
        </w:rPr>
        <w:t>At the 6th – 5th millennia BC the early tribes of the trypillian people came to the basis Dnieper and Southern Bug rivers in central Ukraine.</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bdr w:val="none" w:sz="0" w:space="0" w:color="auto" w:frame="1"/>
        </w:rPr>
        <w:t>Their dwellings had a form of pit houses and above-ground clay houses. The floors were made of clay. The roofs were made of thatched straw and reeds. The walls were usually wooden, but with adding of clay and reeds. Their settlements were built in round or ellipse form on the plateaus near rivers.</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bdr w:val="none" w:sz="0" w:space="0" w:color="auto" w:frame="1"/>
        </w:rPr>
        <w:t>Agriculture and farming were the main activities in tribes. Men hunted and were involved in farming, went fishing and did all hard work in the family. Women looked after children, cooked food and made clothes and pottery.</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b/>
          <w:bCs/>
          <w:i/>
          <w:iCs/>
          <w:color w:val="333333"/>
          <w:sz w:val="28"/>
          <w:szCs w:val="28"/>
        </w:rPr>
        <w:t>Middle period.</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noProof/>
          <w:color w:val="333333"/>
          <w:sz w:val="28"/>
          <w:szCs w:val="28"/>
        </w:rPr>
        <w:drawing>
          <wp:inline distT="0" distB="0" distL="0" distR="0">
            <wp:extent cx="2992755" cy="1888490"/>
            <wp:effectExtent l="19050" t="0" r="0" b="0"/>
            <wp:docPr id="147" name="Рисунок 9" descr="Trypillian Civilization (6000-3500 BC)/newskraine.com.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ypillian Civilization (6000-3500 BC)/newskraine.com.ua"/>
                    <pic:cNvPicPr>
                      <a:picLocks noChangeAspect="1" noChangeArrowheads="1"/>
                    </pic:cNvPicPr>
                  </pic:nvPicPr>
                  <pic:blipFill>
                    <a:blip r:embed="rId9"/>
                    <a:srcRect/>
                    <a:stretch>
                      <a:fillRect/>
                    </a:stretch>
                  </pic:blipFill>
                  <pic:spPr bwMode="auto">
                    <a:xfrm>
                      <a:off x="0" y="0"/>
                      <a:ext cx="2992755" cy="1888490"/>
                    </a:xfrm>
                    <a:prstGeom prst="rect">
                      <a:avLst/>
                    </a:prstGeom>
                    <a:noFill/>
                    <a:ln w="9525">
                      <a:noFill/>
                      <a:miter lim="800000"/>
                      <a:headEnd/>
                      <a:tailEnd/>
                    </a:ln>
                  </pic:spPr>
                </pic:pic>
              </a:graphicData>
            </a:graphic>
          </wp:inline>
        </w:drawing>
      </w:r>
      <w:r w:rsidRPr="00033283">
        <w:rPr>
          <w:rFonts w:ascii="Times New Roman" w:hAnsi="Times New Roman" w:cs="Times New Roman"/>
          <w:color w:val="333333"/>
          <w:sz w:val="28"/>
          <w:szCs w:val="28"/>
        </w:rPr>
        <w:t>In the middle era trypillian tribes spread over a wide area from Transylvania in the west to the Dnipro river in the east, what meant that their population increased. Their dwelling, lifestyle and tools developed. Also pottery became a better quality. Their community had a patriarchal structure.</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b/>
          <w:bCs/>
          <w:i/>
          <w:iCs/>
          <w:color w:val="333333"/>
          <w:sz w:val="28"/>
          <w:szCs w:val="28"/>
        </w:rPr>
        <w:t>Late period. </w:t>
      </w:r>
      <w:r w:rsidRPr="00033283">
        <w:rPr>
          <w:rFonts w:ascii="Times New Roman" w:hAnsi="Times New Roman" w:cs="Times New Roman"/>
          <w:color w:val="333333"/>
          <w:sz w:val="28"/>
          <w:szCs w:val="28"/>
          <w:bdr w:val="none" w:sz="0" w:space="0" w:color="auto" w:frame="1"/>
        </w:rPr>
        <w:t>At this period farming was their main occupation. The most important was cattle, and sheep and goats played a lesser role. Moreover, dwellings were built differently than in earlier periods. At the end of 3rd millennium BC trypillian tribes started to disappear. There are different versions concerning their extinction. Some scientists consider that the main reason of this might be a natural disaster, other think it might be an epidemic.</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Default="002932B5" w:rsidP="002932B5">
      <w:pPr>
        <w:shd w:val="clear" w:color="auto" w:fill="F5F5F5"/>
        <w:textAlignment w:val="baseline"/>
        <w:rPr>
          <w:rFonts w:ascii="Times New Roman" w:hAnsi="Times New Roman" w:cs="Times New Roman"/>
          <w:b/>
          <w:bCs/>
          <w:i/>
          <w:iCs/>
          <w:color w:val="333333"/>
          <w:sz w:val="28"/>
          <w:szCs w:val="28"/>
        </w:rPr>
      </w:pPr>
    </w:p>
    <w:p w:rsidR="002932B5" w:rsidRDefault="002932B5" w:rsidP="002932B5">
      <w:pPr>
        <w:shd w:val="clear" w:color="auto" w:fill="F5F5F5"/>
        <w:textAlignment w:val="baseline"/>
        <w:rPr>
          <w:rFonts w:ascii="Times New Roman" w:hAnsi="Times New Roman" w:cs="Times New Roman"/>
          <w:b/>
          <w:bCs/>
          <w:i/>
          <w:iCs/>
          <w:color w:val="333333"/>
          <w:sz w:val="28"/>
          <w:szCs w:val="28"/>
        </w:rPr>
      </w:pPr>
    </w:p>
    <w:p w:rsidR="002932B5" w:rsidRDefault="002932B5" w:rsidP="002932B5">
      <w:pPr>
        <w:shd w:val="clear" w:color="auto" w:fill="F5F5F5"/>
        <w:textAlignment w:val="baseline"/>
        <w:rPr>
          <w:rFonts w:ascii="Times New Roman" w:hAnsi="Times New Roman" w:cs="Times New Roman"/>
          <w:b/>
          <w:bCs/>
          <w:i/>
          <w:iCs/>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b/>
          <w:bCs/>
          <w:i/>
          <w:iCs/>
          <w:color w:val="333333"/>
          <w:sz w:val="28"/>
          <w:szCs w:val="28"/>
        </w:rPr>
        <w:t>Culture</w:t>
      </w:r>
    </w:p>
    <w:p w:rsidR="002932B5" w:rsidRDefault="002932B5" w:rsidP="002932B5">
      <w:pPr>
        <w:shd w:val="clear" w:color="auto" w:fill="F5F5F5"/>
        <w:textAlignment w:val="baseline"/>
        <w:rPr>
          <w:rFonts w:ascii="Times New Roman" w:hAnsi="Times New Roman" w:cs="Times New Roman"/>
          <w:color w:val="333333"/>
          <w:sz w:val="28"/>
          <w:szCs w:val="28"/>
        </w:rPr>
      </w:pPr>
      <w:r>
        <w:rPr>
          <w:rFonts w:ascii="Times New Roman" w:hAnsi="Times New Roman" w:cs="Times New Roman"/>
          <w:color w:val="333333"/>
          <w:sz w:val="28"/>
          <w:szCs w:val="28"/>
        </w:rPr>
        <w:tab/>
      </w:r>
    </w:p>
    <w:p w:rsidR="002932B5" w:rsidRDefault="002932B5" w:rsidP="002932B5">
      <w:pPr>
        <w:shd w:val="clear" w:color="auto" w:fill="F5F5F5"/>
        <w:textAlignment w:val="baseline"/>
        <w:rPr>
          <w:rFonts w:ascii="Times New Roman" w:hAnsi="Times New Roman" w:cs="Times New Roman"/>
          <w:color w:val="333333"/>
          <w:sz w:val="28"/>
          <w:szCs w:val="28"/>
        </w:rPr>
      </w:pPr>
    </w:p>
    <w:p w:rsidR="002932B5" w:rsidRDefault="002932B5" w:rsidP="002932B5">
      <w:pPr>
        <w:shd w:val="clear" w:color="auto" w:fill="F5F5F5"/>
        <w:textAlignment w:val="baseline"/>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033283">
        <w:rPr>
          <w:rFonts w:ascii="Times New Roman" w:hAnsi="Times New Roman" w:cs="Times New Roman"/>
          <w:noProof/>
          <w:color w:val="333333"/>
          <w:sz w:val="28"/>
          <w:szCs w:val="28"/>
        </w:rPr>
        <w:drawing>
          <wp:inline distT="0" distB="0" distL="0" distR="0">
            <wp:extent cx="1424940" cy="3159125"/>
            <wp:effectExtent l="19050" t="0" r="3810" b="0"/>
            <wp:docPr id="148" name="Рисунок 10" descr="Trypillian Civilization (6000-3500 BC)/upload.wikimedi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ypillian Civilization (6000-3500 BC)/upload.wikimedia.org"/>
                    <pic:cNvPicPr>
                      <a:picLocks noChangeAspect="1" noChangeArrowheads="1"/>
                    </pic:cNvPicPr>
                  </pic:nvPicPr>
                  <pic:blipFill>
                    <a:blip r:embed="rId10"/>
                    <a:srcRect/>
                    <a:stretch>
                      <a:fillRect/>
                    </a:stretch>
                  </pic:blipFill>
                  <pic:spPr bwMode="auto">
                    <a:xfrm>
                      <a:off x="0" y="0"/>
                      <a:ext cx="1424940" cy="3159125"/>
                    </a:xfrm>
                    <a:prstGeom prst="rect">
                      <a:avLst/>
                    </a:prstGeom>
                    <a:noFill/>
                    <a:ln w="9525">
                      <a:noFill/>
                      <a:miter lim="800000"/>
                      <a:headEnd/>
                      <a:tailEnd/>
                    </a:ln>
                  </pic:spPr>
                </pic:pic>
              </a:graphicData>
            </a:graphic>
          </wp:inline>
        </w:drawing>
      </w:r>
      <w:r>
        <w:rPr>
          <w:rFonts w:ascii="Times New Roman" w:hAnsi="Times New Roman" w:cs="Times New Roman"/>
          <w:color w:val="333333"/>
          <w:sz w:val="28"/>
          <w:szCs w:val="28"/>
        </w:rPr>
        <w:t xml:space="preserve">  </w:t>
      </w:r>
    </w:p>
    <w:p w:rsidR="002932B5" w:rsidRDefault="002932B5" w:rsidP="002932B5">
      <w:pPr>
        <w:shd w:val="clear" w:color="auto" w:fill="F5F5F5"/>
        <w:textAlignment w:val="baseline"/>
        <w:rPr>
          <w:rFonts w:ascii="Times New Roman" w:hAnsi="Times New Roman" w:cs="Times New Roman"/>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As it was already said, trypillian culture is famous for its ornamental ceramic and clay pottery. They used it for different purposes for example, to store food and crops in it. In addition, trypillian people made various sculptures, women-like terracotta figurines, as they had a cult of woman. They decorated them with patterns and painted them in black color. Some of them were used in rituals.</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Archaeologists often find a special building located in the center of settlement with they identify as sacred sanctuaries. Ancient trypillian tribes worshiped at spirits of nature and gods. They made rituals, sacrifices to the god of harvest and other spirits. For this they used artifacts such as clay figurines or statues. Archaeologist have also found totems on the settlements.</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b/>
          <w:bCs/>
          <w:i/>
          <w:iCs/>
          <w:color w:val="333333"/>
          <w:sz w:val="28"/>
          <w:szCs w:val="28"/>
        </w:rPr>
        <w:t>Interesting Facts</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Some historians suppose that dog and house were domesticated by the trypillian tribes, but it's only a theory.</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Genetic scientists claim that trypillian people are ancestors for the 55% of Ukrainian, mostly for women.</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There was a cult of woman in trypillian culture, so they worship to every female being for example, earth, nature, water, love.</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Trypillian culture was connected with Paganism. They performed different rites, but their meaning isn't discovered. However, the burial ritual is discovered the best. Due to this ritual, early trypillian tribes burned dead people, later they started to bury them in the fetal position, perhaps, in order to prepare them for reincarnation. They were buried in a hole with their families, property and belongings. Then their graves were filled with soil.</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During archaeological missions scientists found many property, pottery and figurines of the trypillian culture. Now these things are in museums and exhibitions.</w:t>
      </w:r>
    </w:p>
    <w:p w:rsidR="002932B5" w:rsidRPr="00033283" w:rsidRDefault="002932B5" w:rsidP="002932B5">
      <w:pPr>
        <w:shd w:val="clear" w:color="auto" w:fill="F5F5F5"/>
        <w:textAlignment w:val="baseline"/>
        <w:rPr>
          <w:rFonts w:ascii="Times New Roman" w:hAnsi="Times New Roman" w:cs="Times New Roman"/>
          <w:color w:val="333333"/>
          <w:sz w:val="28"/>
          <w:szCs w:val="28"/>
        </w:rPr>
      </w:pPr>
      <w:r w:rsidRPr="00033283">
        <w:rPr>
          <w:rFonts w:ascii="Times New Roman" w:hAnsi="Times New Roman" w:cs="Times New Roman"/>
          <w:color w:val="333333"/>
          <w:sz w:val="28"/>
          <w:szCs w:val="28"/>
        </w:rPr>
        <w:t>The true reasons of appearing and extinction of the trypillian culture are unknown. Historians and archaeologists still do not know what caused the decline of such a powerful and great civilization.</w:t>
      </w: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rsidP="002932B5">
      <w:pPr>
        <w:pStyle w:val="afe"/>
        <w:shd w:val="clear" w:color="auto" w:fill="FFFFFF"/>
        <w:spacing w:before="0" w:beforeAutospacing="0" w:after="300" w:afterAutospacing="0"/>
        <w:rPr>
          <w:color w:val="4B4B4B"/>
          <w:sz w:val="28"/>
          <w:szCs w:val="28"/>
          <w:lang w:val="uk-UA"/>
        </w:rPr>
      </w:pPr>
    </w:p>
    <w:p w:rsidR="002932B5" w:rsidRDefault="002932B5">
      <w:pPr>
        <w:rPr>
          <w:rFonts w:ascii="Times New Roman" w:hAnsi="Times New Roman" w:cs="Times New Roman"/>
          <w:color w:val="333333"/>
          <w:sz w:val="56"/>
          <w:szCs w:val="56"/>
        </w:rPr>
      </w:pPr>
    </w:p>
    <w:p w:rsidR="00A36997" w:rsidRPr="00A36997" w:rsidRDefault="00A36997">
      <w:pPr>
        <w:rPr>
          <w:sz w:val="56"/>
          <w:szCs w:val="56"/>
        </w:rPr>
      </w:pPr>
      <w:r w:rsidRPr="00A36997">
        <w:rPr>
          <w:rFonts w:ascii="Times New Roman" w:hAnsi="Times New Roman" w:cs="Times New Roman"/>
          <w:color w:val="333333"/>
          <w:sz w:val="56"/>
          <w:szCs w:val="56"/>
        </w:rPr>
        <w:lastRenderedPageBreak/>
        <w:t>Trypillian Civilization</w:t>
      </w:r>
    </w:p>
    <w:p w:rsidR="00033283" w:rsidRPr="00033283" w:rsidRDefault="00033283" w:rsidP="00033283">
      <w:pPr>
        <w:pStyle w:val="arttext"/>
        <w:shd w:val="clear" w:color="auto" w:fill="FFFFFF"/>
        <w:spacing w:before="0" w:beforeAutospacing="0" w:after="270" w:afterAutospacing="0"/>
        <w:rPr>
          <w:color w:val="333333"/>
          <w:sz w:val="28"/>
          <w:szCs w:val="28"/>
        </w:rPr>
      </w:pPr>
      <w:r w:rsidRPr="00033283">
        <w:rPr>
          <w:rStyle w:val="arttextbold"/>
          <w:b/>
          <w:bCs/>
          <w:color w:val="333333"/>
          <w:sz w:val="28"/>
          <w:szCs w:val="28"/>
        </w:rPr>
        <w:t>Trypillia Culture</w:t>
      </w:r>
      <w:r w:rsidRPr="00033283">
        <w:rPr>
          <w:color w:val="333333"/>
          <w:sz w:val="28"/>
          <w:szCs w:val="28"/>
        </w:rPr>
        <w:t> is an archaeological name for the Copper Age civilization that existed on the territory of present-day Ukraine. This cultural complex is also known as </w:t>
      </w:r>
      <w:r w:rsidRPr="00033283">
        <w:rPr>
          <w:rStyle w:val="aff0"/>
          <w:color w:val="333333"/>
          <w:sz w:val="28"/>
          <w:szCs w:val="28"/>
        </w:rPr>
        <w:t>Cucuteni</w:t>
      </w:r>
      <w:r w:rsidRPr="00033283">
        <w:rPr>
          <w:color w:val="333333"/>
          <w:sz w:val="28"/>
          <w:szCs w:val="28"/>
        </w:rPr>
        <w:t> on the territory of Romania.</w:t>
      </w:r>
    </w:p>
    <w:p w:rsidR="00033283" w:rsidRPr="00033283" w:rsidRDefault="00033283" w:rsidP="00033283">
      <w:pPr>
        <w:pStyle w:val="arttext"/>
        <w:shd w:val="clear" w:color="auto" w:fill="FFFFFF"/>
        <w:spacing w:before="0" w:beforeAutospacing="0" w:after="270" w:afterAutospacing="0"/>
        <w:rPr>
          <w:color w:val="333333"/>
          <w:sz w:val="28"/>
          <w:szCs w:val="28"/>
        </w:rPr>
      </w:pPr>
      <w:r w:rsidRPr="00033283">
        <w:rPr>
          <w:rStyle w:val="aff0"/>
          <w:color w:val="333333"/>
          <w:sz w:val="28"/>
          <w:szCs w:val="28"/>
        </w:rPr>
        <w:t>Trypillia Culture was discovered at the second half of XIX century and named after</w:t>
      </w:r>
      <w:r w:rsidRPr="00033283">
        <w:rPr>
          <w:color w:val="333333"/>
          <w:sz w:val="28"/>
          <w:szCs w:val="28"/>
        </w:rPr>
        <w:t>the small village of Trypillia (south of Kyiv, Ukraine) by archaeologist </w:t>
      </w:r>
      <w:r w:rsidRPr="00033283">
        <w:rPr>
          <w:rStyle w:val="aff0"/>
          <w:color w:val="333333"/>
          <w:sz w:val="28"/>
          <w:szCs w:val="28"/>
        </w:rPr>
        <w:t>Vikenty Khvoika (1850-1914)</w:t>
      </w:r>
      <w:r w:rsidRPr="00033283">
        <w:rPr>
          <w:color w:val="333333"/>
          <w:sz w:val="28"/>
          <w:szCs w:val="28"/>
        </w:rPr>
        <w:t>. From that moment on, the territory of Ukraine became a homeland to one of the most ancient civilizations - The Trypillian Civilization, which flourished on her territory between approximately 7,000  to 5,000 years back in history.</w:t>
      </w:r>
    </w:p>
    <w:p w:rsidR="00033283" w:rsidRPr="00033283" w:rsidRDefault="00033283" w:rsidP="00033283">
      <w:pPr>
        <w:pStyle w:val="arttext"/>
        <w:shd w:val="clear" w:color="auto" w:fill="FFFFFF"/>
        <w:spacing w:before="0" w:beforeAutospacing="0" w:after="270" w:afterAutospacing="0"/>
        <w:rPr>
          <w:color w:val="333333"/>
          <w:sz w:val="28"/>
          <w:szCs w:val="28"/>
        </w:rPr>
      </w:pPr>
      <w:r w:rsidRPr="00033283">
        <w:rPr>
          <w:color w:val="333333"/>
          <w:sz w:val="28"/>
          <w:szCs w:val="28"/>
        </w:rPr>
        <w:t>Independently this culture was discovered on the territory of Romania near village </w:t>
      </w:r>
      <w:r w:rsidRPr="00033283">
        <w:rPr>
          <w:rStyle w:val="aff0"/>
          <w:color w:val="333333"/>
          <w:sz w:val="28"/>
          <w:szCs w:val="28"/>
        </w:rPr>
        <w:t>Cucuteni</w:t>
      </w:r>
      <w:r w:rsidRPr="00033283">
        <w:rPr>
          <w:color w:val="333333"/>
          <w:sz w:val="28"/>
          <w:szCs w:val="28"/>
        </w:rPr>
        <w:t>by </w:t>
      </w:r>
      <w:r w:rsidRPr="00033283">
        <w:rPr>
          <w:rStyle w:val="aff0"/>
          <w:color w:val="333333"/>
          <w:sz w:val="28"/>
          <w:szCs w:val="28"/>
        </w:rPr>
        <w:t>Teodor T. Burada</w:t>
      </w:r>
      <w:r w:rsidRPr="00033283">
        <w:rPr>
          <w:color w:val="333333"/>
          <w:sz w:val="28"/>
          <w:szCs w:val="28"/>
        </w:rPr>
        <w:t> in year 1884.</w:t>
      </w:r>
    </w:p>
    <w:p w:rsidR="00033283" w:rsidRPr="00033283" w:rsidRDefault="00033283" w:rsidP="00033283">
      <w:pPr>
        <w:pStyle w:val="arttext"/>
        <w:shd w:val="clear" w:color="auto" w:fill="FFFFFF"/>
        <w:spacing w:before="0" w:beforeAutospacing="0" w:after="270" w:afterAutospacing="0"/>
        <w:rPr>
          <w:color w:val="333333"/>
          <w:sz w:val="28"/>
          <w:szCs w:val="28"/>
        </w:rPr>
      </w:pPr>
      <w:r w:rsidRPr="00033283">
        <w:rPr>
          <w:color w:val="333333"/>
          <w:sz w:val="28"/>
          <w:szCs w:val="28"/>
        </w:rPr>
        <w:t>For our purposes we are going to use name </w:t>
      </w:r>
      <w:r w:rsidRPr="00033283">
        <w:rPr>
          <w:rStyle w:val="aff0"/>
          <w:color w:val="333333"/>
          <w:sz w:val="28"/>
          <w:szCs w:val="28"/>
        </w:rPr>
        <w:t>Trypillia or Cucuteni </w:t>
      </w:r>
      <w:r w:rsidRPr="00033283">
        <w:rPr>
          <w:color w:val="333333"/>
          <w:sz w:val="28"/>
          <w:szCs w:val="28"/>
        </w:rPr>
        <w:t>as internationally recognized term for this culture. When the subject of the article is about studies related to the Ukrainian territory only it is accepted to use name Trypillia for short, which is also generally accepted among Ukrainian researches.</w:t>
      </w:r>
    </w:p>
    <w:p w:rsidR="00033283" w:rsidRPr="00033283" w:rsidRDefault="00033283" w:rsidP="00033283">
      <w:pPr>
        <w:pStyle w:val="arttext"/>
        <w:shd w:val="clear" w:color="auto" w:fill="FFFFFF"/>
        <w:spacing w:before="0" w:beforeAutospacing="0" w:after="270" w:afterAutospacing="0"/>
        <w:rPr>
          <w:color w:val="333333"/>
          <w:sz w:val="28"/>
          <w:szCs w:val="28"/>
        </w:rPr>
      </w:pPr>
      <w:r w:rsidRPr="00033283">
        <w:rPr>
          <w:color w:val="333333"/>
          <w:sz w:val="28"/>
          <w:szCs w:val="28"/>
        </w:rPr>
        <w:t>The main purpose of this Internet site is to educate the world about The Trypillian Civilization and to stimulate multidisciplinary study of the origin of Trypillian people through the collections of articles, books, reproductions of artifacts, videos, lists of references, numerous links and other educational material.</w:t>
      </w:r>
    </w:p>
    <w:p w:rsidR="00033283" w:rsidRPr="00033283" w:rsidRDefault="00033283" w:rsidP="00033283">
      <w:pPr>
        <w:pStyle w:val="arttext"/>
        <w:shd w:val="clear" w:color="auto" w:fill="FFFFFF"/>
        <w:spacing w:before="0" w:beforeAutospacing="0" w:after="270" w:afterAutospacing="0"/>
        <w:rPr>
          <w:rStyle w:val="arttext1"/>
          <w:color w:val="333333"/>
          <w:sz w:val="28"/>
          <w:szCs w:val="28"/>
        </w:rPr>
      </w:pPr>
      <w:r w:rsidRPr="00033283">
        <w:rPr>
          <w:rStyle w:val="arttext1"/>
          <w:color w:val="333333"/>
          <w:sz w:val="28"/>
          <w:szCs w:val="28"/>
        </w:rPr>
        <w:t>Welcome to the studies and the discovery of the Trypillian Civilization!</w:t>
      </w:r>
    </w:p>
    <w:p w:rsidR="00033283" w:rsidRPr="00033283" w:rsidRDefault="00033283" w:rsidP="00033283">
      <w:pPr>
        <w:rPr>
          <w:rFonts w:ascii="Times New Roman" w:hAnsi="Times New Roman" w:cs="Times New Roman"/>
          <w:sz w:val="28"/>
          <w:szCs w:val="28"/>
        </w:rPr>
      </w:pPr>
      <w:r w:rsidRPr="00033283">
        <w:rPr>
          <w:rFonts w:ascii="Times New Roman" w:hAnsi="Times New Roman" w:cs="Times New Roman"/>
          <w:color w:val="111111"/>
          <w:sz w:val="28"/>
          <w:szCs w:val="28"/>
          <w:shd w:val="clear" w:color="auto" w:fill="FFFFFF"/>
        </w:rPr>
        <w:t>Located near the village of Trypillia in the Obukhiv District of central Ukraine's Kiev Oblast, the ruins of Trypillia were discovered in 1893 and reported to the 11th Congress of Archeologists in 1897. This became the official date of the discovery of the fascinating Cucuteni-Trypillian culture, which is believed to have extended over an area of around 35,000 square kilometers, incorporating parts of present-day Moldova, Romania and Ukraine, between 5400 and 2700 BCE.\n\nPrior to the discovery of Trypillia in the late 19th century – a time when great archeological discoveries were taking place in various parts of the world – it seemed that Eastern Europe had made no notable prehistoric contributions to the development of so-called civilization in the region. But all this changed in 1893 as archeologists started to explore the ruins of these ancient settlements and discovered that the Cucuteni-Trypillian culture had established cities to accommodate up to 15,000 inhabitants, being some of the largest settlements in Neolithic European history (7000 BCE-1700BCE). Moreover, there were many such settlements, spaced around three to four kilometers apart, from the Dniester and Dnieper regions to the Carpathian Mountains. Originally referred to only as Trypillian culture, it was later changed to Cucuteni-</w:t>
      </w:r>
      <w:r w:rsidRPr="00033283">
        <w:rPr>
          <w:rFonts w:ascii="Times New Roman" w:hAnsi="Times New Roman" w:cs="Times New Roman"/>
          <w:color w:val="111111"/>
          <w:sz w:val="28"/>
          <w:szCs w:val="28"/>
          <w:shd w:val="clear" w:color="auto" w:fill="FFFFFF"/>
        </w:rPr>
        <w:lastRenderedPageBreak/>
        <w:t>Trypillian to include the Romanian name for the ruins.\n\nArcheological treasures recovered from these sites include statuettes of both men and women, weapons and other items made of copper and other metals, intricately patterned earthenware and clay building materials. The female statuettes have featureless faces, while the males have oval, elongated faces with prominent noses and deep-set eyes. Some of the statuettes are naked while others are clothed, with the styles of clothing changing over the years, and the females wore their hair in different styles.\n\nThe illustrations on decorative items and other artifacts retrieved confirm that the people living in these settlements farmed the land using ploughs, produced handicrafts and had a form of religious belief regarding mankind's origins and the afterlife. Researchers have noted that there are indications that the inhabitants of these settlements would burn the entire village every 60 to 80 years and then build on top of the ruins. There is no explanation for this practice, but one location in Romania has as many as thirteen levels of foundations that were built upon.\n\nAs with many archeological discoveries, there are more questions than answers with regard to the Cucuteni-Trypillian culture, and archeologists continue to dedicate their time and energies to unraveling the mysteries of the past in this picturesque region of Ukraine. The Cucuteni-Trypillian culture, which existed in the present-day southeastern European nations of Moldova, Romania, and Ukraine during the Neolithic Age and Copper Age, from approximately 5500 BC to 2750 BC, left behind thousands of settlement ruins containing a wealth of archaeological artifacts attesting to their cultural and technological characteristics. Refer to the main article for a general description of this culture; this article deals with its religious and ritualistic aspects. From the Carpathian Mountains to the Dniester and Dnieper regions in modern-day Romania, Moldova, and Ukraine, encompassing an area of more than 35,000 km2 (13,500 square miles). At its peak the Cucuteni-Trypillian culture built the largest settlements in Neolithic Europe, some of which had populations of up to 15,000 inhabitants.\n \n• Early: 5500 to 4600 BC\n• Middle: 4600 to 3200 BC\n• Late: 3200 to 2600 BC\n\nSome Cucuteni-Trypillian communities have been found that contain a special building located in the center of the settlement, which archaeologists have identified as sacred sanctuaries. Artifacts have been found inside these sanctuaries, some of them having been intentionally buried in the ground within the structure, that are clearly of a religious nature, and have provided insights into some of the beliefs, and perhaps some of the rituals and structure, of the members of this society. Additionally, artifacts of an apparent religious nature have also been found within many domestic Cucuteni-Trypillian homes.\n\nMany of these artifacts are clay figurines or statues. Archaeologists have identified many of these as fetishes or totems, which are believed to be imbued with powers that can help and protect the people who look after them. These Cucuteni-Trypillian figurines have become known popularly as Goddesses, however, this is actually a misnomer from a scientific point of view. There have been so many of these so-called clay Goddesses discovered in Cucuteni-</w:t>
      </w:r>
      <w:r w:rsidRPr="00033283">
        <w:rPr>
          <w:rFonts w:ascii="Times New Roman" w:hAnsi="Times New Roman" w:cs="Times New Roman"/>
          <w:color w:val="111111"/>
          <w:sz w:val="28"/>
          <w:szCs w:val="28"/>
          <w:shd w:val="clear" w:color="auto" w:fill="FFFFFF"/>
        </w:rPr>
        <w:lastRenderedPageBreak/>
        <w:t>Trypillian sites that many museums in eastern Europe have a sizeable collection of them, and as a result, they have come to represent one of the more readily-identifiable visual markers of this culture to many people.</w:t>
      </w:r>
    </w:p>
    <w:p w:rsidR="00033283" w:rsidRPr="00033283" w:rsidRDefault="00033283" w:rsidP="00033283">
      <w:pPr>
        <w:pStyle w:val="afe"/>
        <w:rPr>
          <w:color w:val="000000"/>
          <w:sz w:val="28"/>
          <w:szCs w:val="28"/>
          <w:lang w:val="en-US"/>
        </w:rPr>
      </w:pPr>
      <w:r w:rsidRPr="00033283">
        <w:rPr>
          <w:color w:val="000000"/>
          <w:sz w:val="28"/>
          <w:szCs w:val="28"/>
          <w:lang w:val="en-US"/>
        </w:rPr>
        <w:t>Colonization of the forested area of Central Europe was made possible by the implementation of the slash-and-burn agricultural technique.</w:t>
      </w:r>
    </w:p>
    <w:p w:rsidR="00033283" w:rsidRPr="00033283" w:rsidRDefault="00033283" w:rsidP="00033283">
      <w:pPr>
        <w:pStyle w:val="afe"/>
        <w:rPr>
          <w:color w:val="000000"/>
          <w:sz w:val="28"/>
          <w:szCs w:val="28"/>
        </w:rPr>
      </w:pPr>
      <w:r w:rsidRPr="00033283">
        <w:rPr>
          <w:i/>
          <w:iCs/>
          <w:noProof/>
          <w:color w:val="000000"/>
          <w:sz w:val="28"/>
          <w:szCs w:val="28"/>
          <w:lang w:val="uk-UA" w:eastAsia="uk-UA"/>
        </w:rPr>
        <w:drawing>
          <wp:inline distT="0" distB="0" distL="0" distR="0">
            <wp:extent cx="5847360" cy="5523530"/>
            <wp:effectExtent l="19050" t="0" r="990" b="0"/>
            <wp:docPr id="1" name="Рисунок 1" descr="tryp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ypilla"/>
                    <pic:cNvPicPr>
                      <a:picLocks noChangeAspect="1" noChangeArrowheads="1"/>
                    </pic:cNvPicPr>
                  </pic:nvPicPr>
                  <pic:blipFill>
                    <a:blip r:embed="rId11"/>
                    <a:srcRect/>
                    <a:stretch>
                      <a:fillRect/>
                    </a:stretch>
                  </pic:blipFill>
                  <pic:spPr bwMode="auto">
                    <a:xfrm>
                      <a:off x="0" y="0"/>
                      <a:ext cx="5851184" cy="5527143"/>
                    </a:xfrm>
                    <a:prstGeom prst="rect">
                      <a:avLst/>
                    </a:prstGeom>
                    <a:noFill/>
                    <a:ln w="9525">
                      <a:noFill/>
                      <a:miter lim="800000"/>
                      <a:headEnd/>
                      <a:tailEnd/>
                    </a:ln>
                  </pic:spPr>
                </pic:pic>
              </a:graphicData>
            </a:graphic>
          </wp:inline>
        </w:drawing>
      </w:r>
    </w:p>
    <w:p w:rsidR="00033283" w:rsidRPr="00033283" w:rsidRDefault="00033283" w:rsidP="00033283">
      <w:pPr>
        <w:pStyle w:val="afe"/>
        <w:rPr>
          <w:color w:val="000000"/>
          <w:sz w:val="28"/>
          <w:szCs w:val="28"/>
          <w:lang w:val="en-US"/>
        </w:rPr>
      </w:pPr>
      <w:r w:rsidRPr="00033283">
        <w:rPr>
          <w:rStyle w:val="aff"/>
          <w:color w:val="000000"/>
          <w:sz w:val="28"/>
          <w:szCs w:val="28"/>
          <w:lang w:val="en-US"/>
        </w:rPr>
        <w:t>Trypillian culture. Clay figurines (1, 3 and 4), bull’s head made of bone (2) and earthenware (5-10)</w:t>
      </w:r>
    </w:p>
    <w:p w:rsidR="00033283" w:rsidRPr="00033283" w:rsidRDefault="00033283" w:rsidP="00033283">
      <w:pPr>
        <w:rPr>
          <w:rFonts w:ascii="Times New Roman" w:hAnsi="Times New Roman" w:cs="Times New Roman"/>
          <w:i/>
          <w:sz w:val="28"/>
          <w:szCs w:val="28"/>
          <w:lang w:val="en-US"/>
        </w:rPr>
      </w:pPr>
    </w:p>
    <w:p w:rsidR="00033283" w:rsidRPr="00033283" w:rsidRDefault="00033283" w:rsidP="00033283">
      <w:pPr>
        <w:shd w:val="clear" w:color="auto" w:fill="FAF2F2"/>
        <w:textAlignment w:val="baseline"/>
        <w:rPr>
          <w:rFonts w:ascii="Times New Roman" w:hAnsi="Times New Roman" w:cs="Times New Roman"/>
          <w:sz w:val="28"/>
          <w:szCs w:val="28"/>
        </w:rPr>
      </w:pPr>
      <w:r w:rsidRPr="00033283">
        <w:rPr>
          <w:rFonts w:ascii="Times New Roman" w:hAnsi="Times New Roman" w:cs="Times New Roman"/>
          <w:noProof/>
          <w:color w:val="0000FF"/>
          <w:sz w:val="28"/>
          <w:szCs w:val="28"/>
          <w:bdr w:val="none" w:sz="0" w:space="0" w:color="auto" w:frame="1"/>
        </w:rPr>
        <w:lastRenderedPageBreak/>
        <w:drawing>
          <wp:inline distT="0" distB="0" distL="0" distR="0">
            <wp:extent cx="5521960" cy="3538855"/>
            <wp:effectExtent l="19050" t="0" r="2540" b="0"/>
            <wp:docPr id="2" name="Рисунок 2" descr="Fragments of humanlike figurines found inside the temple. Image credit: Nataliia Burdo / Mykhailo Videik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gments of humanlike figurines found inside the temple. Image credit: Nataliia Burdo / Mykhailo Videiko."/>
                    <pic:cNvPicPr>
                      <a:picLocks noChangeAspect="1" noChangeArrowheads="1"/>
                    </pic:cNvPicPr>
                  </pic:nvPicPr>
                  <pic:blipFill>
                    <a:blip r:embed="rId13"/>
                    <a:srcRect/>
                    <a:stretch>
                      <a:fillRect/>
                    </a:stretch>
                  </pic:blipFill>
                  <pic:spPr bwMode="auto">
                    <a:xfrm>
                      <a:off x="0" y="0"/>
                      <a:ext cx="5521960" cy="3538855"/>
                    </a:xfrm>
                    <a:prstGeom prst="rect">
                      <a:avLst/>
                    </a:prstGeom>
                    <a:noFill/>
                    <a:ln w="9525">
                      <a:noFill/>
                      <a:miter lim="800000"/>
                      <a:headEnd/>
                      <a:tailEnd/>
                    </a:ln>
                  </pic:spPr>
                </pic:pic>
              </a:graphicData>
            </a:graphic>
          </wp:inline>
        </w:drawing>
      </w:r>
    </w:p>
    <w:p w:rsidR="00033283" w:rsidRPr="00033283" w:rsidRDefault="00033283" w:rsidP="00033283">
      <w:pPr>
        <w:shd w:val="clear" w:color="auto" w:fill="FAF2F2"/>
        <w:spacing w:before="100" w:beforeAutospacing="1" w:after="360"/>
        <w:textAlignment w:val="baseline"/>
        <w:rPr>
          <w:rFonts w:ascii="Times New Roman" w:hAnsi="Times New Roman" w:cs="Times New Roman"/>
          <w:color w:val="000000"/>
          <w:sz w:val="28"/>
          <w:szCs w:val="28"/>
        </w:rPr>
      </w:pPr>
      <w:r w:rsidRPr="00033283">
        <w:rPr>
          <w:rFonts w:ascii="Times New Roman" w:hAnsi="Times New Roman" w:cs="Times New Roman"/>
          <w:color w:val="000000"/>
          <w:sz w:val="28"/>
          <w:szCs w:val="28"/>
        </w:rPr>
        <w:t>Fragments of humanlike figurines found inside the temple. Image credit: Nataliia Burdo / Mykhailo Videiko.</w:t>
      </w:r>
    </w:p>
    <w:p w:rsidR="00033283" w:rsidRPr="00033283" w:rsidRDefault="00033283" w:rsidP="00033283">
      <w:pPr>
        <w:shd w:val="clear" w:color="auto" w:fill="FAF2F2"/>
        <w:textAlignment w:val="baseline"/>
        <w:rPr>
          <w:rFonts w:ascii="Times New Roman" w:hAnsi="Times New Roman" w:cs="Times New Roman"/>
          <w:sz w:val="28"/>
          <w:szCs w:val="28"/>
        </w:rPr>
      </w:pPr>
      <w:r w:rsidRPr="00033283">
        <w:rPr>
          <w:rFonts w:ascii="Times New Roman" w:hAnsi="Times New Roman" w:cs="Times New Roman"/>
          <w:noProof/>
          <w:color w:val="0000FF"/>
          <w:sz w:val="28"/>
          <w:szCs w:val="28"/>
          <w:bdr w:val="none" w:sz="0" w:space="0" w:color="auto" w:frame="1"/>
        </w:rPr>
        <w:drawing>
          <wp:inline distT="0" distB="0" distL="0" distR="0">
            <wp:extent cx="5521960" cy="2470150"/>
            <wp:effectExtent l="19050" t="0" r="2540" b="0"/>
            <wp:docPr id="3" name="Рисунок 3" descr="Clay tokens, golden and bone pendants found inside the temple. Image credit: Nataliia Burdo / Mykhailo Videiko.">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y tokens, golden and bone pendants found inside the temple. Image credit: Nataliia Burdo / Mykhailo Videiko."/>
                    <pic:cNvPicPr>
                      <a:picLocks noChangeAspect="1" noChangeArrowheads="1"/>
                    </pic:cNvPicPr>
                  </pic:nvPicPr>
                  <pic:blipFill>
                    <a:blip r:embed="rId15"/>
                    <a:srcRect/>
                    <a:stretch>
                      <a:fillRect/>
                    </a:stretch>
                  </pic:blipFill>
                  <pic:spPr bwMode="auto">
                    <a:xfrm>
                      <a:off x="0" y="0"/>
                      <a:ext cx="5521960" cy="2470150"/>
                    </a:xfrm>
                    <a:prstGeom prst="rect">
                      <a:avLst/>
                    </a:prstGeom>
                    <a:noFill/>
                    <a:ln w="9525">
                      <a:noFill/>
                      <a:miter lim="800000"/>
                      <a:headEnd/>
                      <a:tailEnd/>
                    </a:ln>
                  </pic:spPr>
                </pic:pic>
              </a:graphicData>
            </a:graphic>
          </wp:inline>
        </w:drawing>
      </w:r>
    </w:p>
    <w:p w:rsidR="00033283" w:rsidRPr="00033283" w:rsidRDefault="00033283" w:rsidP="00033283">
      <w:pPr>
        <w:shd w:val="clear" w:color="auto" w:fill="FAF2F2"/>
        <w:spacing w:before="100" w:beforeAutospacing="1" w:after="360"/>
        <w:textAlignment w:val="baseline"/>
        <w:rPr>
          <w:rFonts w:ascii="Times New Roman" w:hAnsi="Times New Roman" w:cs="Times New Roman"/>
          <w:color w:val="000000"/>
          <w:sz w:val="28"/>
          <w:szCs w:val="28"/>
        </w:rPr>
      </w:pPr>
      <w:r w:rsidRPr="00033283">
        <w:rPr>
          <w:rFonts w:ascii="Times New Roman" w:hAnsi="Times New Roman" w:cs="Times New Roman"/>
          <w:color w:val="000000"/>
          <w:sz w:val="28"/>
          <w:szCs w:val="28"/>
        </w:rPr>
        <w:t>Clay tokens, golden and bone pendants found inside the temple. Image credit: Nataliia Burdo / Mykhailo Videiko.</w:t>
      </w:r>
    </w:p>
    <w:p w:rsidR="00033283" w:rsidRPr="00033283" w:rsidRDefault="00033283" w:rsidP="00033283">
      <w:pPr>
        <w:shd w:val="clear" w:color="auto" w:fill="FAF2F2"/>
        <w:textAlignment w:val="baseline"/>
        <w:rPr>
          <w:rFonts w:ascii="Times New Roman" w:hAnsi="Times New Roman" w:cs="Times New Roman"/>
          <w:sz w:val="28"/>
          <w:szCs w:val="28"/>
        </w:rPr>
      </w:pPr>
      <w:r w:rsidRPr="00033283">
        <w:rPr>
          <w:rFonts w:ascii="Times New Roman" w:hAnsi="Times New Roman" w:cs="Times New Roman"/>
          <w:noProof/>
          <w:color w:val="0000FF"/>
          <w:sz w:val="28"/>
          <w:szCs w:val="28"/>
          <w:bdr w:val="none" w:sz="0" w:space="0" w:color="auto" w:frame="1"/>
        </w:rPr>
        <w:lastRenderedPageBreak/>
        <w:drawing>
          <wp:inline distT="0" distB="0" distL="0" distR="0">
            <wp:extent cx="5521960" cy="6198870"/>
            <wp:effectExtent l="19050" t="0" r="2540" b="0"/>
            <wp:docPr id="4" name="Рисунок 4" descr="Reconstruction of the temple and plans of the ground floor (middle) and the first floor (bottom): 1-7, 11 - clay platforms; 8-9 - clay bins; 10 - clay floor; 12 - podium; 13-16 - storage vessels; 17-21 - thresholds; 22 - clay arch; 23 - painted clay floor; 24 - clay platform walls. Image credit: Nataliia Burdo / Mykhailo Videiko.">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onstruction of the temple and plans of the ground floor (middle) and the first floor (bottom): 1-7, 11 - clay platforms; 8-9 - clay bins; 10 - clay floor; 12 - podium; 13-16 - storage vessels; 17-21 - thresholds; 22 - clay arch; 23 - painted clay floor; 24 - clay platform walls. Image credit: Nataliia Burdo / Mykhailo Videiko."/>
                    <pic:cNvPicPr>
                      <a:picLocks noChangeAspect="1" noChangeArrowheads="1"/>
                    </pic:cNvPicPr>
                  </pic:nvPicPr>
                  <pic:blipFill>
                    <a:blip r:embed="rId17"/>
                    <a:srcRect/>
                    <a:stretch>
                      <a:fillRect/>
                    </a:stretch>
                  </pic:blipFill>
                  <pic:spPr bwMode="auto">
                    <a:xfrm>
                      <a:off x="0" y="0"/>
                      <a:ext cx="5521960" cy="6198870"/>
                    </a:xfrm>
                    <a:prstGeom prst="rect">
                      <a:avLst/>
                    </a:prstGeom>
                    <a:noFill/>
                    <a:ln w="9525">
                      <a:noFill/>
                      <a:miter lim="800000"/>
                      <a:headEnd/>
                      <a:tailEnd/>
                    </a:ln>
                  </pic:spPr>
                </pic:pic>
              </a:graphicData>
            </a:graphic>
          </wp:inline>
        </w:drawing>
      </w:r>
    </w:p>
    <w:p w:rsidR="00033283" w:rsidRPr="00033283" w:rsidRDefault="00033283" w:rsidP="00033283">
      <w:pPr>
        <w:shd w:val="clear" w:color="auto" w:fill="FAF2F2"/>
        <w:spacing w:before="100" w:beforeAutospacing="1" w:after="360"/>
        <w:textAlignment w:val="baseline"/>
        <w:rPr>
          <w:rFonts w:ascii="Times New Roman" w:hAnsi="Times New Roman" w:cs="Times New Roman"/>
          <w:color w:val="000000"/>
          <w:sz w:val="28"/>
          <w:szCs w:val="28"/>
        </w:rPr>
      </w:pPr>
      <w:r w:rsidRPr="00033283">
        <w:rPr>
          <w:rFonts w:ascii="Times New Roman" w:hAnsi="Times New Roman" w:cs="Times New Roman"/>
          <w:color w:val="000000"/>
          <w:sz w:val="28"/>
          <w:szCs w:val="28"/>
        </w:rPr>
        <w:t>Reconstruction of the temple and plans of the ground floor (middle) and the first floor (bottom): 1-7, 11 – clay platforms; 8-9 – clay bins; 10 – clay floor; 12 – podium; 13-16 – storage vessels; 17-21 – thresholds; 22 – clay arch; 23 – painted clay floor; 24 – clay platform walls. Image credit: Nataliia Burdo / Mykhailo Videiko.</w:t>
      </w:r>
    </w:p>
    <w:p w:rsidR="00033283" w:rsidRPr="00033283" w:rsidRDefault="00033283" w:rsidP="00033283">
      <w:pPr>
        <w:shd w:val="clear" w:color="auto" w:fill="FAF2F2"/>
        <w:textAlignment w:val="baseline"/>
        <w:rPr>
          <w:rFonts w:ascii="Times New Roman" w:hAnsi="Times New Roman" w:cs="Times New Roman"/>
          <w:sz w:val="28"/>
          <w:szCs w:val="28"/>
        </w:rPr>
      </w:pPr>
      <w:r w:rsidRPr="00033283">
        <w:rPr>
          <w:rFonts w:ascii="Times New Roman" w:hAnsi="Times New Roman" w:cs="Times New Roman"/>
          <w:noProof/>
          <w:color w:val="0000FF"/>
          <w:sz w:val="28"/>
          <w:szCs w:val="28"/>
          <w:bdr w:val="none" w:sz="0" w:space="0" w:color="auto" w:frame="1"/>
        </w:rPr>
        <w:lastRenderedPageBreak/>
        <w:drawing>
          <wp:inline distT="0" distB="0" distL="0" distR="0">
            <wp:extent cx="5521960" cy="4049395"/>
            <wp:effectExtent l="19050" t="0" r="2540" b="0"/>
            <wp:docPr id="5" name="Рисунок 5" descr="Clay model of a Trypillia dwelling (Trypillia BII, around 4000-3900 BC). Image credit: Nataliia Burdo / Mykhailo Videiko.">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y model of a Trypillia dwelling (Trypillia BII, around 4000-3900 BC). Image credit: Nataliia Burdo / Mykhailo Videiko."/>
                    <pic:cNvPicPr>
                      <a:picLocks noChangeAspect="1" noChangeArrowheads="1"/>
                    </pic:cNvPicPr>
                  </pic:nvPicPr>
                  <pic:blipFill>
                    <a:blip r:embed="rId19"/>
                    <a:srcRect/>
                    <a:stretch>
                      <a:fillRect/>
                    </a:stretch>
                  </pic:blipFill>
                  <pic:spPr bwMode="auto">
                    <a:xfrm>
                      <a:off x="0" y="0"/>
                      <a:ext cx="5521960" cy="4049395"/>
                    </a:xfrm>
                    <a:prstGeom prst="rect">
                      <a:avLst/>
                    </a:prstGeom>
                    <a:noFill/>
                    <a:ln w="9525">
                      <a:noFill/>
                      <a:miter lim="800000"/>
                      <a:headEnd/>
                      <a:tailEnd/>
                    </a:ln>
                  </pic:spPr>
                </pic:pic>
              </a:graphicData>
            </a:graphic>
          </wp:inline>
        </w:drawing>
      </w:r>
    </w:p>
    <w:p w:rsidR="00033283" w:rsidRPr="00033283" w:rsidRDefault="00033283" w:rsidP="00033283">
      <w:pPr>
        <w:shd w:val="clear" w:color="auto" w:fill="FAF2F2"/>
        <w:spacing w:before="100" w:beforeAutospacing="1" w:after="360"/>
        <w:textAlignment w:val="baseline"/>
        <w:rPr>
          <w:rFonts w:ascii="Times New Roman" w:hAnsi="Times New Roman" w:cs="Times New Roman"/>
          <w:color w:val="000000"/>
          <w:sz w:val="28"/>
          <w:szCs w:val="28"/>
        </w:rPr>
      </w:pPr>
      <w:r w:rsidRPr="00033283">
        <w:rPr>
          <w:rFonts w:ascii="Times New Roman" w:hAnsi="Times New Roman" w:cs="Times New Roman"/>
          <w:color w:val="000000"/>
          <w:sz w:val="28"/>
          <w:szCs w:val="28"/>
        </w:rPr>
        <w:t>Clay model of a Trypillia dwelling (Trypillia BII, around 4000-3900 BC). Image credit: Nataliia Burdo / Mykhailo Videiko.</w:t>
      </w:r>
    </w:p>
    <w:p w:rsidR="00033283" w:rsidRPr="00033283" w:rsidRDefault="00033283" w:rsidP="00033283">
      <w:pPr>
        <w:rPr>
          <w:rFonts w:ascii="Times New Roman" w:hAnsi="Times New Roman" w:cs="Times New Roman"/>
          <w:i/>
          <w:sz w:val="28"/>
          <w:szCs w:val="28"/>
        </w:rPr>
      </w:pPr>
    </w:p>
    <w:p w:rsidR="00033283" w:rsidRPr="00033283" w:rsidRDefault="00033283" w:rsidP="00033283">
      <w:pPr>
        <w:rPr>
          <w:rFonts w:ascii="Times New Roman" w:hAnsi="Times New Roman" w:cs="Times New Roman"/>
          <w:i/>
          <w:sz w:val="28"/>
          <w:szCs w:val="28"/>
        </w:rPr>
      </w:pPr>
    </w:p>
    <w:p w:rsidR="00033283" w:rsidRPr="00033283" w:rsidRDefault="00033283" w:rsidP="00033283">
      <w:pPr>
        <w:rPr>
          <w:rFonts w:ascii="Times New Roman" w:hAnsi="Times New Roman" w:cs="Times New Roman"/>
          <w:i/>
          <w:sz w:val="28"/>
          <w:szCs w:val="28"/>
        </w:rPr>
      </w:pPr>
    </w:p>
    <w:p w:rsidR="00033283" w:rsidRPr="00033283" w:rsidRDefault="00033283" w:rsidP="00033283">
      <w:pPr>
        <w:rPr>
          <w:rFonts w:ascii="Times New Roman" w:hAnsi="Times New Roman" w:cs="Times New Roman"/>
          <w:i/>
          <w:sz w:val="28"/>
          <w:szCs w:val="28"/>
        </w:rPr>
      </w:pPr>
    </w:p>
    <w:p w:rsidR="00033283" w:rsidRPr="00033283" w:rsidRDefault="00033283" w:rsidP="00033283">
      <w:pPr>
        <w:rPr>
          <w:rFonts w:ascii="Times New Roman" w:hAnsi="Times New Roman" w:cs="Times New Roman"/>
          <w:i/>
          <w:sz w:val="28"/>
          <w:szCs w:val="28"/>
        </w:rPr>
      </w:pPr>
    </w:p>
    <w:p w:rsidR="00033283" w:rsidRPr="00033283" w:rsidRDefault="00033283" w:rsidP="00033283">
      <w:pPr>
        <w:rPr>
          <w:rFonts w:ascii="Times New Roman" w:hAnsi="Times New Roman" w:cs="Times New Roman"/>
          <w:i/>
          <w:sz w:val="28"/>
          <w:szCs w:val="28"/>
        </w:rPr>
      </w:pPr>
    </w:p>
    <w:p w:rsidR="00033283" w:rsidRPr="00033283" w:rsidRDefault="00033283" w:rsidP="00033283">
      <w:pPr>
        <w:rPr>
          <w:rFonts w:ascii="Times New Roman" w:hAnsi="Times New Roman" w:cs="Times New Roman"/>
          <w:i/>
          <w:sz w:val="28"/>
          <w:szCs w:val="28"/>
        </w:rPr>
      </w:pPr>
    </w:p>
    <w:p w:rsidR="00033283" w:rsidRPr="00033283" w:rsidRDefault="00033283" w:rsidP="00033283">
      <w:pPr>
        <w:rPr>
          <w:rFonts w:ascii="Times New Roman" w:hAnsi="Times New Roman" w:cs="Times New Roman"/>
          <w:i/>
          <w:sz w:val="28"/>
          <w:szCs w:val="28"/>
        </w:rPr>
      </w:pPr>
    </w:p>
    <w:p w:rsidR="00033283" w:rsidRPr="00033283" w:rsidRDefault="00033283" w:rsidP="00033283">
      <w:pPr>
        <w:rPr>
          <w:rFonts w:ascii="Times New Roman" w:hAnsi="Times New Roman" w:cs="Times New Roman"/>
          <w:i/>
          <w:sz w:val="28"/>
          <w:szCs w:val="28"/>
        </w:rPr>
      </w:pPr>
    </w:p>
    <w:p w:rsidR="00033283" w:rsidRDefault="00033283" w:rsidP="00033283">
      <w:pPr>
        <w:rPr>
          <w:rFonts w:ascii="Times New Roman" w:hAnsi="Times New Roman" w:cs="Times New Roman"/>
          <w:i/>
          <w:sz w:val="28"/>
          <w:szCs w:val="28"/>
        </w:rPr>
      </w:pPr>
    </w:p>
    <w:p w:rsidR="00A36997" w:rsidRDefault="00A36997" w:rsidP="00033283">
      <w:pPr>
        <w:rPr>
          <w:rFonts w:ascii="Times New Roman" w:hAnsi="Times New Roman" w:cs="Times New Roman"/>
          <w:i/>
          <w:sz w:val="28"/>
          <w:szCs w:val="28"/>
        </w:rPr>
      </w:pPr>
    </w:p>
    <w:p w:rsidR="00A36997" w:rsidRDefault="00A36997" w:rsidP="00033283">
      <w:pPr>
        <w:rPr>
          <w:rFonts w:ascii="Times New Roman" w:hAnsi="Times New Roman" w:cs="Times New Roman"/>
          <w:i/>
          <w:sz w:val="28"/>
          <w:szCs w:val="28"/>
        </w:rPr>
      </w:pPr>
    </w:p>
    <w:p w:rsidR="00033283" w:rsidRPr="00033283" w:rsidRDefault="00033283" w:rsidP="00033283">
      <w:pPr>
        <w:pStyle w:val="afe"/>
        <w:shd w:val="clear" w:color="auto" w:fill="FFFFFF"/>
        <w:spacing w:before="0" w:beforeAutospacing="0" w:after="300" w:afterAutospacing="0"/>
        <w:rPr>
          <w:color w:val="4B4B4B"/>
          <w:sz w:val="28"/>
          <w:szCs w:val="28"/>
          <w:lang w:val="uk-UA"/>
        </w:rPr>
      </w:pPr>
    </w:p>
    <w:p w:rsidR="003F2AE9" w:rsidRPr="003F2AE9" w:rsidRDefault="002932B5" w:rsidP="00033283">
      <w:pPr>
        <w:pStyle w:val="afe"/>
        <w:shd w:val="clear" w:color="auto" w:fill="FFFFFF"/>
        <w:spacing w:before="0" w:beforeAutospacing="0" w:after="300" w:afterAutospacing="0"/>
        <w:rPr>
          <w:b/>
          <w:color w:val="4B4B4B"/>
          <w:sz w:val="40"/>
          <w:szCs w:val="40"/>
          <w:lang w:val="uk-UA"/>
        </w:rPr>
      </w:pPr>
      <w:r>
        <w:rPr>
          <w:b/>
          <w:color w:val="333333"/>
          <w:sz w:val="40"/>
          <w:szCs w:val="40"/>
          <w:lang w:val="uk-UA"/>
        </w:rPr>
        <w:lastRenderedPageBreak/>
        <w:t xml:space="preserve">                    </w:t>
      </w:r>
      <w:r w:rsidR="003F2AE9">
        <w:rPr>
          <w:b/>
          <w:color w:val="333333"/>
          <w:sz w:val="40"/>
          <w:szCs w:val="40"/>
          <w:lang w:val="uk-UA"/>
        </w:rPr>
        <w:t xml:space="preserve">     </w:t>
      </w:r>
      <w:r w:rsidR="003F2AE9" w:rsidRPr="003F2AE9">
        <w:rPr>
          <w:b/>
          <w:color w:val="333333"/>
          <w:sz w:val="40"/>
          <w:szCs w:val="40"/>
        </w:rPr>
        <w:t>Cucuteni-Trypillian culture</w:t>
      </w:r>
      <w:r w:rsidR="003F2AE9" w:rsidRPr="003F2AE9">
        <w:rPr>
          <w:b/>
          <w:color w:val="4B4B4B"/>
          <w:sz w:val="40"/>
          <w:szCs w:val="40"/>
          <w:lang w:val="en-US"/>
        </w:rPr>
        <w:t xml:space="preserve"> </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This article contains brief review and analysis of Trypillian anthropomorphic plastic art (hereinafter referred to as TAPA) or, in other words, anthropomorphic items made of burnt clay and associated with Cucuteni-Trypillian archaeological culture. The term </w:t>
      </w:r>
      <w:r w:rsidRPr="00033283">
        <w:rPr>
          <w:rStyle w:val="aff"/>
          <w:color w:val="4B4B4B"/>
          <w:sz w:val="28"/>
          <w:szCs w:val="28"/>
          <w:lang w:val="en-US"/>
        </w:rPr>
        <w:t>anthropomorphic</w:t>
      </w:r>
      <w:r w:rsidRPr="00033283">
        <w:rPr>
          <w:color w:val="4B4B4B"/>
          <w:sz w:val="28"/>
          <w:szCs w:val="28"/>
          <w:lang w:val="en-US"/>
        </w:rPr>
        <w:t>originates from the Greek word </w:t>
      </w:r>
      <w:r w:rsidRPr="00033283">
        <w:rPr>
          <w:rStyle w:val="aff"/>
          <w:color w:val="4B4B4B"/>
          <w:sz w:val="28"/>
          <w:szCs w:val="28"/>
          <w:lang w:val="en-US"/>
        </w:rPr>
        <w:t>anthropomorphos</w:t>
      </w:r>
      <w:r w:rsidRPr="00033283">
        <w:rPr>
          <w:color w:val="4B4B4B"/>
          <w:sz w:val="28"/>
          <w:szCs w:val="28"/>
          <w:lang w:val="en-US"/>
        </w:rPr>
        <w:t> and means “having a human or humanoid image”.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 purpose of this work is to familiarize readers with the aforesaid original culture, as well as to thoroughly extend knowledge of such a unique cultural phenomenon as TAPA. For this we shall analyse it not only from the viewpoint of mainstream science, but also from the perspective of sacral knowledge about the human nature as presented in the books by Anastasia Novykh.</w:t>
      </w:r>
    </w:p>
    <w:p w:rsidR="00033283" w:rsidRPr="003F2AE9" w:rsidRDefault="00033283" w:rsidP="00033283">
      <w:pPr>
        <w:pStyle w:val="afe"/>
        <w:shd w:val="clear" w:color="auto" w:fill="FFFFFF"/>
        <w:spacing w:before="0" w:beforeAutospacing="0" w:after="300" w:afterAutospacing="0"/>
        <w:rPr>
          <w:color w:val="4B4B4B"/>
          <w:sz w:val="28"/>
          <w:szCs w:val="28"/>
          <w:lang w:val="uk-UA"/>
        </w:rPr>
      </w:pPr>
      <w:r w:rsidRPr="00033283">
        <w:rPr>
          <w:color w:val="4B4B4B"/>
          <w:sz w:val="28"/>
          <w:szCs w:val="28"/>
          <w:lang w:val="en-US"/>
        </w:rPr>
        <w:t>Before we start analysing TAPA, it is necessary to provide brief characteristics of the culture discussed.</w:t>
      </w:r>
    </w:p>
    <w:p w:rsidR="00033283" w:rsidRPr="00033283" w:rsidRDefault="00033283" w:rsidP="00033283">
      <w:pPr>
        <w:pStyle w:val="2"/>
        <w:shd w:val="clear" w:color="auto" w:fill="FFFFFF"/>
        <w:spacing w:before="0" w:after="0"/>
        <w:rPr>
          <w:rFonts w:ascii="Times New Roman" w:hAnsi="Times New Roman" w:cs="Times New Roman"/>
          <w:color w:val="333333"/>
        </w:rPr>
      </w:pPr>
      <w:r w:rsidRPr="00033283">
        <w:rPr>
          <w:rFonts w:ascii="Times New Roman" w:hAnsi="Times New Roman" w:cs="Times New Roman"/>
          <w:color w:val="333333"/>
        </w:rPr>
        <w:t>Part 1. General. Cucuteni-Trypillian culture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0"/>
          <w:i/>
          <w:iCs/>
          <w:color w:val="4B4B4B"/>
          <w:sz w:val="28"/>
          <w:szCs w:val="28"/>
        </w:rPr>
        <w:t>А</w:t>
      </w:r>
      <w:r w:rsidRPr="00033283">
        <w:rPr>
          <w:rStyle w:val="aff0"/>
          <w:i/>
          <w:iCs/>
          <w:color w:val="4B4B4B"/>
          <w:sz w:val="28"/>
          <w:szCs w:val="28"/>
          <w:lang w:val="en-US"/>
        </w:rPr>
        <w:t>) Brief history of the culture discovery</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In 1884, Romanian researcher Theodor Burada found the first artefacts of this culture near the village of Cucuteni, Romania. Almost simultaneously with this event, in 1893 the archaeologist of Czech origin Vikentiy Khvoyka (Chvojka) found similar artefacts in the territory of Kiev which at that time was a part of the Russian Empire.</w:t>
      </w:r>
    </w:p>
    <w:tbl>
      <w:tblPr>
        <w:tblW w:w="0" w:type="auto"/>
        <w:shd w:val="clear" w:color="auto" w:fill="FFFFFF"/>
        <w:tblCellMar>
          <w:left w:w="0" w:type="dxa"/>
          <w:right w:w="0" w:type="dxa"/>
        </w:tblCellMar>
        <w:tblLook w:val="04A0" w:firstRow="1" w:lastRow="0" w:firstColumn="1" w:lastColumn="0" w:noHBand="0" w:noVBand="1"/>
      </w:tblPr>
      <w:tblGrid>
        <w:gridCol w:w="3030"/>
        <w:gridCol w:w="298"/>
        <w:gridCol w:w="6311"/>
      </w:tblGrid>
      <w:tr w:rsidR="00033283" w:rsidRPr="00033283" w:rsidTr="007E7BF6">
        <w:tc>
          <w:tcPr>
            <w:tcW w:w="223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1899920" cy="2446020"/>
                  <wp:effectExtent l="19050" t="0" r="5080" b="0"/>
                  <wp:docPr id="11" name="Рисунок 11" descr="Викентий Хво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Викентий Хвойка"/>
                          <pic:cNvPicPr>
                            <a:picLocks noChangeAspect="1" noChangeArrowheads="1"/>
                          </pic:cNvPicPr>
                        </pic:nvPicPr>
                        <pic:blipFill>
                          <a:blip r:embed="rId20"/>
                          <a:srcRect/>
                          <a:stretch>
                            <a:fillRect/>
                          </a:stretch>
                        </pic:blipFill>
                        <pic:spPr bwMode="auto">
                          <a:xfrm>
                            <a:off x="0" y="0"/>
                            <a:ext cx="1899920" cy="2446020"/>
                          </a:xfrm>
                          <a:prstGeom prst="rect">
                            <a:avLst/>
                          </a:prstGeom>
                          <a:noFill/>
                          <a:ln w="9525">
                            <a:noFill/>
                            <a:miter lim="800000"/>
                            <a:headEnd/>
                            <a:tailEnd/>
                          </a:ln>
                        </pic:spPr>
                      </pic:pic>
                    </a:graphicData>
                  </a:graphic>
                </wp:inline>
              </w:drawing>
            </w:r>
          </w:p>
        </w:tc>
        <w:tc>
          <w:tcPr>
            <w:tcW w:w="34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p>
        </w:tc>
        <w:tc>
          <w:tcPr>
            <w:tcW w:w="706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Several years later, in 1896 Khvoyka discovered artefacts of the same kind near the village of Trypillia (Tripolye) not far from Kiev. Thereafter systemic excavations and studies of this culture started. After a certain period of time the artefacts collected in various places were compared, and scientists came to the conclusion that all of them belonged to the same mega culture. Thus, based on the names of the villages near which the first artefacts were discovered, this culture got a corresponding name – the Cucuteni-Tripolye (Trypillian in Ukrainian) archaeological culture.</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
          <w:color w:val="888888"/>
          <w:sz w:val="28"/>
          <w:szCs w:val="28"/>
          <w:lang w:val="en-US"/>
        </w:rPr>
        <w:t>Vikentiy Khvoyka</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 xml:space="preserve">This is the official version of the history of the culture discovery. To ensure the information completeness, several little-known facts should further be added. One fact is that as long ago as in the 1750s excavations were carried out in Western Ukraine for the purpose of replenishment of a private collection. Another fact is that </w:t>
      </w:r>
      <w:r w:rsidRPr="00033283">
        <w:rPr>
          <w:color w:val="4B4B4B"/>
          <w:sz w:val="28"/>
          <w:szCs w:val="28"/>
          <w:lang w:val="en-US"/>
        </w:rPr>
        <w:lastRenderedPageBreak/>
        <w:t>in 1822 VertebaCave was accidentally found, where Trypillian artefacts were discovered as well.</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Finishing this subsection, let me only say that today there are over 4,500 places where artefacts of this culture have been found.</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0"/>
          <w:i/>
          <w:iCs/>
          <w:color w:val="4B4B4B"/>
          <w:sz w:val="28"/>
          <w:szCs w:val="28"/>
          <w:lang w:val="en-US"/>
        </w:rPr>
        <w:t>B) Brief history of the civilization discovery</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“This is impossible because it is never possible!” well-known archaeologist Tatyana Passek exclaimed, quoting the famous writer, when she was listening to the military topographer Konstantin Shishkin telling about an incredible discovery he had made in the 1960s in Ukraine not far from Uman. The thing is that she was well familiar with the area due to excavations of the Trypillian culture settlements. Tatyana dedicated her entire research activities to studies of this culture, spent numerous field seasons at the excavation sites, wrote almost a hundred research works, and defended a candidate’s and then a doctor’s thesis on the Trypillian culture. However, now something unbelievable occurred. Major Shishkin asserted that, based on aerial survey data, not far from Uman, in particular near the village of Maidanetske, a contour of a large ancient settlement could be observed from the air. Tatyana Passek was listening to his story with distrust because a group of small Trypillian settlements had been already partially studied in that very area. She wondered what that mega settlement was, if any.</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Nevertheless, the information was taken into account. Furthermore, it was decided to carry out magnet survey of the area, the results of which were compared with those of the excavations, and the information was confirmed! It turned out the aforesaid group of small Trypillian settlements excavated earlier were not separate settlements, but components of a single mega settlement which occupied an area of about 270 hectares. After such a discovery, researchers started speaking of not simply a culture, but of the existence of a whole ancient civilization.</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Later on archaeologists found other similar mega settlements built according to a certain radial layout, e.g. Nebelevka – 300 ha, Dobrovody – 250 ha, Talyanki – 400 ha. As of today, about 30 giant Trypillian settlements are known, the area of which is over 100 ha each.</w:t>
      </w:r>
    </w:p>
    <w:p w:rsidR="00033283" w:rsidRPr="00F40297" w:rsidRDefault="00033283" w:rsidP="00033283">
      <w:pPr>
        <w:pStyle w:val="afe"/>
        <w:shd w:val="clear" w:color="auto" w:fill="FFFFFF"/>
        <w:spacing w:before="0" w:beforeAutospacing="0" w:after="300" w:afterAutospacing="0"/>
        <w:rPr>
          <w:sz w:val="28"/>
          <w:szCs w:val="28"/>
          <w:lang w:val="en-US"/>
        </w:rPr>
      </w:pPr>
      <w:r w:rsidRPr="00033283">
        <w:rPr>
          <w:color w:val="4B4B4B"/>
          <w:sz w:val="28"/>
          <w:szCs w:val="28"/>
          <w:lang w:val="en-US"/>
        </w:rPr>
        <w:t xml:space="preserve">The above information expressly indicates </w:t>
      </w:r>
      <w:r w:rsidRPr="00F40297">
        <w:rPr>
          <w:sz w:val="28"/>
          <w:szCs w:val="28"/>
          <w:lang w:val="en-US"/>
        </w:rPr>
        <w:t>that it would be a mistake to have a finished idea of ancient history, since at any moment an “accidental” discovery might overthrow all our views of the antiquity!</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Default="00033283" w:rsidP="00033283">
      <w:pPr>
        <w:pStyle w:val="afe"/>
        <w:shd w:val="clear" w:color="auto" w:fill="FFFFFF"/>
        <w:spacing w:before="0" w:beforeAutospacing="0" w:after="300" w:afterAutospacing="0"/>
        <w:rPr>
          <w:rStyle w:val="aff0"/>
          <w:i/>
          <w:iCs/>
          <w:color w:val="4B4B4B"/>
          <w:sz w:val="28"/>
          <w:szCs w:val="28"/>
          <w:lang w:val="uk-UA"/>
        </w:rPr>
      </w:pPr>
    </w:p>
    <w:p w:rsidR="00033283" w:rsidRDefault="00033283" w:rsidP="00033283">
      <w:pPr>
        <w:pStyle w:val="afe"/>
        <w:shd w:val="clear" w:color="auto" w:fill="FFFFFF"/>
        <w:spacing w:before="0" w:beforeAutospacing="0" w:after="300" w:afterAutospacing="0"/>
        <w:rPr>
          <w:rStyle w:val="aff0"/>
          <w:i/>
          <w:iCs/>
          <w:color w:val="4B4B4B"/>
          <w:sz w:val="28"/>
          <w:szCs w:val="28"/>
          <w:lang w:val="uk-UA"/>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0"/>
          <w:i/>
          <w:iCs/>
          <w:color w:val="4B4B4B"/>
          <w:sz w:val="28"/>
          <w:szCs w:val="28"/>
          <w:lang w:val="en-US"/>
        </w:rPr>
        <w:lastRenderedPageBreak/>
        <w:t>C) The area of distribution</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Tribes of the Trypillian culture had a settled way of life, while their economy was based on black earth farming.</w:t>
      </w:r>
    </w:p>
    <w:tbl>
      <w:tblPr>
        <w:tblW w:w="0" w:type="auto"/>
        <w:shd w:val="clear" w:color="auto" w:fill="FFFFFF"/>
        <w:tblCellMar>
          <w:left w:w="0" w:type="dxa"/>
          <w:right w:w="0" w:type="dxa"/>
        </w:tblCellMar>
        <w:tblLook w:val="04A0" w:firstRow="1" w:lastRow="0" w:firstColumn="1" w:lastColumn="0" w:noHBand="0" w:noVBand="1"/>
      </w:tblPr>
      <w:tblGrid>
        <w:gridCol w:w="5820"/>
        <w:gridCol w:w="3819"/>
      </w:tblGrid>
      <w:tr w:rsidR="00033283" w:rsidRPr="00033283" w:rsidTr="007E7BF6">
        <w:tc>
          <w:tcPr>
            <w:tcW w:w="561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3669665" cy="3063875"/>
                  <wp:effectExtent l="19050" t="0" r="6985" b="0"/>
                  <wp:docPr id="12" name="Рисунок 12" descr="Ареал распространения культуры Кукутень-Трипол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Ареал распространения культуры Кукутень-Триполье"/>
                          <pic:cNvPicPr>
                            <a:picLocks noChangeAspect="1" noChangeArrowheads="1"/>
                          </pic:cNvPicPr>
                        </pic:nvPicPr>
                        <pic:blipFill>
                          <a:blip r:embed="rId21"/>
                          <a:srcRect/>
                          <a:stretch>
                            <a:fillRect/>
                          </a:stretch>
                        </pic:blipFill>
                        <pic:spPr bwMode="auto">
                          <a:xfrm>
                            <a:off x="0" y="0"/>
                            <a:ext cx="3669665" cy="3063875"/>
                          </a:xfrm>
                          <a:prstGeom prst="rect">
                            <a:avLst/>
                          </a:prstGeom>
                          <a:noFill/>
                          <a:ln w="9525">
                            <a:noFill/>
                            <a:miter lim="800000"/>
                            <a:headEnd/>
                            <a:tailEnd/>
                          </a:ln>
                        </pic:spPr>
                      </pic:pic>
                    </a:graphicData>
                  </a:graphic>
                </wp:inline>
              </w:drawing>
            </w:r>
          </w:p>
        </w:tc>
        <w:tc>
          <w:tcPr>
            <w:tcW w:w="403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Therefore, Trypillian tribes settled strictly within the so-called black-earth region that stretched from the Balkans in the west to the DnieperRiver in the east. As we can see in the map, the area of the culture distribution partially covered the territory of three modern states – Romania, Moldova and Ukraine.</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888888"/>
          <w:sz w:val="28"/>
          <w:szCs w:val="28"/>
          <w:lang w:val="en-US"/>
        </w:rPr>
        <w:t>The area of Cucuteni-Trypillian culture distribution</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0"/>
          <w:i/>
          <w:iCs/>
          <w:color w:val="4B4B4B"/>
          <w:sz w:val="28"/>
          <w:szCs w:val="28"/>
          <w:lang w:val="en-US"/>
        </w:rPr>
        <w:t>D) Chronology of the Trypillian culture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Since this culture had existed for several millennia and covered an enormous territory, researchers began to distinguish the following periods or stages for systematization and more convenient studies:</w:t>
      </w: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6025490" cy="1928781"/>
            <wp:effectExtent l="19050" t="0" r="0" b="0"/>
            <wp:docPr id="13" name="Рисунок 13" descr="tripolye366-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ipolye366-en"/>
                    <pic:cNvPicPr>
                      <a:picLocks noChangeAspect="1" noChangeArrowheads="1"/>
                    </pic:cNvPicPr>
                  </pic:nvPicPr>
                  <pic:blipFill>
                    <a:blip r:embed="rId22"/>
                    <a:srcRect/>
                    <a:stretch>
                      <a:fillRect/>
                    </a:stretch>
                  </pic:blipFill>
                  <pic:spPr bwMode="auto">
                    <a:xfrm>
                      <a:off x="0" y="0"/>
                      <a:ext cx="6036414" cy="1932278"/>
                    </a:xfrm>
                    <a:prstGeom prst="rect">
                      <a:avLst/>
                    </a:prstGeom>
                    <a:noFill/>
                    <a:ln w="9525">
                      <a:noFill/>
                      <a:miter lim="800000"/>
                      <a:headEnd/>
                      <a:tailEnd/>
                    </a:ln>
                  </pic:spPr>
                </pic:pic>
              </a:graphicData>
            </a:graphic>
          </wp:inline>
        </w:drawing>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
          <w:color w:val="999999"/>
          <w:sz w:val="28"/>
          <w:szCs w:val="28"/>
          <w:lang w:val="en-US"/>
        </w:rPr>
        <w:t xml:space="preserve">From the Encyclopaedia of the Trypillian Civilization, V.1, </w:t>
      </w:r>
      <w:r w:rsidRPr="00033283">
        <w:rPr>
          <w:rStyle w:val="aff"/>
          <w:color w:val="999999"/>
          <w:sz w:val="28"/>
          <w:szCs w:val="28"/>
        </w:rPr>
        <w:t>К</w:t>
      </w:r>
      <w:r w:rsidRPr="00033283">
        <w:rPr>
          <w:rStyle w:val="aff"/>
          <w:color w:val="999999"/>
          <w:sz w:val="28"/>
          <w:szCs w:val="28"/>
          <w:lang w:val="en-US"/>
        </w:rPr>
        <w:t>iev, 2004</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uk-UA"/>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lastRenderedPageBreak/>
        <w:t xml:space="preserve">As we can see in the table above, as tribes were settling in vaster territories, local versions of the culture, i.e. certain branches, transformations and local peculiarities, emerged. According to historians, this took place at the stages Trypillia </w:t>
      </w:r>
      <w:r w:rsidRPr="00033283">
        <w:rPr>
          <w:color w:val="4B4B4B"/>
          <w:sz w:val="28"/>
          <w:szCs w:val="28"/>
        </w:rPr>
        <w:t>А</w:t>
      </w:r>
      <w:r w:rsidRPr="00033283">
        <w:rPr>
          <w:color w:val="4B4B4B"/>
          <w:sz w:val="28"/>
          <w:szCs w:val="28"/>
          <w:lang w:val="en-US"/>
        </w:rPr>
        <w:t xml:space="preserve">III – Trypillia </w:t>
      </w:r>
      <w:r w:rsidRPr="00033283">
        <w:rPr>
          <w:color w:val="4B4B4B"/>
          <w:sz w:val="28"/>
          <w:szCs w:val="28"/>
        </w:rPr>
        <w:t>ВІ</w:t>
      </w:r>
      <w:r w:rsidRPr="00033283">
        <w:rPr>
          <w:color w:val="4B4B4B"/>
          <w:sz w:val="28"/>
          <w:szCs w:val="28"/>
          <w:lang w:val="en-US"/>
        </w:rPr>
        <w:t xml:space="preserve"> and can be traced, first and foremost, by the extant artefacts of material culture.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21600" w:type="dxa"/>
        <w:shd w:val="clear" w:color="auto" w:fill="FFFFFF"/>
        <w:tblCellMar>
          <w:left w:w="0" w:type="dxa"/>
          <w:right w:w="0" w:type="dxa"/>
        </w:tblCellMar>
        <w:tblLook w:val="04A0" w:firstRow="1" w:lastRow="0" w:firstColumn="1" w:lastColumn="0" w:noHBand="0" w:noVBand="1"/>
      </w:tblPr>
      <w:tblGrid>
        <w:gridCol w:w="9697"/>
        <w:gridCol w:w="11903"/>
      </w:tblGrid>
      <w:tr w:rsidR="00033283" w:rsidRPr="00033283" w:rsidTr="007E7BF6">
        <w:tc>
          <w:tcPr>
            <w:tcW w:w="514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861945" cy="1899920"/>
                  <wp:effectExtent l="19050" t="0" r="0" b="0"/>
                  <wp:docPr id="14" name="Рисунок 14" descr="Амфора с прочёрченным орнамен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Амфора с прочёрченным орнаментом"/>
                          <pic:cNvPicPr>
                            <a:picLocks noChangeAspect="1" noChangeArrowheads="1"/>
                          </pic:cNvPicPr>
                        </pic:nvPicPr>
                        <pic:blipFill>
                          <a:blip r:embed="rId23"/>
                          <a:srcRect/>
                          <a:stretch>
                            <a:fillRect/>
                          </a:stretch>
                        </pic:blipFill>
                        <pic:spPr bwMode="auto">
                          <a:xfrm>
                            <a:off x="0" y="0"/>
                            <a:ext cx="2866654" cy="1900052"/>
                          </a:xfrm>
                          <a:prstGeom prst="rect">
                            <a:avLst/>
                          </a:prstGeom>
                          <a:noFill/>
                          <a:ln w="9525">
                            <a:noFill/>
                            <a:miter lim="800000"/>
                            <a:headEnd/>
                            <a:tailEnd/>
                          </a:ln>
                        </pic:spPr>
                      </pic:pic>
                    </a:graphicData>
                  </a:graphic>
                </wp:inline>
              </w:drawing>
            </w:r>
            <w:r w:rsidRPr="00033283">
              <w:rPr>
                <w:noProof/>
                <w:color w:val="4B4B4B"/>
                <w:sz w:val="28"/>
                <w:szCs w:val="28"/>
                <w:lang w:val="uk-UA" w:eastAsia="uk-UA"/>
              </w:rPr>
              <w:drawing>
                <wp:inline distT="0" distB="0" distL="0" distR="0">
                  <wp:extent cx="2861945" cy="1899920"/>
                  <wp:effectExtent l="19050" t="0" r="0" b="0"/>
                  <wp:docPr id="128" name="Рисунок 15" descr="Кувшин с рисованным орнамен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увшин с рисованным орнаментом"/>
                          <pic:cNvPicPr>
                            <a:picLocks noChangeAspect="1" noChangeArrowheads="1"/>
                          </pic:cNvPicPr>
                        </pic:nvPicPr>
                        <pic:blipFill>
                          <a:blip r:embed="rId24"/>
                          <a:srcRect/>
                          <a:stretch>
                            <a:fillRect/>
                          </a:stretch>
                        </pic:blipFill>
                        <pic:spPr bwMode="auto">
                          <a:xfrm>
                            <a:off x="0" y="0"/>
                            <a:ext cx="2861945" cy="189992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An amphora with a drawn ornament</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(National Museum of the History of Ukraine, Kiev)</w:t>
            </w:r>
          </w:p>
        </w:tc>
        <w:tc>
          <w:tcPr>
            <w:tcW w:w="6315" w:type="dxa"/>
            <w:shd w:val="clear" w:color="auto" w:fill="FFFFFF"/>
            <w:hideMark/>
          </w:tcPr>
          <w:p w:rsidR="00033283" w:rsidRPr="00784E72"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6A38EF" w:rsidRDefault="00033283" w:rsidP="00033283">
      <w:pPr>
        <w:pStyle w:val="afe"/>
        <w:shd w:val="clear" w:color="auto" w:fill="FFFFFF"/>
        <w:spacing w:before="0" w:beforeAutospacing="0" w:after="300" w:afterAutospacing="0"/>
        <w:rPr>
          <w:sz w:val="28"/>
          <w:szCs w:val="28"/>
          <w:lang w:val="en-US"/>
        </w:rPr>
      </w:pPr>
      <w:r w:rsidRPr="00033283">
        <w:rPr>
          <w:color w:val="4B4B4B"/>
          <w:sz w:val="28"/>
          <w:szCs w:val="28"/>
          <w:lang w:val="en-US"/>
        </w:rPr>
        <w:t>For instance, one of the major sources of information is ceramics. We can track how it was changing, namely its shape, composition of the clay paste, and certainly the ornament and its application technique. It is important to note that </w:t>
      </w:r>
      <w:r w:rsidRPr="006A38EF">
        <w:rPr>
          <w:sz w:val="28"/>
          <w:szCs w:val="28"/>
          <w:lang w:val="en-US"/>
        </w:rPr>
        <w:t>by means of ornaments, signs and symbols the creators of ceramics not only recorded economic motifs of their life in the times when there was no written language, but also preserved and conveyed sacral knowledge about the universe, the human nature and structure.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As for the application technique, in some settlements drawings were applied with mineral wax paints on the burnt surface of items, whereas in other settlements ornaments were applied to raw clay. It is interesting that archaeologists know some cases when in one and the same settlement some inhabitants made ceramics with drawn ornaments, while others made it with painted ones. Most probably, this was a special tradition that was forming during a certain period of time in a certain local way.</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 xml:space="preserve">Here I recall a situation observed in Western Ukraine, more specifically in Zakarpatye. It is known that in different times this region was a part of various states, which fact has left its historical imprint. In many local villages, in the territory of one and the same rural community, often even very close to each other, there may be two churches – an Orthodox one and a Catholic one, and may even be the third one – </w:t>
      </w:r>
      <w:proofErr w:type="gramStart"/>
      <w:r w:rsidRPr="00033283">
        <w:rPr>
          <w:color w:val="4B4B4B"/>
          <w:sz w:val="28"/>
          <w:szCs w:val="28"/>
          <w:lang w:val="en-US"/>
        </w:rPr>
        <w:t>an</w:t>
      </w:r>
      <w:proofErr w:type="gramEnd"/>
      <w:r w:rsidRPr="00033283">
        <w:rPr>
          <w:color w:val="4B4B4B"/>
          <w:sz w:val="28"/>
          <w:szCs w:val="28"/>
          <w:lang w:val="en-US"/>
        </w:rPr>
        <w:t xml:space="preserve"> Uniate. At that, inhabitants of such villages attend different churches and all reckon themselves Christians, just like their forefathers did, and this does not prevent them </w:t>
      </w:r>
      <w:r w:rsidRPr="00033283">
        <w:rPr>
          <w:color w:val="4B4B4B"/>
          <w:sz w:val="28"/>
          <w:szCs w:val="28"/>
          <w:lang w:val="en-US"/>
        </w:rPr>
        <w:lastRenderedPageBreak/>
        <w:t>from living peacefully next to each other and work together for the benefit of their community.</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Besides transformations in material culture, other changes surely took place as well, e.g. in the language. Some linguists say Trypillians of the later stage hardly understood Trypillians of the early stage, because the language of communication in that land had changed like everything in this world. The period of such changes is usually about 500 years. Let’s recall that this culture existed for over 2000 years, moreover Trypillians had no written language. Most probably, in the course of time local worldview underwent certain transformation as well, and we should also take into account the cultural influence of tribes who had other worldviews, which manifested itself mostly at the frontier of the Trypillian land, especially at that with the steppe region. By the way, at the frontier people often entered into interethnic marriages.</w:t>
      </w:r>
    </w:p>
    <w:tbl>
      <w:tblPr>
        <w:tblW w:w="0" w:type="auto"/>
        <w:shd w:val="clear" w:color="auto" w:fill="FFFFFF"/>
        <w:tblCellMar>
          <w:left w:w="0" w:type="dxa"/>
          <w:right w:w="0" w:type="dxa"/>
        </w:tblCellMar>
        <w:tblLook w:val="04A0" w:firstRow="1" w:lastRow="0" w:firstColumn="1" w:lastColumn="0" w:noHBand="0" w:noVBand="1"/>
      </w:tblPr>
      <w:tblGrid>
        <w:gridCol w:w="5285"/>
        <w:gridCol w:w="202"/>
        <w:gridCol w:w="4152"/>
      </w:tblGrid>
      <w:tr w:rsidR="00033283" w:rsidRPr="00033283" w:rsidTr="007E7BF6">
        <w:tc>
          <w:tcPr>
            <w:tcW w:w="438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3336925" cy="4999355"/>
                  <wp:effectExtent l="19050" t="0" r="0" b="0"/>
                  <wp:docPr id="16" name="Рисунок 16" descr="Трипольская женщина. Реконструкция антропологического 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Трипольская женщина. Реконструкция антропологического типа."/>
                          <pic:cNvPicPr>
                            <a:picLocks noChangeAspect="1" noChangeArrowheads="1"/>
                          </pic:cNvPicPr>
                        </pic:nvPicPr>
                        <pic:blipFill>
                          <a:blip r:embed="rId25"/>
                          <a:srcRect/>
                          <a:stretch>
                            <a:fillRect/>
                          </a:stretch>
                        </pic:blipFill>
                        <pic:spPr bwMode="auto">
                          <a:xfrm>
                            <a:off x="0" y="0"/>
                            <a:ext cx="3336925" cy="499935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 Trypillian woman. Reconstruction of the anthropological type</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(National Museum of the History of Ukraine, Kiev)</w:t>
            </w:r>
          </w:p>
        </w:tc>
        <w:tc>
          <w:tcPr>
            <w:tcW w:w="27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tc>
        <w:tc>
          <w:tcPr>
            <w:tcW w:w="499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Based on the artefacts available we may conclude that Trypillians were quite benevolent and communicative people who preferred everyday and cultural exchange rather than war. This is proved by the artefacts made in the Caucasus, which have been discovered at Trypillian excavation sites. Most probably, Trypillians received them through nomadic peoples of the steppe. Furthermore, Trypillian imports are frequently found among the artefacts of other cultures (ceramics, silicon items, etc.).</w:t>
            </w:r>
          </w:p>
          <w:p w:rsidR="00033283" w:rsidRPr="00033283" w:rsidRDefault="00033283" w:rsidP="00033283">
            <w:pPr>
              <w:pStyle w:val="afe"/>
              <w:spacing w:before="0" w:beforeAutospacing="0" w:after="300" w:afterAutospacing="0"/>
              <w:rPr>
                <w:color w:val="4B4B4B"/>
                <w:sz w:val="28"/>
                <w:szCs w:val="28"/>
                <w:lang w:val="en-US"/>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Thus, as of today historians distinguish about 60 local versions (types) of this culture. It should be mentioned these local types have been marked out in the context of the entire period of the culture existence, i.e. they did not function simultaneously. Most probably, some types gave way to others, transformed from one type into another in time and under the influence of certain life circumstances. Hence, we may distinguish early, middle and late local versions of this culture.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6078506" cy="4049486"/>
            <wp:effectExtent l="19050" t="0" r="0" b="0"/>
            <wp:docPr id="17" name="Рисунок 17" descr="Карта с указанием поздних локальных вариантов (типов) распространенных на территории Укра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а с указанием поздних локальных вариантов (типов) распространенных на территории Украины"/>
                    <pic:cNvPicPr>
                      <a:picLocks noChangeAspect="1" noChangeArrowheads="1"/>
                    </pic:cNvPicPr>
                  </pic:nvPicPr>
                  <pic:blipFill>
                    <a:blip r:embed="rId26"/>
                    <a:srcRect/>
                    <a:stretch>
                      <a:fillRect/>
                    </a:stretch>
                  </pic:blipFill>
                  <pic:spPr bwMode="auto">
                    <a:xfrm>
                      <a:off x="0" y="0"/>
                      <a:ext cx="6080060" cy="4050521"/>
                    </a:xfrm>
                    <a:prstGeom prst="rect">
                      <a:avLst/>
                    </a:prstGeom>
                    <a:noFill/>
                    <a:ln w="9525">
                      <a:noFill/>
                      <a:miter lim="800000"/>
                      <a:headEnd/>
                      <a:tailEnd/>
                    </a:ln>
                  </pic:spPr>
                </pic:pic>
              </a:graphicData>
            </a:graphic>
          </wp:inline>
        </w:drawing>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 map with indication of late local versions (types) spread in the territory of Ukraine (an image from the National Museum of the History of Ukraine)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rStyle w:val="aff0"/>
          <w:i/>
          <w:iCs/>
          <w:color w:val="4B4B4B"/>
          <w:sz w:val="28"/>
          <w:szCs w:val="28"/>
        </w:rPr>
        <w:t>E) Conclusions on Part 1:</w:t>
      </w:r>
    </w:p>
    <w:p w:rsidR="00033283" w:rsidRPr="00033283" w:rsidRDefault="00033283" w:rsidP="00033283">
      <w:pPr>
        <w:numPr>
          <w:ilvl w:val="0"/>
          <w:numId w:val="44"/>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Historians have been studying the Trypillian culture for over 100 years.</w:t>
      </w:r>
    </w:p>
    <w:p w:rsidR="00033283" w:rsidRPr="00033283" w:rsidRDefault="00033283" w:rsidP="00033283">
      <w:pPr>
        <w:numPr>
          <w:ilvl w:val="0"/>
          <w:numId w:val="45"/>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Trypillians had a settled way of life, while their economy was based on cattle-breeding and black earth farming.</w:t>
      </w:r>
    </w:p>
    <w:p w:rsidR="00033283" w:rsidRPr="00033283" w:rsidRDefault="00033283" w:rsidP="00033283">
      <w:pPr>
        <w:numPr>
          <w:ilvl w:val="0"/>
          <w:numId w:val="45"/>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The area of distribution of this culture was rather vast and partially covered the territory of three modern states – Romania, Moldova and Ukraine.</w:t>
      </w:r>
    </w:p>
    <w:p w:rsidR="00033283" w:rsidRPr="00033283" w:rsidRDefault="00033283" w:rsidP="00033283">
      <w:pPr>
        <w:numPr>
          <w:ilvl w:val="0"/>
          <w:numId w:val="45"/>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 xml:space="preserve">As of today, the timeline of the culture existence may be determined as follows: the initial stage – 5400 years BC, complete decline and extinction – </w:t>
      </w:r>
      <w:r w:rsidRPr="00033283">
        <w:rPr>
          <w:rFonts w:ascii="Times New Roman" w:hAnsi="Times New Roman" w:cs="Times New Roman"/>
          <w:color w:val="43435C"/>
          <w:sz w:val="28"/>
          <w:szCs w:val="28"/>
        </w:rPr>
        <w:lastRenderedPageBreak/>
        <w:t>before 2750 BC. As we can see, this culture existed for more than 2.5 millennia. For convenience in studies, the whole period of the culture existence is divided into phases.</w:t>
      </w:r>
    </w:p>
    <w:p w:rsidR="00033283" w:rsidRPr="00033283" w:rsidRDefault="00033283" w:rsidP="00033283">
      <w:pPr>
        <w:numPr>
          <w:ilvl w:val="0"/>
          <w:numId w:val="45"/>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Trypillian ornaments reflected a peculiar worldview of those who created them.</w:t>
      </w:r>
    </w:p>
    <w:p w:rsidR="00033283" w:rsidRPr="006A38EF" w:rsidRDefault="00033283" w:rsidP="006A38EF">
      <w:pPr>
        <w:numPr>
          <w:ilvl w:val="0"/>
          <w:numId w:val="45"/>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As of today, historians distinguish about 60 local versions of this culture, based on which it may be asserted this cultural community was rather heterogeneous and diverse by its ethnic structure. Nonetheless, it was a community quite monolithically bound by common economic, psychological, religious, ideological, and cultural factors.</w:t>
      </w:r>
    </w:p>
    <w:p w:rsidR="006A38EF" w:rsidRDefault="006A38EF" w:rsidP="00033283">
      <w:pPr>
        <w:pStyle w:val="2"/>
        <w:shd w:val="clear" w:color="auto" w:fill="FFFFFF"/>
        <w:spacing w:before="0" w:after="0"/>
        <w:rPr>
          <w:rFonts w:ascii="Times New Roman" w:hAnsi="Times New Roman" w:cs="Times New Roman"/>
          <w:color w:val="333333"/>
        </w:rPr>
      </w:pPr>
    </w:p>
    <w:p w:rsidR="00033283" w:rsidRPr="00033283" w:rsidRDefault="00033283" w:rsidP="00033283">
      <w:pPr>
        <w:pStyle w:val="2"/>
        <w:shd w:val="clear" w:color="auto" w:fill="FFFFFF"/>
        <w:spacing w:before="0" w:after="0"/>
        <w:rPr>
          <w:rFonts w:ascii="Times New Roman" w:hAnsi="Times New Roman" w:cs="Times New Roman"/>
          <w:color w:val="333333"/>
        </w:rPr>
      </w:pPr>
      <w:r w:rsidRPr="00033283">
        <w:rPr>
          <w:rFonts w:ascii="Times New Roman" w:hAnsi="Times New Roman" w:cs="Times New Roman"/>
          <w:color w:val="333333"/>
        </w:rPr>
        <w:t>Part 2. Overview</w:t>
      </w:r>
    </w:p>
    <w:p w:rsidR="00033283" w:rsidRPr="006A38EF"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 Trypillian culture general description has been given In Part 1, so that readers could more easily understand such a bright and distinctive phenomenon as Trypillian anthropomorphic plastic art to which we are now proceeding. Let us go point by point, like in the previous section.</w:t>
      </w:r>
    </w:p>
    <w:p w:rsidR="006A38EF" w:rsidRDefault="00033283" w:rsidP="00033283">
      <w:pPr>
        <w:pStyle w:val="afe"/>
        <w:shd w:val="clear" w:color="auto" w:fill="FFFFFF"/>
        <w:spacing w:before="0" w:beforeAutospacing="0" w:after="300" w:afterAutospacing="0"/>
        <w:rPr>
          <w:color w:val="4B4B4B"/>
          <w:sz w:val="28"/>
          <w:szCs w:val="28"/>
          <w:lang w:val="uk-UA"/>
        </w:rPr>
      </w:pPr>
      <w:r w:rsidRPr="00033283">
        <w:rPr>
          <w:rStyle w:val="aff0"/>
          <w:i/>
          <w:iCs/>
          <w:color w:val="4B4B4B"/>
          <w:sz w:val="28"/>
          <w:szCs w:val="28"/>
        </w:rPr>
        <w:t>А</w:t>
      </w:r>
      <w:r w:rsidRPr="00033283">
        <w:rPr>
          <w:rStyle w:val="aff0"/>
          <w:i/>
          <w:iCs/>
          <w:color w:val="4B4B4B"/>
          <w:sz w:val="28"/>
          <w:szCs w:val="28"/>
          <w:lang w:val="en-US"/>
        </w:rPr>
        <w:t>) Origin</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 tradition to make clay figurines was not unique for Trypillians whose figurines had their “relatives” and predecessors in other adjoining cultures of the late Stone Age, spread in the vicinity of the Cucuteni-Trypillian culture in Central and Southeast Europe. Such other cultures included Turdash – Vinča (5700-4200 BC), Lendel (4900-3400 BC), the Linear Band Ware culture (5500-4000 BC), Boian – Karanovo V (circa 4000 BC), and so on.</w:t>
      </w: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2177330" cy="3073482"/>
            <wp:effectExtent l="19050" t="0" r="0" b="0"/>
            <wp:docPr id="18" name="Рисунок 18" descr="A figurine of Turdash – Vinča culture">
              <a:hlinkClick xmlns:a="http://schemas.openxmlformats.org/drawingml/2006/main" r:id="rId27" tooltip="A figurine of Turdash – Vinča cultu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figurine of Turdash – Vinča culture"/>
                    <pic:cNvPicPr>
                      <a:picLocks noChangeAspect="1" noChangeArrowheads="1"/>
                    </pic:cNvPicPr>
                  </pic:nvPicPr>
                  <pic:blipFill>
                    <a:blip r:embed="rId28"/>
                    <a:srcRect/>
                    <a:stretch>
                      <a:fillRect/>
                    </a:stretch>
                  </pic:blipFill>
                  <pic:spPr bwMode="auto">
                    <a:xfrm>
                      <a:off x="0" y="0"/>
                      <a:ext cx="2178313" cy="3074870"/>
                    </a:xfrm>
                    <a:prstGeom prst="rect">
                      <a:avLst/>
                    </a:prstGeom>
                    <a:noFill/>
                    <a:ln w="9525">
                      <a:noFill/>
                      <a:miter lim="800000"/>
                      <a:headEnd/>
                      <a:tailEnd/>
                    </a:ln>
                  </pic:spPr>
                </pic:pic>
              </a:graphicData>
            </a:graphic>
          </wp:inline>
        </w:drawing>
      </w:r>
    </w:p>
    <w:p w:rsidR="00033283" w:rsidRPr="00033283" w:rsidRDefault="00033283" w:rsidP="00033283">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A figurine of Turdash – Vinča culture</w:t>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lastRenderedPageBreak/>
        <w:drawing>
          <wp:inline distT="0" distB="0" distL="0" distR="0">
            <wp:extent cx="6139815" cy="3799840"/>
            <wp:effectExtent l="19050" t="0" r="0" b="0"/>
            <wp:docPr id="19" name="Рисунок 19" descr="Figurines of Vinča culture">
              <a:hlinkClick xmlns:a="http://schemas.openxmlformats.org/drawingml/2006/main" r:id="rId29" tooltip="Figurines of Vinča cultu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gurines of Vinča culture"/>
                    <pic:cNvPicPr>
                      <a:picLocks noChangeAspect="1" noChangeArrowheads="1"/>
                    </pic:cNvPicPr>
                  </pic:nvPicPr>
                  <pic:blipFill>
                    <a:blip r:embed="rId30"/>
                    <a:srcRect/>
                    <a:stretch>
                      <a:fillRect/>
                    </a:stretch>
                  </pic:blipFill>
                  <pic:spPr bwMode="auto">
                    <a:xfrm>
                      <a:off x="0" y="0"/>
                      <a:ext cx="6139815" cy="3799840"/>
                    </a:xfrm>
                    <a:prstGeom prst="rect">
                      <a:avLst/>
                    </a:prstGeom>
                    <a:noFill/>
                    <a:ln w="9525">
                      <a:noFill/>
                      <a:miter lim="800000"/>
                      <a:headEnd/>
                      <a:tailEnd/>
                    </a:ln>
                  </pic:spPr>
                </pic:pic>
              </a:graphicData>
            </a:graphic>
          </wp:inline>
        </w:drawing>
      </w:r>
    </w:p>
    <w:p w:rsidR="00033283" w:rsidRPr="00033283" w:rsidRDefault="00033283" w:rsidP="00033283">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Figurines of Vinča culture</w:t>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2066290" cy="3562350"/>
            <wp:effectExtent l="19050" t="0" r="0" b="0"/>
            <wp:docPr id="20" name="Рисунок 20" descr="Lendel culture">
              <a:hlinkClick xmlns:a="http://schemas.openxmlformats.org/drawingml/2006/main" r:id="rId31" tooltip="Lendel cultu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endel culture"/>
                    <pic:cNvPicPr>
                      <a:picLocks noChangeAspect="1" noChangeArrowheads="1"/>
                    </pic:cNvPicPr>
                  </pic:nvPicPr>
                  <pic:blipFill>
                    <a:blip r:embed="rId32"/>
                    <a:srcRect/>
                    <a:stretch>
                      <a:fillRect/>
                    </a:stretch>
                  </pic:blipFill>
                  <pic:spPr bwMode="auto">
                    <a:xfrm>
                      <a:off x="0" y="0"/>
                      <a:ext cx="2066290" cy="3562350"/>
                    </a:xfrm>
                    <a:prstGeom prst="rect">
                      <a:avLst/>
                    </a:prstGeom>
                    <a:noFill/>
                    <a:ln w="9525">
                      <a:noFill/>
                      <a:miter lim="800000"/>
                      <a:headEnd/>
                      <a:tailEnd/>
                    </a:ln>
                  </pic:spPr>
                </pic:pic>
              </a:graphicData>
            </a:graphic>
          </wp:inline>
        </w:drawing>
      </w:r>
    </w:p>
    <w:p w:rsidR="00033283" w:rsidRPr="00033283" w:rsidRDefault="00033283" w:rsidP="00033283">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Lendel culture</w:t>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1068705" cy="1531620"/>
            <wp:effectExtent l="19050" t="0" r="0" b="0"/>
            <wp:docPr id="21" name="Рисунок 21" descr="Boian culture">
              <a:hlinkClick xmlns:a="http://schemas.openxmlformats.org/drawingml/2006/main" r:id="rId33" tooltip="Boian cultu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oian culture"/>
                    <pic:cNvPicPr>
                      <a:picLocks noChangeAspect="1" noChangeArrowheads="1"/>
                    </pic:cNvPicPr>
                  </pic:nvPicPr>
                  <pic:blipFill>
                    <a:blip r:embed="rId34"/>
                    <a:srcRect/>
                    <a:stretch>
                      <a:fillRect/>
                    </a:stretch>
                  </pic:blipFill>
                  <pic:spPr bwMode="auto">
                    <a:xfrm>
                      <a:off x="0" y="0"/>
                      <a:ext cx="1068705" cy="1531620"/>
                    </a:xfrm>
                    <a:prstGeom prst="rect">
                      <a:avLst/>
                    </a:prstGeom>
                    <a:noFill/>
                    <a:ln w="9525">
                      <a:noFill/>
                      <a:miter lim="800000"/>
                      <a:headEnd/>
                      <a:tailEnd/>
                    </a:ln>
                  </pic:spPr>
                </pic:pic>
              </a:graphicData>
            </a:graphic>
          </wp:inline>
        </w:drawing>
      </w:r>
    </w:p>
    <w:p w:rsidR="00033283" w:rsidRPr="00033283" w:rsidRDefault="00033283" w:rsidP="00033283">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Boian culture</w:t>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5082540" cy="5913755"/>
            <wp:effectExtent l="19050" t="0" r="3810" b="0"/>
            <wp:docPr id="22" name="Рисунок 22" descr="Trypillian figurines (PlaTar collection)">
              <a:hlinkClick xmlns:a="http://schemas.openxmlformats.org/drawingml/2006/main" r:id="rId35" tooltip="Трипольские статуэтки&#10;(коллекция Платар)&#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rypillian figurines (PlaTar collection)"/>
                    <pic:cNvPicPr>
                      <a:picLocks noChangeAspect="1" noChangeArrowheads="1"/>
                    </pic:cNvPicPr>
                  </pic:nvPicPr>
                  <pic:blipFill>
                    <a:blip r:embed="rId36"/>
                    <a:srcRect/>
                    <a:stretch>
                      <a:fillRect/>
                    </a:stretch>
                  </pic:blipFill>
                  <pic:spPr bwMode="auto">
                    <a:xfrm>
                      <a:off x="0" y="0"/>
                      <a:ext cx="5082540" cy="5913755"/>
                    </a:xfrm>
                    <a:prstGeom prst="rect">
                      <a:avLst/>
                    </a:prstGeom>
                    <a:noFill/>
                    <a:ln w="9525">
                      <a:noFill/>
                      <a:miter lim="800000"/>
                      <a:headEnd/>
                      <a:tailEnd/>
                    </a:ln>
                  </pic:spPr>
                </pic:pic>
              </a:graphicData>
            </a:graphic>
          </wp:inline>
        </w:drawing>
      </w:r>
    </w:p>
    <w:p w:rsidR="00033283" w:rsidRPr="00033283" w:rsidRDefault="00033283" w:rsidP="00033283">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Trypillian figurines (PlaTar collection)</w:t>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5236845" cy="5759450"/>
            <wp:effectExtent l="19050" t="0" r="1905" b="0"/>
            <wp:docPr id="23" name="Рисунок 23" descr="Trypillian figurines (PlaTar collection)&#10;">
              <a:hlinkClick xmlns:a="http://schemas.openxmlformats.org/drawingml/2006/main" r:id="rId37" tooltip="Trypillian figurines (PlaTar collectio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rypillian figurines (PlaTar collection)&#10;"/>
                    <pic:cNvPicPr>
                      <a:picLocks noChangeAspect="1" noChangeArrowheads="1"/>
                    </pic:cNvPicPr>
                  </pic:nvPicPr>
                  <pic:blipFill>
                    <a:blip r:embed="rId38"/>
                    <a:srcRect/>
                    <a:stretch>
                      <a:fillRect/>
                    </a:stretch>
                  </pic:blipFill>
                  <pic:spPr bwMode="auto">
                    <a:xfrm>
                      <a:off x="0" y="0"/>
                      <a:ext cx="5236845" cy="5759450"/>
                    </a:xfrm>
                    <a:prstGeom prst="rect">
                      <a:avLst/>
                    </a:prstGeom>
                    <a:noFill/>
                    <a:ln w="9525">
                      <a:noFill/>
                      <a:miter lim="800000"/>
                      <a:headEnd/>
                      <a:tailEnd/>
                    </a:ln>
                  </pic:spPr>
                </pic:pic>
              </a:graphicData>
            </a:graphic>
          </wp:inline>
        </w:drawing>
      </w:r>
    </w:p>
    <w:p w:rsidR="00033283" w:rsidRPr="00033283" w:rsidRDefault="00033283" w:rsidP="00033283">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Trypillian figurines (PlaTar collection)</w:t>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In all these items we can easily trace similar, kindred motifs applied when the figurines were made.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As of today, the total number of figurines discovered all over the area of the culture distribution is around 12 thousand, including about 3 thousand figurines found in Ukraine. There are over 100 settlements in the territory of Ukraine, where such artefacts have been found.</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6A38EF" w:rsidRDefault="006A38EF" w:rsidP="00033283">
      <w:pPr>
        <w:pStyle w:val="afe"/>
        <w:shd w:val="clear" w:color="auto" w:fill="FFFFFF"/>
        <w:spacing w:before="0" w:beforeAutospacing="0" w:after="300" w:afterAutospacing="0"/>
        <w:rPr>
          <w:rStyle w:val="aff0"/>
          <w:i/>
          <w:iCs/>
          <w:color w:val="4B4B4B"/>
          <w:sz w:val="28"/>
          <w:szCs w:val="28"/>
          <w:lang w:val="uk-UA"/>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0"/>
          <w:i/>
          <w:iCs/>
          <w:color w:val="4B4B4B"/>
          <w:sz w:val="28"/>
          <w:szCs w:val="28"/>
          <w:lang w:val="en-US"/>
        </w:rPr>
        <w:lastRenderedPageBreak/>
        <w:t>B) Classification</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As it has been mentioned in Part 1, the Cucuteni-Trypillian culture existed for over 2.5 thousand years. Just like any phenomenon, over such a period of time it gradually transformed, passing through the following stages: emergence – formation – development – advanced period – decline – extinction. This got further reflected in various local versions of the culture (there are about 60 of such versions today, as we’ve said above). Therefore, such cultural phenomenon as TAPA was constantly developing and transforming, too, and also had its regional differences.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Historians and archaeologists study all the trends, analyse and classify figurines. For example, famous archaeologist Mikhail Videyko notes the following:</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Figurines are very different by their overall appearance, poses, gestures, and decorative elements. There are more than fifteen various images embodied in Trypillian terracotta items, including the Bird Goddess, the Snake Goddess, the Cow Goddess, Oranta, Madonna, paired female deities, Androgyne, and Warrior.</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 chart from the Encyclopaedia of the Trypillian Civilization demonstrates how major types of figurines were developing by periods:</w:t>
      </w: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4975860" cy="6056630"/>
            <wp:effectExtent l="19050" t="0" r="0" b="0"/>
            <wp:docPr id="24" name="Рисунок 24" descr="статуэтки Трипольской цивилиз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статуэтки Трипольской цивилизации"/>
                    <pic:cNvPicPr>
                      <a:picLocks noChangeAspect="1" noChangeArrowheads="1"/>
                    </pic:cNvPicPr>
                  </pic:nvPicPr>
                  <pic:blipFill>
                    <a:blip r:embed="rId39"/>
                    <a:srcRect/>
                    <a:stretch>
                      <a:fillRect/>
                    </a:stretch>
                  </pic:blipFill>
                  <pic:spPr bwMode="auto">
                    <a:xfrm>
                      <a:off x="0" y="0"/>
                      <a:ext cx="4975860" cy="6056630"/>
                    </a:xfrm>
                    <a:prstGeom prst="rect">
                      <a:avLst/>
                    </a:prstGeom>
                    <a:noFill/>
                    <a:ln w="9525">
                      <a:noFill/>
                      <a:miter lim="800000"/>
                      <a:headEnd/>
                      <a:tailEnd/>
                    </a:ln>
                  </pic:spPr>
                </pic:pic>
              </a:graphicData>
            </a:graphic>
          </wp:inline>
        </w:drawing>
      </w:r>
    </w:p>
    <w:tbl>
      <w:tblPr>
        <w:tblW w:w="21210" w:type="dxa"/>
        <w:shd w:val="clear" w:color="auto" w:fill="FFFFFF"/>
        <w:tblCellMar>
          <w:left w:w="0" w:type="dxa"/>
          <w:right w:w="0" w:type="dxa"/>
        </w:tblCellMar>
        <w:tblLook w:val="04A0" w:firstRow="1" w:lastRow="0" w:firstColumn="1" w:lastColumn="0" w:noHBand="0" w:noVBand="1"/>
      </w:tblPr>
      <w:tblGrid>
        <w:gridCol w:w="4470"/>
        <w:gridCol w:w="16740"/>
      </w:tblGrid>
      <w:tr w:rsidR="00033283" w:rsidRPr="00033283" w:rsidTr="007E7BF6">
        <w:tc>
          <w:tcPr>
            <w:tcW w:w="223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A figurine from Usatovo</w:t>
            </w:r>
          </w:p>
        </w:tc>
        <w:tc>
          <w:tcPr>
            <w:tcW w:w="8370" w:type="dxa"/>
            <w:shd w:val="clear" w:color="auto" w:fill="FFFFFF"/>
            <w:hideMark/>
          </w:tcPr>
          <w:p w:rsidR="00033283" w:rsidRPr="006A38EF" w:rsidRDefault="00033283" w:rsidP="00033283">
            <w:pPr>
              <w:pStyle w:val="afe"/>
              <w:spacing w:before="0" w:beforeAutospacing="0" w:after="300" w:afterAutospacing="0"/>
              <w:rPr>
                <w:color w:val="4B4B4B"/>
                <w:sz w:val="28"/>
                <w:szCs w:val="28"/>
                <w:lang w:val="uk-UA"/>
              </w:rPr>
            </w:pPr>
          </w:p>
          <w:p w:rsidR="00033283" w:rsidRPr="00033283" w:rsidRDefault="006A38EF"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962025" cy="2743200"/>
                  <wp:effectExtent l="19050" t="0" r="9525" b="0"/>
                  <wp:docPr id="129" name="Рисунок 25" descr="статуэтка из Ус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татуэтка из Усатово"/>
                          <pic:cNvPicPr>
                            <a:picLocks noChangeAspect="1" noChangeArrowheads="1"/>
                          </pic:cNvPicPr>
                        </pic:nvPicPr>
                        <pic:blipFill>
                          <a:blip r:embed="rId40"/>
                          <a:srcRect/>
                          <a:stretch>
                            <a:fillRect/>
                          </a:stretch>
                        </pic:blipFill>
                        <pic:spPr bwMode="auto">
                          <a:xfrm>
                            <a:off x="0" y="0"/>
                            <a:ext cx="957077" cy="2743200"/>
                          </a:xfrm>
                          <a:prstGeom prst="rect">
                            <a:avLst/>
                          </a:prstGeom>
                          <a:noFill/>
                          <a:ln w="9525">
                            <a:noFill/>
                            <a:miter lim="800000"/>
                            <a:headEnd/>
                            <a:tailEnd/>
                          </a:ln>
                        </pic:spPr>
                      </pic:pic>
                    </a:graphicData>
                  </a:graphic>
                </wp:inline>
              </w:drawing>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6A38EF" w:rsidRDefault="00033283" w:rsidP="00033283">
      <w:pPr>
        <w:pStyle w:val="afe"/>
        <w:shd w:val="clear" w:color="auto" w:fill="FFFFFF"/>
        <w:spacing w:before="0" w:beforeAutospacing="0" w:after="300" w:afterAutospacing="0"/>
        <w:rPr>
          <w:color w:val="4B4B4B"/>
          <w:sz w:val="28"/>
          <w:szCs w:val="28"/>
          <w:lang w:val="uk-UA"/>
        </w:rPr>
      </w:pPr>
      <w:r w:rsidRPr="00033283">
        <w:rPr>
          <w:color w:val="4B4B4B"/>
          <w:sz w:val="28"/>
          <w:szCs w:val="28"/>
          <w:lang w:val="en-US"/>
        </w:rPr>
        <w:t>A figurine from Usatovo</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Figurines vary in sexual characteristics – </w:t>
      </w:r>
      <w:r w:rsidRPr="00033283">
        <w:rPr>
          <w:rStyle w:val="aff0"/>
          <w:color w:val="4B4B4B"/>
          <w:sz w:val="28"/>
          <w:szCs w:val="28"/>
          <w:lang w:val="en-US"/>
        </w:rPr>
        <w:t>female</w:t>
      </w:r>
      <w:r w:rsidRPr="00033283">
        <w:rPr>
          <w:color w:val="4B4B4B"/>
          <w:sz w:val="28"/>
          <w:szCs w:val="28"/>
          <w:lang w:val="en-US"/>
        </w:rPr>
        <w:t>, </w:t>
      </w:r>
      <w:r w:rsidRPr="00033283">
        <w:rPr>
          <w:rStyle w:val="aff0"/>
          <w:color w:val="4B4B4B"/>
          <w:sz w:val="28"/>
          <w:szCs w:val="28"/>
          <w:lang w:val="en-US"/>
        </w:rPr>
        <w:t>male</w:t>
      </w:r>
      <w:r w:rsidRPr="00033283">
        <w:rPr>
          <w:color w:val="4B4B4B"/>
          <w:sz w:val="28"/>
          <w:szCs w:val="28"/>
          <w:lang w:val="en-US"/>
        </w:rPr>
        <w:t> (though there are much less male ones than female ones), </w:t>
      </w:r>
      <w:r w:rsidRPr="00033283">
        <w:rPr>
          <w:rStyle w:val="aff0"/>
          <w:color w:val="4B4B4B"/>
          <w:sz w:val="28"/>
          <w:szCs w:val="28"/>
          <w:lang w:val="en-US"/>
        </w:rPr>
        <w:t>androgyne</w:t>
      </w:r>
      <w:r w:rsidRPr="00033283">
        <w:rPr>
          <w:color w:val="4B4B4B"/>
          <w:sz w:val="28"/>
          <w:szCs w:val="28"/>
          <w:lang w:val="en-US"/>
        </w:rPr>
        <w:t> (combining features of both sexes), and </w:t>
      </w:r>
      <w:r w:rsidRPr="00033283">
        <w:rPr>
          <w:rStyle w:val="aff0"/>
          <w:color w:val="4B4B4B"/>
          <w:sz w:val="28"/>
          <w:szCs w:val="28"/>
          <w:lang w:val="en-US"/>
        </w:rPr>
        <w:t>children’s</w:t>
      </w:r>
      <w:r w:rsidRPr="00033283">
        <w:rPr>
          <w:color w:val="4B4B4B"/>
          <w:sz w:val="28"/>
          <w:szCs w:val="28"/>
          <w:lang w:val="en-US"/>
        </w:rPr>
        <w:t> (e.g. stylised figurines of a child in mother’s arms).</w:t>
      </w:r>
    </w:p>
    <w:tbl>
      <w:tblPr>
        <w:tblW w:w="17790" w:type="dxa"/>
        <w:shd w:val="clear" w:color="auto" w:fill="FFFFFF"/>
        <w:tblCellMar>
          <w:left w:w="0" w:type="dxa"/>
          <w:right w:w="0" w:type="dxa"/>
        </w:tblCellMar>
        <w:tblLook w:val="04A0" w:firstRow="1" w:lastRow="0" w:firstColumn="1" w:lastColumn="0" w:noHBand="0" w:noVBand="1"/>
      </w:tblPr>
      <w:tblGrid>
        <w:gridCol w:w="10154"/>
        <w:gridCol w:w="7636"/>
      </w:tblGrid>
      <w:tr w:rsidR="00033283" w:rsidRPr="00033283" w:rsidTr="007E7BF6">
        <w:tc>
          <w:tcPr>
            <w:tcW w:w="510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3811905" cy="2422525"/>
                  <wp:effectExtent l="19050" t="0" r="0" b="0"/>
                  <wp:docPr id="26" name="Рисунок 26" descr="Мужские и женские статуэтки из Майданец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Мужские и женские статуэтки из Майданецкого"/>
                          <pic:cNvPicPr>
                            <a:picLocks noChangeAspect="1" noChangeArrowheads="1"/>
                          </pic:cNvPicPr>
                        </pic:nvPicPr>
                        <pic:blipFill>
                          <a:blip r:embed="rId41"/>
                          <a:srcRect/>
                          <a:stretch>
                            <a:fillRect/>
                          </a:stretch>
                        </pic:blipFill>
                        <pic:spPr bwMode="auto">
                          <a:xfrm>
                            <a:off x="0" y="0"/>
                            <a:ext cx="3811905" cy="242252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Male and female figurines from Maidanetske</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(depository of the Institute of Archaeology under the National Academy of Sciences of Ukraine)</w:t>
            </w:r>
          </w:p>
        </w:tc>
        <w:tc>
          <w:tcPr>
            <w:tcW w:w="379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861945" cy="3550920"/>
                  <wp:effectExtent l="19050" t="0" r="0" b="0"/>
                  <wp:docPr id="27" name="Рисунок 27" descr="Мадонна с ребенком из Кринич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Мадонна с ребенком из Криничек"/>
                          <pic:cNvPicPr>
                            <a:picLocks noChangeAspect="1" noChangeArrowheads="1"/>
                          </pic:cNvPicPr>
                        </pic:nvPicPr>
                        <pic:blipFill>
                          <a:blip r:embed="rId42"/>
                          <a:srcRect/>
                          <a:stretch>
                            <a:fillRect/>
                          </a:stretch>
                        </pic:blipFill>
                        <pic:spPr bwMode="auto">
                          <a:xfrm>
                            <a:off x="0" y="0"/>
                            <a:ext cx="2861945" cy="355092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Madonna with a child from Krinichki</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19860" w:type="dxa"/>
        <w:shd w:val="clear" w:color="auto" w:fill="FFFFFF"/>
        <w:tblCellMar>
          <w:left w:w="0" w:type="dxa"/>
          <w:right w:w="0" w:type="dxa"/>
        </w:tblCellMar>
        <w:tblLook w:val="04A0" w:firstRow="1" w:lastRow="0" w:firstColumn="1" w:lastColumn="0" w:noHBand="0" w:noVBand="1"/>
      </w:tblPr>
      <w:tblGrid>
        <w:gridCol w:w="7380"/>
        <w:gridCol w:w="5100"/>
        <w:gridCol w:w="7380"/>
      </w:tblGrid>
      <w:tr w:rsidR="00033283" w:rsidRPr="00033283" w:rsidTr="007E7BF6">
        <w:tc>
          <w:tcPr>
            <w:tcW w:w="369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1899920" cy="1757680"/>
                  <wp:effectExtent l="19050" t="0" r="5080" b="0"/>
                  <wp:docPr id="28" name="Рисунок 28" descr="Фигурка андрогина из коллекции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Фигурка андрогина из коллекции Платар"/>
                          <pic:cNvPicPr>
                            <a:picLocks noChangeAspect="1" noChangeArrowheads="1"/>
                          </pic:cNvPicPr>
                        </pic:nvPicPr>
                        <pic:blipFill>
                          <a:blip r:embed="rId43"/>
                          <a:srcRect/>
                          <a:stretch>
                            <a:fillRect/>
                          </a:stretch>
                        </pic:blipFill>
                        <pic:spPr bwMode="auto">
                          <a:xfrm>
                            <a:off x="0" y="0"/>
                            <a:ext cx="1899920" cy="1757680"/>
                          </a:xfrm>
                          <a:prstGeom prst="rect">
                            <a:avLst/>
                          </a:prstGeom>
                          <a:noFill/>
                          <a:ln w="9525">
                            <a:noFill/>
                            <a:miter lim="800000"/>
                            <a:headEnd/>
                            <a:tailEnd/>
                          </a:ln>
                        </pic:spPr>
                      </pic:pic>
                    </a:graphicData>
                  </a:graphic>
                </wp:inline>
              </w:drawing>
            </w:r>
          </w:p>
          <w:p w:rsidR="00033283"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An androgyne figurine from PlaTar collection</w:t>
            </w:r>
          </w:p>
          <w:p w:rsidR="006A38EF" w:rsidRDefault="006A38EF" w:rsidP="00033283">
            <w:pPr>
              <w:pStyle w:val="afe"/>
              <w:spacing w:before="0" w:beforeAutospacing="0" w:after="300" w:afterAutospacing="0"/>
              <w:rPr>
                <w:color w:val="4B4B4B"/>
                <w:sz w:val="28"/>
                <w:szCs w:val="28"/>
                <w:lang w:val="uk-UA"/>
              </w:rPr>
            </w:pPr>
          </w:p>
          <w:p w:rsidR="006A38EF" w:rsidRDefault="006A38EF"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lastRenderedPageBreak/>
              <w:drawing>
                <wp:inline distT="0" distB="0" distL="0" distR="0">
                  <wp:extent cx="1614805" cy="2220595"/>
                  <wp:effectExtent l="19050" t="0" r="4445" b="0"/>
                  <wp:docPr id="131" name="Рисунок 29" descr="Андрогин. Кошиловц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Андрогин. Кошиловцы"/>
                          <pic:cNvPicPr>
                            <a:picLocks noChangeAspect="1" noChangeArrowheads="1"/>
                          </pic:cNvPicPr>
                        </pic:nvPicPr>
                        <pic:blipFill>
                          <a:blip r:embed="rId44"/>
                          <a:srcRect/>
                          <a:stretch>
                            <a:fillRect/>
                          </a:stretch>
                        </pic:blipFill>
                        <pic:spPr bwMode="auto">
                          <a:xfrm>
                            <a:off x="0" y="0"/>
                            <a:ext cx="1614805" cy="2220595"/>
                          </a:xfrm>
                          <a:prstGeom prst="rect">
                            <a:avLst/>
                          </a:prstGeom>
                          <a:noFill/>
                          <a:ln w="9525">
                            <a:noFill/>
                            <a:miter lim="800000"/>
                            <a:headEnd/>
                            <a:tailEnd/>
                          </a:ln>
                        </pic:spPr>
                      </pic:pic>
                    </a:graphicData>
                  </a:graphic>
                </wp:inline>
              </w:drawing>
            </w:r>
            <w:r w:rsidRPr="00033283">
              <w:rPr>
                <w:color w:val="4B4B4B"/>
                <w:sz w:val="28"/>
                <w:szCs w:val="28"/>
              </w:rPr>
              <w:t xml:space="preserve"> An androgyne. Koshilovtsy</w:t>
            </w:r>
          </w:p>
          <w:p w:rsidR="006A38EF" w:rsidRPr="006A38EF" w:rsidRDefault="006A38EF" w:rsidP="00033283">
            <w:pPr>
              <w:pStyle w:val="afe"/>
              <w:spacing w:before="0" w:beforeAutospacing="0" w:after="300" w:afterAutospacing="0"/>
              <w:rPr>
                <w:color w:val="4B4B4B"/>
                <w:sz w:val="28"/>
                <w:szCs w:val="28"/>
                <w:lang w:val="uk-UA"/>
              </w:rPr>
            </w:pPr>
          </w:p>
        </w:tc>
        <w:tc>
          <w:tcPr>
            <w:tcW w:w="255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tc>
        <w:tc>
          <w:tcPr>
            <w:tcW w:w="369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As for androgynes, historian and philosopher Mircea Eliade suggests that this phenomenon may be explained as a universal and sexless deity, which at the earthly plane may combine features of both sexes.</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lastRenderedPageBreak/>
        <w:t>Apropos of this, researcher Natalia Burdo mentions the following</w:t>
      </w:r>
      <w:r w:rsidRPr="00033283">
        <w:rPr>
          <w:rStyle w:val="aff"/>
          <w:color w:val="4B4B4B"/>
          <w:sz w:val="28"/>
          <w:szCs w:val="28"/>
          <w:lang w:val="en-US"/>
        </w:rPr>
        <w:t>:</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In ancient mythology androgyne is a dualistic character with female and male features. It symbolises the principle of balance between the two opposite principles (masculine – feminine, active – passive), reflected in anthropomorphic codes. Androgyny is determined by both the idea of unity that preceded diversity of the world, and the idea of the primordial chaos and non-division of the universe between heaven (the male principle) and earth (the feminine principle).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Figurines also differ in </w:t>
      </w:r>
      <w:r w:rsidRPr="00033283">
        <w:rPr>
          <w:rStyle w:val="aff0"/>
          <w:color w:val="4B4B4B"/>
          <w:sz w:val="28"/>
          <w:szCs w:val="28"/>
          <w:lang w:val="en-US"/>
        </w:rPr>
        <w:t>poses – standing or sitting</w:t>
      </w:r>
      <w:r w:rsidRPr="00033283">
        <w:rPr>
          <w:color w:val="4B4B4B"/>
          <w:sz w:val="28"/>
          <w:szCs w:val="28"/>
          <w:lang w:val="en-US"/>
        </w:rPr>
        <w:t>. Near the sitting figurines, mostly at the earlier stages of the culture, stylised little chairs were often found. Researchers call some of them “horned”, since their backs are shaped as horns with their edges pointing upwards.</w:t>
      </w:r>
    </w:p>
    <w:tbl>
      <w:tblPr>
        <w:tblW w:w="0" w:type="auto"/>
        <w:shd w:val="clear" w:color="auto" w:fill="FFFFFF"/>
        <w:tblCellMar>
          <w:left w:w="0" w:type="dxa"/>
          <w:right w:w="0" w:type="dxa"/>
        </w:tblCellMar>
        <w:tblLook w:val="04A0" w:firstRow="1" w:lastRow="0" w:firstColumn="1" w:lastColumn="0" w:noHBand="0" w:noVBand="1"/>
      </w:tblPr>
      <w:tblGrid>
        <w:gridCol w:w="4170"/>
        <w:gridCol w:w="5469"/>
      </w:tblGrid>
      <w:tr w:rsidR="00033283" w:rsidRPr="00033283" w:rsidTr="007E7BF6">
        <w:tc>
          <w:tcPr>
            <w:tcW w:w="417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386965" cy="3966210"/>
                  <wp:effectExtent l="19050" t="0" r="0" b="0"/>
                  <wp:docPr id="30" name="Рисунок 30" descr="tripoly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ripolye19"/>
                          <pic:cNvPicPr>
                            <a:picLocks noChangeAspect="1" noChangeArrowheads="1"/>
                          </pic:cNvPicPr>
                        </pic:nvPicPr>
                        <pic:blipFill>
                          <a:blip r:embed="rId45"/>
                          <a:srcRect/>
                          <a:stretch>
                            <a:fillRect/>
                          </a:stretch>
                        </pic:blipFill>
                        <pic:spPr bwMode="auto">
                          <a:xfrm>
                            <a:off x="0" y="0"/>
                            <a:ext cx="2386965" cy="3966210"/>
                          </a:xfrm>
                          <a:prstGeom prst="rect">
                            <a:avLst/>
                          </a:prstGeom>
                          <a:noFill/>
                          <a:ln w="9525">
                            <a:noFill/>
                            <a:miter lim="800000"/>
                            <a:headEnd/>
                            <a:tailEnd/>
                          </a:ln>
                        </pic:spPr>
                      </pic:pic>
                    </a:graphicData>
                  </a:graphic>
                </wp:inline>
              </w:drawing>
            </w:r>
          </w:p>
        </w:tc>
        <w:tc>
          <w:tcPr>
            <w:tcW w:w="547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Such “horned” images, or a crescent with its horns pointing upwards as a component of the ancient AllatRa sign, were often depicted on ceramics as well as on clay models of Trypillian houses.</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There are also figurines with “hats” having a shape of a crescent with its horns pointing upwards, which provides some researchers with a ground to associate such female images with lunar symbolism and call them Lunar Goddesses.</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Moreover, some researchers believe that the placement of such figures on a chair-throne emphasises a special status of women in the society.</w:t>
            </w:r>
          </w:p>
        </w:tc>
      </w:tr>
    </w:tbl>
    <w:p w:rsidR="00033283" w:rsidRPr="00033283" w:rsidRDefault="00033283" w:rsidP="00033283">
      <w:pPr>
        <w:rPr>
          <w:rFonts w:ascii="Times New Roman" w:hAnsi="Times New Roman" w:cs="Times New Roman"/>
          <w:vanish/>
          <w:sz w:val="28"/>
          <w:szCs w:val="28"/>
        </w:rPr>
      </w:pPr>
    </w:p>
    <w:tbl>
      <w:tblPr>
        <w:tblW w:w="20640" w:type="dxa"/>
        <w:shd w:val="clear" w:color="auto" w:fill="FFFFFF"/>
        <w:tblCellMar>
          <w:left w:w="0" w:type="dxa"/>
          <w:right w:w="0" w:type="dxa"/>
        </w:tblCellMar>
        <w:tblLook w:val="04A0" w:firstRow="1" w:lastRow="0" w:firstColumn="1" w:lastColumn="0" w:noHBand="0" w:noVBand="1"/>
      </w:tblPr>
      <w:tblGrid>
        <w:gridCol w:w="10545"/>
        <w:gridCol w:w="10095"/>
      </w:tblGrid>
      <w:tr w:rsidR="00033283" w:rsidRPr="00033283" w:rsidTr="007E7BF6">
        <w:tc>
          <w:tcPr>
            <w:tcW w:w="4530" w:type="dxa"/>
            <w:shd w:val="clear" w:color="auto" w:fill="FFFFFF"/>
            <w:hideMark/>
          </w:tcPr>
          <w:p w:rsidR="006A38EF" w:rsidRDefault="00033283"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3811905" cy="3930650"/>
                  <wp:effectExtent l="19050" t="0" r="0" b="0"/>
                  <wp:docPr id="31" name="Рисунок 31" descr="Модели жилищ из коллекции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Модели жилищ из коллекции Платар"/>
                          <pic:cNvPicPr>
                            <a:picLocks noChangeAspect="1" noChangeArrowheads="1"/>
                          </pic:cNvPicPr>
                        </pic:nvPicPr>
                        <pic:blipFill>
                          <a:blip r:embed="rId46"/>
                          <a:srcRect/>
                          <a:stretch>
                            <a:fillRect/>
                          </a:stretch>
                        </pic:blipFill>
                        <pic:spPr bwMode="auto">
                          <a:xfrm>
                            <a:off x="0" y="0"/>
                            <a:ext cx="3811905" cy="393065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House models from PlaTar collection</w:t>
            </w:r>
          </w:p>
        </w:tc>
        <w:tc>
          <w:tcPr>
            <w:tcW w:w="577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1662430"/>
                  <wp:effectExtent l="19050" t="0" r="0" b="0"/>
                  <wp:docPr id="32" name="Рисунок 32" descr="Богини на рогатых креслицах из Подури,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Богини на рогатых креслицах из Подури, Румыния"/>
                          <pic:cNvPicPr>
                            <a:picLocks noChangeAspect="1" noChangeArrowheads="1"/>
                          </pic:cNvPicPr>
                        </pic:nvPicPr>
                        <pic:blipFill>
                          <a:blip r:embed="rId47"/>
                          <a:srcRect/>
                          <a:stretch>
                            <a:fillRect/>
                          </a:stretch>
                        </pic:blipFill>
                        <pic:spPr bwMode="auto">
                          <a:xfrm>
                            <a:off x="0" y="0"/>
                            <a:ext cx="2386965" cy="166243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Goddesses on horned chairs from Poduri, Romania</w:t>
            </w:r>
          </w:p>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1899920" cy="2197100"/>
                  <wp:effectExtent l="19050" t="0" r="5080" b="0"/>
                  <wp:docPr id="33" name="Рисунок 33" descr="Знак «Аллат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Знак «АллатРа»"/>
                          <pic:cNvPicPr>
                            <a:picLocks noChangeAspect="1" noChangeArrowheads="1"/>
                          </pic:cNvPicPr>
                        </pic:nvPicPr>
                        <pic:blipFill>
                          <a:blip r:embed="rId48"/>
                          <a:srcRect/>
                          <a:stretch>
                            <a:fillRect/>
                          </a:stretch>
                        </pic:blipFill>
                        <pic:spPr bwMode="auto">
                          <a:xfrm>
                            <a:off x="0" y="0"/>
                            <a:ext cx="1899920" cy="2197100"/>
                          </a:xfrm>
                          <a:prstGeom prst="rect">
                            <a:avLst/>
                          </a:prstGeom>
                          <a:noFill/>
                          <a:ln w="9525">
                            <a:noFill/>
                            <a:miter lim="800000"/>
                            <a:headEnd/>
                            <a:tailEnd/>
                          </a:ln>
                        </pic:spPr>
                      </pic:pic>
                    </a:graphicData>
                  </a:graphic>
                </wp:inline>
              </w:drawing>
            </w:r>
          </w:p>
          <w:p w:rsidR="00033283" w:rsidRPr="00033283" w:rsidRDefault="003352F0" w:rsidP="00033283">
            <w:pPr>
              <w:pStyle w:val="afe"/>
              <w:spacing w:before="0" w:beforeAutospacing="0" w:after="300" w:afterAutospacing="0"/>
              <w:rPr>
                <w:color w:val="4B4B4B"/>
                <w:sz w:val="28"/>
                <w:szCs w:val="28"/>
                <w:lang w:val="en-US"/>
              </w:rPr>
            </w:pPr>
            <w:hyperlink r:id="rId49" w:tgtFrame="_blank" w:history="1">
              <w:r w:rsidR="00033283" w:rsidRPr="00033283">
                <w:rPr>
                  <w:rStyle w:val="aff1"/>
                  <w:color w:val="6293B7"/>
                  <w:sz w:val="28"/>
                  <w:szCs w:val="28"/>
                  <w:lang w:val="en-US"/>
                </w:rPr>
                <w:t>The AllatRa sign.</w:t>
              </w:r>
            </w:hyperlink>
            <w:r w:rsidR="00033283" w:rsidRPr="00033283">
              <w:rPr>
                <w:color w:val="4B4B4B"/>
                <w:sz w:val="28"/>
                <w:szCs w:val="28"/>
                <w:lang w:val="en-US"/>
              </w:rPr>
              <w:t>.</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lastRenderedPageBreak/>
              <w:t>A circle is a symbol of the Soul. A crescent with its horns pointing upwards is a symbol of the generative feminine principle.</w:t>
            </w:r>
          </w:p>
        </w:tc>
      </w:tr>
    </w:tbl>
    <w:p w:rsidR="00033283" w:rsidRPr="00033283" w:rsidRDefault="00033283" w:rsidP="00033283">
      <w:pPr>
        <w:rPr>
          <w:rFonts w:ascii="Times New Roman" w:hAnsi="Times New Roman" w:cs="Times New Roman"/>
          <w:vanish/>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3720"/>
        <w:gridCol w:w="5919"/>
      </w:tblGrid>
      <w:tr w:rsidR="00033283" w:rsidRPr="00033283" w:rsidTr="007E7BF6">
        <w:tc>
          <w:tcPr>
            <w:tcW w:w="364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39340" cy="2588895"/>
                  <wp:effectExtent l="19050" t="0" r="3810" b="0"/>
                  <wp:docPr id="34" name="Рисунок 34" descr="Креслица из Александро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Креслица из Александровки"/>
                          <pic:cNvPicPr>
                            <a:picLocks noChangeAspect="1" noChangeArrowheads="1"/>
                          </pic:cNvPicPr>
                        </pic:nvPicPr>
                        <pic:blipFill>
                          <a:blip r:embed="rId50"/>
                          <a:srcRect/>
                          <a:stretch>
                            <a:fillRect/>
                          </a:stretch>
                        </pic:blipFill>
                        <pic:spPr bwMode="auto">
                          <a:xfrm>
                            <a:off x="0" y="0"/>
                            <a:ext cx="2339340" cy="2588895"/>
                          </a:xfrm>
                          <a:prstGeom prst="rect">
                            <a:avLst/>
                          </a:prstGeom>
                          <a:noFill/>
                          <a:ln w="9525">
                            <a:noFill/>
                            <a:miter lim="800000"/>
                            <a:headEnd/>
                            <a:tailEnd/>
                          </a:ln>
                        </pic:spPr>
                      </pic:pic>
                    </a:graphicData>
                  </a:graphic>
                </wp:inline>
              </w:drawing>
            </w:r>
            <w:r w:rsidRPr="00033283">
              <w:rPr>
                <w:color w:val="4B4B4B"/>
                <w:sz w:val="28"/>
                <w:szCs w:val="28"/>
              </w:rPr>
              <w:t>Chairs from Alexandrovka</w:t>
            </w:r>
          </w:p>
        </w:tc>
        <w:tc>
          <w:tcPr>
            <w:tcW w:w="663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861945" cy="1508125"/>
                  <wp:effectExtent l="19050" t="0" r="0" b="0"/>
                  <wp:docPr id="35" name="Рисунок 35" descr="Стульчик-трон в виде двух богинь (коллекция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Стульчик-трон в виде двух богинь (коллекция Платар)"/>
                          <pic:cNvPicPr>
                            <a:picLocks noChangeAspect="1" noChangeArrowheads="1"/>
                          </pic:cNvPicPr>
                        </pic:nvPicPr>
                        <pic:blipFill>
                          <a:blip r:embed="rId51"/>
                          <a:srcRect/>
                          <a:stretch>
                            <a:fillRect/>
                          </a:stretch>
                        </pic:blipFill>
                        <pic:spPr bwMode="auto">
                          <a:xfrm>
                            <a:off x="0" y="0"/>
                            <a:ext cx="2861945" cy="150812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 chair-throne shaped as two goddesses (PlaTar collection)</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Another difference is in </w:t>
      </w:r>
      <w:r w:rsidRPr="00033283">
        <w:rPr>
          <w:rStyle w:val="aff0"/>
          <w:color w:val="4B4B4B"/>
          <w:sz w:val="28"/>
          <w:szCs w:val="28"/>
          <w:lang w:val="en-US"/>
        </w:rPr>
        <w:t>design technique</w:t>
      </w:r>
      <w:r w:rsidRPr="00033283">
        <w:rPr>
          <w:color w:val="4B4B4B"/>
          <w:sz w:val="28"/>
          <w:szCs w:val="28"/>
          <w:lang w:val="en-US"/>
        </w:rPr>
        <w:t>. There are figurines </w:t>
      </w:r>
      <w:r w:rsidRPr="00033283">
        <w:rPr>
          <w:rStyle w:val="aff0"/>
          <w:color w:val="4B4B4B"/>
          <w:sz w:val="28"/>
          <w:szCs w:val="28"/>
          <w:lang w:val="en-US"/>
        </w:rPr>
        <w:t>with drawn ornaments</w:t>
      </w:r>
      <w:r w:rsidRPr="00033283">
        <w:rPr>
          <w:color w:val="4B4B4B"/>
          <w:sz w:val="28"/>
          <w:szCs w:val="28"/>
          <w:lang w:val="en-US"/>
        </w:rPr>
        <w:t>,</w:t>
      </w:r>
      <w:r w:rsidRPr="00033283">
        <w:rPr>
          <w:rStyle w:val="aff0"/>
          <w:color w:val="4B4B4B"/>
          <w:sz w:val="28"/>
          <w:szCs w:val="28"/>
          <w:lang w:val="en-US"/>
        </w:rPr>
        <w:t> painted ornaments</w:t>
      </w:r>
      <w:r w:rsidRPr="00033283">
        <w:rPr>
          <w:color w:val="4B4B4B"/>
          <w:sz w:val="28"/>
          <w:szCs w:val="28"/>
          <w:lang w:val="en-US"/>
        </w:rPr>
        <w:t>, or</w:t>
      </w:r>
      <w:r w:rsidRPr="00033283">
        <w:rPr>
          <w:rStyle w:val="aff0"/>
          <w:color w:val="4B4B4B"/>
          <w:sz w:val="28"/>
          <w:szCs w:val="28"/>
          <w:lang w:val="en-US"/>
        </w:rPr>
        <w:t> with punctures</w:t>
      </w:r>
      <w:r w:rsidRPr="00033283">
        <w:rPr>
          <w:color w:val="4B4B4B"/>
          <w:sz w:val="28"/>
          <w:szCs w:val="28"/>
          <w:lang w:val="en-US"/>
        </w:rPr>
        <w:t>, and there are those with almost no ornaments but only sexual features marked.</w:t>
      </w:r>
    </w:p>
    <w:tbl>
      <w:tblPr>
        <w:tblW w:w="20970" w:type="dxa"/>
        <w:shd w:val="clear" w:color="auto" w:fill="FFFFFF"/>
        <w:tblCellMar>
          <w:left w:w="0" w:type="dxa"/>
          <w:right w:w="0" w:type="dxa"/>
        </w:tblCellMar>
        <w:tblLook w:val="04A0" w:firstRow="1" w:lastRow="0" w:firstColumn="1" w:lastColumn="0" w:noHBand="0" w:noVBand="1"/>
      </w:tblPr>
      <w:tblGrid>
        <w:gridCol w:w="5245"/>
        <w:gridCol w:w="142"/>
        <w:gridCol w:w="6178"/>
        <w:gridCol w:w="9405"/>
      </w:tblGrid>
      <w:tr w:rsidR="00033283" w:rsidRPr="00033283" w:rsidTr="006A38EF">
        <w:tc>
          <w:tcPr>
            <w:tcW w:w="5387" w:type="dxa"/>
            <w:gridSpan w:val="2"/>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1899920" cy="2446020"/>
                  <wp:effectExtent l="19050" t="0" r="5080" b="0"/>
                  <wp:docPr id="36" name="Рисунок 36" descr="Фигурка с конической головкой из поселения Берново-Лука,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Фигурка с конической головкой из поселения Берново-Лука, Украина"/>
                          <pic:cNvPicPr>
                            <a:picLocks noChangeAspect="1" noChangeArrowheads="1"/>
                          </pic:cNvPicPr>
                        </pic:nvPicPr>
                        <pic:blipFill>
                          <a:blip r:embed="rId52"/>
                          <a:srcRect/>
                          <a:stretch>
                            <a:fillRect/>
                          </a:stretch>
                        </pic:blipFill>
                        <pic:spPr bwMode="auto">
                          <a:xfrm>
                            <a:off x="0" y="0"/>
                            <a:ext cx="1899920" cy="2446020"/>
                          </a:xfrm>
                          <a:prstGeom prst="rect">
                            <a:avLst/>
                          </a:prstGeom>
                          <a:noFill/>
                          <a:ln w="9525">
                            <a:noFill/>
                            <a:miter lim="800000"/>
                            <a:headEnd/>
                            <a:tailEnd/>
                          </a:ln>
                        </pic:spPr>
                      </pic:pic>
                    </a:graphicData>
                  </a:graphic>
                </wp:inline>
              </w:drawing>
            </w:r>
          </w:p>
          <w:p w:rsidR="006A38EF"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 xml:space="preserve">Conic-headed figurines from </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Bernovo-Luka settlement, Ukraine</w:t>
            </w:r>
          </w:p>
        </w:tc>
        <w:tc>
          <w:tcPr>
            <w:tcW w:w="6178" w:type="dxa"/>
            <w:shd w:val="clear" w:color="auto" w:fill="FFFFFF"/>
            <w:hideMark/>
          </w:tcPr>
          <w:p w:rsidR="006A38EF" w:rsidRDefault="00033283"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1899920" cy="2482215"/>
                  <wp:effectExtent l="19050" t="0" r="5080" b="0"/>
                  <wp:docPr id="37" name="Рисунок 37" descr="Фигурки с дискообразной головкой из Осело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Фигурки с дискообразной головкой из Оселовки"/>
                          <pic:cNvPicPr>
                            <a:picLocks noChangeAspect="1" noChangeArrowheads="1"/>
                          </pic:cNvPicPr>
                        </pic:nvPicPr>
                        <pic:blipFill>
                          <a:blip r:embed="rId53"/>
                          <a:srcRect/>
                          <a:stretch>
                            <a:fillRect/>
                          </a:stretch>
                        </pic:blipFill>
                        <pic:spPr bwMode="auto">
                          <a:xfrm>
                            <a:off x="0" y="0"/>
                            <a:ext cx="1899920" cy="2482215"/>
                          </a:xfrm>
                          <a:prstGeom prst="rect">
                            <a:avLst/>
                          </a:prstGeom>
                          <a:noFill/>
                          <a:ln w="9525">
                            <a:noFill/>
                            <a:miter lim="800000"/>
                            <a:headEnd/>
                            <a:tailEnd/>
                          </a:ln>
                        </pic:spPr>
                      </pic:pic>
                    </a:graphicData>
                  </a:graphic>
                </wp:inline>
              </w:drawing>
            </w:r>
          </w:p>
          <w:p w:rsidR="006A38EF"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A figurine with a disc-shaped head</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 xml:space="preserve"> from Oselovka, Ukraine</w:t>
            </w:r>
          </w:p>
        </w:tc>
        <w:tc>
          <w:tcPr>
            <w:tcW w:w="940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The next feature is the </w:t>
            </w:r>
            <w:r w:rsidRPr="00033283">
              <w:rPr>
                <w:rStyle w:val="aff0"/>
                <w:color w:val="4B4B4B"/>
                <w:sz w:val="28"/>
                <w:szCs w:val="28"/>
                <w:lang w:val="en-US"/>
              </w:rPr>
              <w:t>head shape</w:t>
            </w:r>
            <w:r w:rsidRPr="00033283">
              <w:rPr>
                <w:color w:val="4B4B4B"/>
                <w:sz w:val="28"/>
                <w:szCs w:val="28"/>
                <w:lang w:val="en-US"/>
              </w:rPr>
              <w:t>. There are figurines with </w:t>
            </w:r>
            <w:r w:rsidRPr="00033283">
              <w:rPr>
                <w:rStyle w:val="aff"/>
                <w:color w:val="4B4B4B"/>
                <w:sz w:val="28"/>
                <w:szCs w:val="28"/>
                <w:lang w:val="en-US"/>
              </w:rPr>
              <w:t>conic heads</w:t>
            </w:r>
            <w:r w:rsidRPr="00033283">
              <w:rPr>
                <w:color w:val="4B4B4B"/>
                <w:sz w:val="28"/>
                <w:szCs w:val="28"/>
                <w:lang w:val="en-US"/>
              </w:rPr>
              <w:t>, which is the earliest type. Researchers assume that heads for such figurines could be made of breadcrumb and placed on a cone when rituals were performed. Furthermore, there is a </w:t>
            </w:r>
            <w:r w:rsidRPr="00033283">
              <w:rPr>
                <w:rStyle w:val="aff"/>
                <w:color w:val="4B4B4B"/>
                <w:sz w:val="28"/>
                <w:szCs w:val="28"/>
                <w:lang w:val="en-US"/>
              </w:rPr>
              <w:t>disc-shaped-head</w:t>
            </w:r>
            <w:r w:rsidRPr="00033283">
              <w:rPr>
                <w:color w:val="4B4B4B"/>
                <w:sz w:val="28"/>
                <w:szCs w:val="28"/>
                <w:lang w:val="en-US"/>
              </w:rPr>
              <w:t> type of figurines, which spread at Trypillia BI stage. Finally, there are figurines with </w:t>
            </w:r>
            <w:r w:rsidRPr="00033283">
              <w:rPr>
                <w:rStyle w:val="aff"/>
                <w:color w:val="4B4B4B"/>
                <w:sz w:val="28"/>
                <w:szCs w:val="28"/>
                <w:lang w:val="en-US"/>
              </w:rPr>
              <w:t>realistic features</w:t>
            </w:r>
            <w:r w:rsidRPr="00033283">
              <w:rPr>
                <w:color w:val="4B4B4B"/>
                <w:sz w:val="28"/>
                <w:szCs w:val="28"/>
                <w:lang w:val="en-US"/>
              </w:rPr>
              <w:t>. Such type existed to a certain extent at nearly all the stages of the culture development, but was most widespread during the advanced period. Let’s consider this type in more detail, because these figurines are more expressive than others.</w:t>
            </w:r>
          </w:p>
        </w:tc>
      </w:tr>
      <w:tr w:rsidR="006A38EF" w:rsidRPr="00033283" w:rsidTr="006A38EF">
        <w:tc>
          <w:tcPr>
            <w:tcW w:w="5245" w:type="dxa"/>
            <w:shd w:val="clear" w:color="auto" w:fill="FFFFFF"/>
          </w:tcPr>
          <w:p w:rsidR="006A38EF" w:rsidRPr="00033283" w:rsidRDefault="006A38EF" w:rsidP="00033283">
            <w:pPr>
              <w:pStyle w:val="afe"/>
              <w:spacing w:before="0" w:beforeAutospacing="0" w:after="300" w:afterAutospacing="0"/>
              <w:rPr>
                <w:noProof/>
                <w:color w:val="4B4B4B"/>
                <w:sz w:val="28"/>
                <w:szCs w:val="28"/>
                <w:lang w:val="uk-UA" w:eastAsia="uk-UA"/>
              </w:rPr>
            </w:pPr>
          </w:p>
        </w:tc>
        <w:tc>
          <w:tcPr>
            <w:tcW w:w="6320" w:type="dxa"/>
            <w:gridSpan w:val="2"/>
            <w:shd w:val="clear" w:color="auto" w:fill="FFFFFF"/>
          </w:tcPr>
          <w:p w:rsidR="006A38EF" w:rsidRPr="00033283" w:rsidRDefault="006A38EF" w:rsidP="00033283">
            <w:pPr>
              <w:pStyle w:val="afe"/>
              <w:spacing w:before="0" w:beforeAutospacing="0" w:after="300" w:afterAutospacing="0"/>
              <w:rPr>
                <w:noProof/>
                <w:color w:val="4B4B4B"/>
                <w:sz w:val="28"/>
                <w:szCs w:val="28"/>
                <w:lang w:val="uk-UA" w:eastAsia="uk-UA"/>
              </w:rPr>
            </w:pPr>
          </w:p>
        </w:tc>
        <w:tc>
          <w:tcPr>
            <w:tcW w:w="9405" w:type="dxa"/>
            <w:shd w:val="clear" w:color="auto" w:fill="FFFFFF"/>
          </w:tcPr>
          <w:p w:rsidR="006A38EF" w:rsidRPr="00033283" w:rsidRDefault="006A38EF" w:rsidP="00033283">
            <w:pPr>
              <w:pStyle w:val="afe"/>
              <w:spacing w:before="0" w:beforeAutospacing="0" w:after="300" w:afterAutospacing="0"/>
              <w:rPr>
                <w:color w:val="4B4B4B"/>
                <w:sz w:val="28"/>
                <w:szCs w:val="28"/>
                <w:lang w:val="en-US"/>
              </w:rPr>
            </w:pPr>
          </w:p>
        </w:tc>
      </w:tr>
    </w:tbl>
    <w:p w:rsidR="00033283" w:rsidRPr="00033283" w:rsidRDefault="00033283" w:rsidP="00033283">
      <w:pPr>
        <w:rPr>
          <w:rFonts w:ascii="Times New Roman" w:hAnsi="Times New Roman" w:cs="Times New Roman"/>
          <w:vanish/>
          <w:sz w:val="28"/>
          <w:szCs w:val="28"/>
        </w:rPr>
      </w:pPr>
    </w:p>
    <w:tbl>
      <w:tblPr>
        <w:tblW w:w="20970" w:type="dxa"/>
        <w:shd w:val="clear" w:color="auto" w:fill="FFFFFF"/>
        <w:tblCellMar>
          <w:left w:w="0" w:type="dxa"/>
          <w:right w:w="0" w:type="dxa"/>
        </w:tblCellMar>
        <w:tblLook w:val="04A0" w:firstRow="1" w:lastRow="0" w:firstColumn="1" w:lastColumn="0" w:noHBand="0" w:noVBand="1"/>
      </w:tblPr>
      <w:tblGrid>
        <w:gridCol w:w="4809"/>
        <w:gridCol w:w="5616"/>
        <w:gridCol w:w="5108"/>
        <w:gridCol w:w="5437"/>
      </w:tblGrid>
      <w:tr w:rsidR="00033283" w:rsidRPr="00033283" w:rsidTr="007E7BF6">
        <w:tc>
          <w:tcPr>
            <w:tcW w:w="241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1437005" cy="1697990"/>
                  <wp:effectExtent l="19050" t="0" r="0" b="0"/>
                  <wp:docPr id="38" name="Рисунок 38" descr="Русяны, Молд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Русяны, Молдова"/>
                          <pic:cNvPicPr>
                            <a:picLocks noChangeAspect="1" noChangeArrowheads="1"/>
                          </pic:cNvPicPr>
                        </pic:nvPicPr>
                        <pic:blipFill>
                          <a:blip r:embed="rId54"/>
                          <a:srcRect/>
                          <a:stretch>
                            <a:fillRect/>
                          </a:stretch>
                        </pic:blipFill>
                        <pic:spPr bwMode="auto">
                          <a:xfrm>
                            <a:off x="0" y="0"/>
                            <a:ext cx="1437005" cy="1697990"/>
                          </a:xfrm>
                          <a:prstGeom prst="rect">
                            <a:avLst/>
                          </a:prstGeom>
                          <a:noFill/>
                          <a:ln w="9525">
                            <a:noFill/>
                            <a:miter lim="800000"/>
                            <a:headEnd/>
                            <a:tailEnd/>
                          </a:ln>
                        </pic:spPr>
                      </pic:pic>
                    </a:graphicData>
                  </a:graphic>
                </wp:inline>
              </w:drawing>
            </w:r>
            <w:r w:rsidRPr="00033283">
              <w:rPr>
                <w:color w:val="4B4B4B"/>
                <w:sz w:val="28"/>
                <w:szCs w:val="28"/>
              </w:rPr>
              <w:t>Rusyany, Moldova</w:t>
            </w: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tc>
        <w:tc>
          <w:tcPr>
            <w:tcW w:w="282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1686560" cy="1852295"/>
                  <wp:effectExtent l="19050" t="0" r="8890" b="0"/>
                  <wp:docPr id="39" name="Рисунок 39" descr=" Старые Каракушаны, Молд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Старые Каракушаны, Молдова"/>
                          <pic:cNvPicPr>
                            <a:picLocks noChangeAspect="1" noChangeArrowheads="1"/>
                          </pic:cNvPicPr>
                        </pic:nvPicPr>
                        <pic:blipFill>
                          <a:blip r:embed="rId55"/>
                          <a:srcRect/>
                          <a:stretch>
                            <a:fillRect/>
                          </a:stretch>
                        </pic:blipFill>
                        <pic:spPr bwMode="auto">
                          <a:xfrm>
                            <a:off x="0" y="0"/>
                            <a:ext cx="1686560" cy="185229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Caracuşenii Vechi, Moldova</w:t>
            </w:r>
          </w:p>
        </w:tc>
        <w:tc>
          <w:tcPr>
            <w:tcW w:w="256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Vladimirovka, Ukraine</w:t>
            </w:r>
          </w:p>
        </w:tc>
        <w:tc>
          <w:tcPr>
            <w:tcW w:w="268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1710055" cy="2232660"/>
                  <wp:effectExtent l="19050" t="0" r="4445" b="0"/>
                  <wp:docPr id="41" name="Рисунок 41" descr="Полонистое,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Полонистое, Украина"/>
                          <pic:cNvPicPr>
                            <a:picLocks noChangeAspect="1" noChangeArrowheads="1"/>
                          </pic:cNvPicPr>
                        </pic:nvPicPr>
                        <pic:blipFill>
                          <a:blip r:embed="rId56"/>
                          <a:srcRect/>
                          <a:stretch>
                            <a:fillRect/>
                          </a:stretch>
                        </pic:blipFill>
                        <pic:spPr bwMode="auto">
                          <a:xfrm>
                            <a:off x="0" y="0"/>
                            <a:ext cx="1710055" cy="223266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Poloniste, Ukraine</w:t>
            </w:r>
          </w:p>
        </w:tc>
      </w:tr>
    </w:tbl>
    <w:p w:rsidR="00033283" w:rsidRPr="00033283" w:rsidRDefault="00033283" w:rsidP="00033283">
      <w:pPr>
        <w:rPr>
          <w:rFonts w:ascii="Times New Roman" w:hAnsi="Times New Roman" w:cs="Times New Roman"/>
          <w:vanish/>
          <w:sz w:val="28"/>
          <w:szCs w:val="28"/>
        </w:rPr>
      </w:pPr>
    </w:p>
    <w:tbl>
      <w:tblPr>
        <w:tblW w:w="20990" w:type="dxa"/>
        <w:shd w:val="clear" w:color="auto" w:fill="FFFFFF"/>
        <w:tblLayout w:type="fixed"/>
        <w:tblCellMar>
          <w:left w:w="0" w:type="dxa"/>
          <w:right w:w="0" w:type="dxa"/>
        </w:tblCellMar>
        <w:tblLook w:val="04A0" w:firstRow="1" w:lastRow="0" w:firstColumn="1" w:lastColumn="0" w:noHBand="0" w:noVBand="1"/>
      </w:tblPr>
      <w:tblGrid>
        <w:gridCol w:w="20"/>
        <w:gridCol w:w="20970"/>
      </w:tblGrid>
      <w:tr w:rsidR="00033283" w:rsidRPr="00033283" w:rsidTr="008D7664">
        <w:tc>
          <w:tcPr>
            <w:tcW w:w="2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p>
        </w:tc>
        <w:tc>
          <w:tcPr>
            <w:tcW w:w="2097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Then she draws the following conclusion:</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 most figurines with closed eyes depicted a standing female figure with her body slightly leaning back and her face looking upwards, reproducing the Oranta (Orans) pose. Closed eyes and the pose of such figurines may indicate depiction of sacral characters in the state of meditation.</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color w:val="4B4B4B"/>
          <w:sz w:val="28"/>
          <w:szCs w:val="28"/>
          <w:lang w:val="en-US"/>
        </w:rPr>
        <w:t>Such conclusion once again evidences that </w:t>
      </w:r>
      <w:r w:rsidRPr="008D7664">
        <w:rPr>
          <w:sz w:val="28"/>
          <w:szCs w:val="28"/>
          <w:lang w:val="en-US"/>
        </w:rPr>
        <w:t>ancient peoples possessed knowledge and practices, which favoured individual spiritual evolution.</w:t>
      </w:r>
      <w:r w:rsidRPr="00033283">
        <w:rPr>
          <w:color w:val="4B4B4B"/>
          <w:sz w:val="28"/>
          <w:szCs w:val="28"/>
          <w:lang w:val="en-US"/>
        </w:rPr>
        <w:t xml:space="preserve"> At that, the more such knowledge was available in a given society the more harmoniously the society was developing. </w:t>
      </w:r>
      <w:r w:rsidRPr="00033283">
        <w:rPr>
          <w:color w:val="4B4B4B"/>
          <w:sz w:val="28"/>
          <w:szCs w:val="28"/>
        </w:rPr>
        <w:t>Later on we will go back to this point.</w:t>
      </w: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5521960" cy="5260975"/>
            <wp:effectExtent l="19050" t="0" r="2540" b="0"/>
            <wp:docPr id="43" name="Рисунок 43" descr="tripolye31-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ripolye31-en"/>
                    <pic:cNvPicPr>
                      <a:picLocks noChangeAspect="1" noChangeArrowheads="1"/>
                    </pic:cNvPicPr>
                  </pic:nvPicPr>
                  <pic:blipFill>
                    <a:blip r:embed="rId57"/>
                    <a:srcRect/>
                    <a:stretch>
                      <a:fillRect/>
                    </a:stretch>
                  </pic:blipFill>
                  <pic:spPr bwMode="auto">
                    <a:xfrm>
                      <a:off x="0" y="0"/>
                      <a:ext cx="5521960" cy="5260975"/>
                    </a:xfrm>
                    <a:prstGeom prst="rect">
                      <a:avLst/>
                    </a:prstGeom>
                    <a:noFill/>
                    <a:ln w="9525">
                      <a:noFill/>
                      <a:miter lim="800000"/>
                      <a:headEnd/>
                      <a:tailEnd/>
                    </a:ln>
                  </pic:spPr>
                </pic:pic>
              </a:graphicData>
            </a:graphic>
          </wp:inline>
        </w:drawing>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There are also the so-called </w:t>
      </w:r>
      <w:r w:rsidRPr="00033283">
        <w:rPr>
          <w:rStyle w:val="aff0"/>
          <w:color w:val="4B4B4B"/>
          <w:sz w:val="28"/>
          <w:szCs w:val="28"/>
          <w:lang w:val="en-US"/>
        </w:rPr>
        <w:t>zoo-anthropomorphic </w:t>
      </w:r>
      <w:r w:rsidRPr="00033283">
        <w:rPr>
          <w:color w:val="4B4B4B"/>
          <w:sz w:val="28"/>
          <w:szCs w:val="28"/>
          <w:lang w:val="en-US"/>
        </w:rPr>
        <w:t>types, i.e. figurines that combine animal and human features, e.g. bird-woman, bird-snake, and so on. Such images are widely present in Trypillian art in various forms, and are indeed unique and original.</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19560" w:type="dxa"/>
        <w:shd w:val="clear" w:color="auto" w:fill="FFFFFF"/>
        <w:tblCellMar>
          <w:left w:w="0" w:type="dxa"/>
          <w:right w:w="0" w:type="dxa"/>
        </w:tblCellMar>
        <w:tblLook w:val="04A0" w:firstRow="1" w:lastRow="0" w:firstColumn="1" w:lastColumn="0" w:noHBand="0" w:noVBand="1"/>
      </w:tblPr>
      <w:tblGrid>
        <w:gridCol w:w="9360"/>
        <w:gridCol w:w="1272"/>
        <w:gridCol w:w="8928"/>
      </w:tblGrid>
      <w:tr w:rsidR="00033283" w:rsidRPr="00033283" w:rsidTr="008D7664">
        <w:tc>
          <w:tcPr>
            <w:tcW w:w="936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232660" cy="2719705"/>
                  <wp:effectExtent l="19050" t="0" r="0" b="0"/>
                  <wp:docPr id="44" name="Рисунок 44" descr="Богиня – змея из Красногор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Богиня – змея из Красногорки"/>
                          <pic:cNvPicPr>
                            <a:picLocks noChangeAspect="1" noChangeArrowheads="1"/>
                          </pic:cNvPicPr>
                        </pic:nvPicPr>
                        <pic:blipFill>
                          <a:blip r:embed="rId58"/>
                          <a:srcRect/>
                          <a:stretch>
                            <a:fillRect/>
                          </a:stretch>
                        </pic:blipFill>
                        <pic:spPr bwMode="auto">
                          <a:xfrm>
                            <a:off x="0" y="0"/>
                            <a:ext cx="2232660" cy="271970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lastRenderedPageBreak/>
              <w:t>The Snake Goddess from Krasnogorka, Kherson Region, Ukraine (2900 BC), and a snake image from Ancient Egypt. Since ancient times snakes were considered mediators between heaven and earth, and the snake (serpent) image symbolized advancement through certain stages of spiritual self-improvement.</w:t>
            </w:r>
          </w:p>
        </w:tc>
        <w:tc>
          <w:tcPr>
            <w:tcW w:w="1272"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tc>
        <w:tc>
          <w:tcPr>
            <w:tcW w:w="8928"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197100" cy="2303780"/>
                  <wp:effectExtent l="19050" t="0" r="0" b="0"/>
                  <wp:docPr id="45" name="Рисунок 45" descr="Женщина – птица (коллекция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Женщина – птица (коллекция Платар)"/>
                          <pic:cNvPicPr>
                            <a:picLocks noChangeAspect="1" noChangeArrowheads="1"/>
                          </pic:cNvPicPr>
                        </pic:nvPicPr>
                        <pic:blipFill>
                          <a:blip r:embed="rId59"/>
                          <a:srcRect/>
                          <a:stretch>
                            <a:fillRect/>
                          </a:stretch>
                        </pic:blipFill>
                        <pic:spPr bwMode="auto">
                          <a:xfrm>
                            <a:off x="0" y="0"/>
                            <a:ext cx="2197100" cy="230378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 bird-woman (PlaTar collection)</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lastRenderedPageBreak/>
              <w:t>Since ancient times the bird image signified connection with the spiritual world. Echoes of such ancient beliefs may be traced even today. For example, in Christianity a pigeon (earlier a dove) is a symbol of the Holy Spirit.</w:t>
            </w:r>
          </w:p>
        </w:tc>
      </w:tr>
    </w:tbl>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lastRenderedPageBreak/>
        <w:t>I shall omit all the external signs which a person begins to see and understand owing to amplification of his or her intuitive perception, and shall tell only about the principal inner sign that appears when such person steps on that bridge or path, i.e. when he or she enters the final battle with his or her animal nature for the soul supremacy in a given body. This sign appears in a form of head of an ancient reptile, serpent or dragon. </w:t>
      </w:r>
      <w:r w:rsidRPr="008D7664">
        <w:rPr>
          <w:rStyle w:val="aff"/>
          <w:sz w:val="28"/>
          <w:szCs w:val="28"/>
          <w:lang w:val="en-US"/>
        </w:rPr>
        <w:t>But most often people start seeing as if an open-hood cobra is gazing at them. </w:t>
      </w:r>
      <w:r w:rsidRPr="00033283">
        <w:rPr>
          <w:rStyle w:val="aff"/>
          <w:color w:val="4B4B4B"/>
          <w:sz w:val="28"/>
          <w:szCs w:val="28"/>
          <w:lang w:val="en-US"/>
        </w:rPr>
        <w:t>Its gaze is not aggressive, but serene. It looks eye to eye, most likely even at one’s nasal bridge. At that, a person sees its image in front of oneself both with closed and open eyes. (A. Novykh. </w:t>
      </w:r>
      <w:hyperlink r:id="rId60" w:tgtFrame="_blank" w:history="1">
        <w:r w:rsidRPr="00033283">
          <w:rPr>
            <w:rStyle w:val="aff1"/>
            <w:i/>
            <w:iCs/>
            <w:color w:val="6293B7"/>
            <w:sz w:val="28"/>
            <w:szCs w:val="28"/>
            <w:lang w:val="en-US"/>
          </w:rPr>
          <w:t>Birds and a Stone</w:t>
        </w:r>
      </w:hyperlink>
      <w:r w:rsidRPr="00033283">
        <w:rPr>
          <w:rStyle w:val="aff"/>
          <w:color w:val="4B4B4B"/>
          <w:sz w:val="28"/>
          <w:szCs w:val="28"/>
          <w:lang w:val="en-US"/>
        </w:rPr>
        <w:t>)</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We will discuss the </w:t>
      </w:r>
      <w:hyperlink r:id="rId61" w:tgtFrame="_blank" w:history="1">
        <w:r w:rsidRPr="00033283">
          <w:rPr>
            <w:rStyle w:val="aff1"/>
            <w:color w:val="6293B7"/>
            <w:sz w:val="28"/>
            <w:szCs w:val="28"/>
            <w:lang w:val="en-US"/>
          </w:rPr>
          <w:t>snake image</w:t>
        </w:r>
      </w:hyperlink>
      <w:r w:rsidRPr="00033283">
        <w:rPr>
          <w:color w:val="4B4B4B"/>
          <w:sz w:val="28"/>
          <w:szCs w:val="28"/>
          <w:lang w:val="en-US"/>
        </w:rPr>
        <w:t> in more detail in Part 3 of this article.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Let me finish this subsection with another quote by N. Burdo:</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There is no doubt that Trypillians achieved top craftsmanship in embodiment of sacral images in realistic sculptures in the late Eneolithic, when the majority of kindred farming cultures had already disappeared from the historical scene of Ancient Europe.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
          <w:b/>
          <w:bCs/>
          <w:color w:val="4B4B4B"/>
          <w:sz w:val="28"/>
          <w:szCs w:val="28"/>
          <w:lang w:val="en-US"/>
        </w:rPr>
        <w:t>C) TAPA purpose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As it has been partially mentioned in the previous subsection, figurines had a worship purpose and bore a certain sacral meaning.</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Let me draw your attention to the word </w:t>
      </w:r>
      <w:r w:rsidRPr="00033283">
        <w:rPr>
          <w:rStyle w:val="aff"/>
          <w:color w:val="4B4B4B"/>
          <w:sz w:val="28"/>
          <w:szCs w:val="28"/>
          <w:lang w:val="en-US"/>
        </w:rPr>
        <w:t>sacral</w:t>
      </w:r>
      <w:r w:rsidRPr="00033283">
        <w:rPr>
          <w:color w:val="4B4B4B"/>
          <w:sz w:val="28"/>
          <w:szCs w:val="28"/>
          <w:lang w:val="en-US"/>
        </w:rPr>
        <w:t>. It originates from the Latin word </w:t>
      </w:r>
      <w:r w:rsidRPr="00033283">
        <w:rPr>
          <w:rStyle w:val="aff"/>
          <w:color w:val="4B4B4B"/>
          <w:sz w:val="28"/>
          <w:szCs w:val="28"/>
          <w:lang w:val="en-US"/>
        </w:rPr>
        <w:t>sacrum</w:t>
      </w:r>
      <w:r w:rsidRPr="00033283">
        <w:rPr>
          <w:color w:val="4B4B4B"/>
          <w:sz w:val="28"/>
          <w:szCs w:val="28"/>
          <w:lang w:val="en-US"/>
        </w:rPr>
        <w:t> which means “sacred”, “dedicated to God”.</w:t>
      </w:r>
    </w:p>
    <w:tbl>
      <w:tblPr>
        <w:tblW w:w="0" w:type="auto"/>
        <w:shd w:val="clear" w:color="auto" w:fill="FFFFFF"/>
        <w:tblCellMar>
          <w:left w:w="0" w:type="dxa"/>
          <w:right w:w="0" w:type="dxa"/>
        </w:tblCellMar>
        <w:tblLook w:val="04A0" w:firstRow="1" w:lastRow="0" w:firstColumn="1" w:lastColumn="0" w:noHBand="0" w:noVBand="1"/>
      </w:tblPr>
      <w:tblGrid>
        <w:gridCol w:w="6033"/>
        <w:gridCol w:w="129"/>
        <w:gridCol w:w="3477"/>
      </w:tblGrid>
      <w:tr w:rsidR="00033283" w:rsidRPr="00033283" w:rsidTr="007E7BF6">
        <w:tc>
          <w:tcPr>
            <w:tcW w:w="450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811905" cy="2493645"/>
                  <wp:effectExtent l="19050" t="0" r="0" b="0"/>
                  <wp:docPr id="46" name="Рисунок 46" descr="tripolye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ripolye34"/>
                          <pic:cNvPicPr>
                            <a:picLocks noChangeAspect="1" noChangeArrowheads="1"/>
                          </pic:cNvPicPr>
                        </pic:nvPicPr>
                        <pic:blipFill>
                          <a:blip r:embed="rId62"/>
                          <a:srcRect/>
                          <a:stretch>
                            <a:fillRect/>
                          </a:stretch>
                        </pic:blipFill>
                        <pic:spPr bwMode="auto">
                          <a:xfrm>
                            <a:off x="0" y="0"/>
                            <a:ext cx="3811905" cy="2493645"/>
                          </a:xfrm>
                          <a:prstGeom prst="rect">
                            <a:avLst/>
                          </a:prstGeom>
                          <a:noFill/>
                          <a:ln w="9525">
                            <a:noFill/>
                            <a:miter lim="800000"/>
                            <a:headEnd/>
                            <a:tailEnd/>
                          </a:ln>
                        </pic:spPr>
                      </pic:pic>
                    </a:graphicData>
                  </a:graphic>
                </wp:inline>
              </w:drawing>
            </w:r>
          </w:p>
        </w:tc>
        <w:tc>
          <w:tcPr>
            <w:tcW w:w="45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p>
        </w:tc>
        <w:tc>
          <w:tcPr>
            <w:tcW w:w="666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This word also has another interpretation that may be found in medicine where the word </w:t>
            </w:r>
            <w:r w:rsidRPr="00033283">
              <w:rPr>
                <w:rStyle w:val="aff"/>
                <w:color w:val="4B4B4B"/>
                <w:sz w:val="28"/>
                <w:szCs w:val="28"/>
                <w:lang w:val="en-US"/>
              </w:rPr>
              <w:t>sacrum </w:t>
            </w:r>
            <w:r w:rsidRPr="00033283">
              <w:rPr>
                <w:color w:val="4B4B4B"/>
                <w:sz w:val="28"/>
                <w:szCs w:val="28"/>
                <w:lang w:val="en-US"/>
              </w:rPr>
              <w:t>means the aitchbone. The latter is a large triangular bone located at the spine base. Moreover, the aitchbone shape resembles a triangle with a down-pointing apex – an ancient symbol of the feminine principle. Such symbol is widely represented in Trypillian art, including figurines.</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In other words, the aitchbone is a spine base, whereas the spine is the base of the entire body. Hence, it may safely be said that the word </w:t>
      </w:r>
      <w:r w:rsidRPr="00033283">
        <w:rPr>
          <w:rStyle w:val="aff"/>
          <w:color w:val="4B4B4B"/>
          <w:sz w:val="28"/>
          <w:szCs w:val="28"/>
          <w:lang w:val="en-US"/>
        </w:rPr>
        <w:t>sacral</w:t>
      </w:r>
      <w:r w:rsidRPr="00033283">
        <w:rPr>
          <w:color w:val="4B4B4B"/>
          <w:sz w:val="28"/>
          <w:szCs w:val="28"/>
          <w:lang w:val="en-US"/>
        </w:rPr>
        <w:t> means “basic”, “fundamental”, while the knowledge of the human spiritual nature and the universe are sacral and basic for any harmonious and constructive society. Let’s note these points!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Now it is time to consider where and in which conditions all the aforesaid artefacts were discovered. What does archaeology say on the matter? Researchers assert most figurines were found near ruins of temple buildings. They were piled in household pits located almost near every building. Such pits represent places where constructors took clay to build houses; later on, in the process of settlement functioning they got filled with household refuse. Archaeological records indicate the remains of figurines got accumulated in the pits throughout the period of temple functioning.</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Famous archaeologist and Trypillian culture researcher Mikhail Videyko states that figurines, just like everything else used for sacrifices, were not thrown away, but protectively hidden in the ground. He also mentions that:</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Judging by cleavages, most figurines were broken in remote antiquity. The ordinary world was not a proper place for the items that got in touch with great powers and bore a particle of magic, so Trypilians buried everything they used during rites and rituals. Hence, traces of sacrifices are usually found in pits.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It is hard to say definitely for which period of time a figurine was used, or whether it was a one-time use in a certain rite, sacrificial offering or series of rites.</w:t>
      </w:r>
    </w:p>
    <w:tbl>
      <w:tblPr>
        <w:tblW w:w="0" w:type="auto"/>
        <w:shd w:val="clear" w:color="auto" w:fill="FFFFFF"/>
        <w:tblCellMar>
          <w:left w:w="0" w:type="dxa"/>
          <w:right w:w="0" w:type="dxa"/>
        </w:tblCellMar>
        <w:tblLook w:val="04A0" w:firstRow="1" w:lastRow="0" w:firstColumn="1" w:lastColumn="0" w:noHBand="0" w:noVBand="1"/>
      </w:tblPr>
      <w:tblGrid>
        <w:gridCol w:w="6033"/>
        <w:gridCol w:w="169"/>
        <w:gridCol w:w="3437"/>
      </w:tblGrid>
      <w:tr w:rsidR="00033283" w:rsidRPr="00033283" w:rsidTr="007E7BF6">
        <w:tc>
          <w:tcPr>
            <w:tcW w:w="537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3811905" cy="2849880"/>
                  <wp:effectExtent l="19050" t="0" r="0" b="0"/>
                  <wp:docPr id="47" name="Рисунок 47" descr="Экспериментальное сожжение реконструированной трипольской х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Экспериментальное сожжение реконструированной трипольской хаты"/>
                          <pic:cNvPicPr>
                            <a:picLocks noChangeAspect="1" noChangeArrowheads="1"/>
                          </pic:cNvPicPr>
                        </pic:nvPicPr>
                        <pic:blipFill>
                          <a:blip r:embed="rId63"/>
                          <a:srcRect/>
                          <a:stretch>
                            <a:fillRect/>
                          </a:stretch>
                        </pic:blipFill>
                        <pic:spPr bwMode="auto">
                          <a:xfrm>
                            <a:off x="0" y="0"/>
                            <a:ext cx="3811905" cy="284988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Experimental burning of a reconstructed Trypillian house</w:t>
            </w:r>
          </w:p>
        </w:tc>
        <w:tc>
          <w:tcPr>
            <w:tcW w:w="37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tc>
        <w:tc>
          <w:tcPr>
            <w:tcW w:w="579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Figurines are also found in ruins of burnt temples. Such figurines are mostly intact. It is known that Trypillians had a ritual of settlement abandonment, when all buildings were abundantly filled with gifts (ceramics, foodstuff, cult items, etc.) and the settlement got burnt, while its population moved to a new place of residence.</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Some buildings could be burnt even when the settlement was still functioning. However, in the ruins of burnt dwelling houses almost no figurines were found. This is another evidence the figurines had a purely cultic purpose.</w:t>
            </w:r>
          </w:p>
          <w:p w:rsidR="00033283" w:rsidRPr="00033283" w:rsidRDefault="00033283" w:rsidP="00033283">
            <w:pPr>
              <w:pStyle w:val="afe"/>
              <w:spacing w:before="0" w:beforeAutospacing="0" w:after="300" w:afterAutospacing="0"/>
              <w:rPr>
                <w:color w:val="4B4B4B"/>
                <w:sz w:val="28"/>
                <w:szCs w:val="28"/>
                <w:lang w:val="en-US"/>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Researchers have difficulties with saying what the specific purpose of figurines was, for there are no written sources of information. There can be diverse interpretations only, based on the experience of a given researcher. They mostly limit themselves to saying that the figurines were used in various archaic agrarian cultures, rites and rituals associated with fertility.</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
          <w:b/>
          <w:bCs/>
          <w:color w:val="4B4B4B"/>
          <w:sz w:val="28"/>
          <w:szCs w:val="28"/>
          <w:lang w:val="en-US"/>
        </w:rPr>
        <w:t>D) Sets of figurines and sacral numbers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Not many people are aware that Trypillians used figurines not just separately, but in whole sets. The number of figurines in sets was different. According to archaeologists, such sets are usually found in vessels used for “magic practices” or beside such vessels. In one settlement several such sets could be found. Here are images of some artefacts of this kind.</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20040" w:type="dxa"/>
        <w:shd w:val="clear" w:color="auto" w:fill="FFFFFF"/>
        <w:tblCellMar>
          <w:left w:w="0" w:type="dxa"/>
          <w:right w:w="0" w:type="dxa"/>
        </w:tblCellMar>
        <w:tblLook w:val="04A0" w:firstRow="1" w:lastRow="0" w:firstColumn="1" w:lastColumn="0" w:noHBand="0" w:noVBand="1"/>
      </w:tblPr>
      <w:tblGrid>
        <w:gridCol w:w="10710"/>
        <w:gridCol w:w="9330"/>
      </w:tblGrid>
      <w:tr w:rsidR="00033283" w:rsidRPr="00033283" w:rsidTr="007E7BF6">
        <w:tc>
          <w:tcPr>
            <w:tcW w:w="535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2861945" cy="1899920"/>
                  <wp:effectExtent l="19050" t="0" r="0" b="0"/>
                  <wp:docPr id="48" name="Рисунок 48" descr="Наборы из Галаешть (3 и 7 фигур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Наборы из Галаешть (3 и 7 фигурок)"/>
                          <pic:cNvPicPr>
                            <a:picLocks noChangeAspect="1" noChangeArrowheads="1"/>
                          </pic:cNvPicPr>
                        </pic:nvPicPr>
                        <pic:blipFill>
                          <a:blip r:embed="rId64"/>
                          <a:srcRect/>
                          <a:stretch>
                            <a:fillRect/>
                          </a:stretch>
                        </pic:blipFill>
                        <pic:spPr bwMode="auto">
                          <a:xfrm>
                            <a:off x="0" y="0"/>
                            <a:ext cx="2861945" cy="1899920"/>
                          </a:xfrm>
                          <a:prstGeom prst="rect">
                            <a:avLst/>
                          </a:prstGeom>
                          <a:noFill/>
                          <a:ln w="9525">
                            <a:noFill/>
                            <a:miter lim="800000"/>
                            <a:headEnd/>
                            <a:tailEnd/>
                          </a:ln>
                        </pic:spPr>
                      </pic:pic>
                    </a:graphicData>
                  </a:graphic>
                </wp:inline>
              </w:drawing>
            </w:r>
            <w:r w:rsidRPr="00033283">
              <w:rPr>
                <w:color w:val="4B4B4B"/>
                <w:sz w:val="28"/>
                <w:szCs w:val="28"/>
                <w:lang w:val="en-US"/>
              </w:rPr>
              <w:t>Sets from Galaest (3 and 7 figurines)</w:t>
            </w:r>
          </w:p>
        </w:tc>
        <w:tc>
          <w:tcPr>
            <w:tcW w:w="4665" w:type="dxa"/>
            <w:shd w:val="clear" w:color="auto" w:fill="FFFFFF"/>
            <w:hideMark/>
          </w:tcPr>
          <w:p w:rsidR="00033283" w:rsidRPr="00033283" w:rsidRDefault="00033283" w:rsidP="00033283">
            <w:pPr>
              <w:rPr>
                <w:rFonts w:ascii="Times New Roman" w:hAnsi="Times New Roman" w:cs="Times New Roman"/>
                <w:color w:val="333333"/>
                <w:sz w:val="28"/>
                <w:szCs w:val="28"/>
              </w:rPr>
            </w:pPr>
            <w:r w:rsidRPr="00033283">
              <w:rPr>
                <w:rFonts w:ascii="Times New Roman" w:hAnsi="Times New Roman" w:cs="Times New Roman"/>
                <w:noProof/>
                <w:color w:val="333333"/>
                <w:sz w:val="28"/>
                <w:szCs w:val="28"/>
              </w:rPr>
              <w:drawing>
                <wp:inline distT="0" distB="0" distL="0" distR="0">
                  <wp:extent cx="2861945" cy="3634105"/>
                  <wp:effectExtent l="19050" t="0" r="0" b="0"/>
                  <wp:docPr id="49" name="Рисунок 49" descr="Наборы из Галаешть (3 и 7 фигур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Наборы из Галаешть (3 и 7 фигурок)"/>
                          <pic:cNvPicPr>
                            <a:picLocks noChangeAspect="1" noChangeArrowheads="1"/>
                          </pic:cNvPicPr>
                        </pic:nvPicPr>
                        <pic:blipFill>
                          <a:blip r:embed="rId65"/>
                          <a:srcRect/>
                          <a:stretch>
                            <a:fillRect/>
                          </a:stretch>
                        </pic:blipFill>
                        <pic:spPr bwMode="auto">
                          <a:xfrm>
                            <a:off x="0" y="0"/>
                            <a:ext cx="2861945" cy="3634105"/>
                          </a:xfrm>
                          <a:prstGeom prst="rect">
                            <a:avLst/>
                          </a:prstGeom>
                          <a:noFill/>
                          <a:ln w="9525">
                            <a:noFill/>
                            <a:miter lim="800000"/>
                            <a:headEnd/>
                            <a:tailEnd/>
                          </a:ln>
                        </pic:spPr>
                      </pic:pic>
                    </a:graphicData>
                  </a:graphic>
                </wp:inline>
              </w:drawing>
            </w:r>
          </w:p>
        </w:tc>
      </w:tr>
    </w:tbl>
    <w:p w:rsidR="00033283" w:rsidRPr="00033283" w:rsidRDefault="00033283" w:rsidP="00033283">
      <w:pPr>
        <w:rPr>
          <w:rFonts w:ascii="Times New Roman" w:hAnsi="Times New Roman" w:cs="Times New Roman"/>
          <w:vanish/>
          <w:sz w:val="28"/>
          <w:szCs w:val="28"/>
        </w:rPr>
      </w:pPr>
    </w:p>
    <w:tbl>
      <w:tblPr>
        <w:tblW w:w="21600" w:type="dxa"/>
        <w:shd w:val="clear" w:color="auto" w:fill="FFFFFF"/>
        <w:tblCellMar>
          <w:left w:w="0" w:type="dxa"/>
          <w:right w:w="0" w:type="dxa"/>
        </w:tblCellMar>
        <w:tblLook w:val="04A0" w:firstRow="1" w:lastRow="0" w:firstColumn="1" w:lastColumn="0" w:noHBand="0" w:noVBand="1"/>
      </w:tblPr>
      <w:tblGrid>
        <w:gridCol w:w="11939"/>
        <w:gridCol w:w="1357"/>
        <w:gridCol w:w="8304"/>
      </w:tblGrid>
      <w:tr w:rsidR="00033283" w:rsidRPr="00033283" w:rsidTr="007E7BF6">
        <w:tc>
          <w:tcPr>
            <w:tcW w:w="660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3811905" cy="4263390"/>
                  <wp:effectExtent l="19050" t="0" r="0" b="0"/>
                  <wp:docPr id="50" name="Рисунок 50" descr="tripoly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ripolye38"/>
                          <pic:cNvPicPr>
                            <a:picLocks noChangeAspect="1" noChangeArrowheads="1"/>
                          </pic:cNvPicPr>
                        </pic:nvPicPr>
                        <pic:blipFill>
                          <a:blip r:embed="rId66"/>
                          <a:srcRect/>
                          <a:stretch>
                            <a:fillRect/>
                          </a:stretch>
                        </pic:blipFill>
                        <pic:spPr bwMode="auto">
                          <a:xfrm>
                            <a:off x="0" y="0"/>
                            <a:ext cx="3811905" cy="426339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811905" cy="2232660"/>
                  <wp:effectExtent l="19050" t="0" r="0" b="0"/>
                  <wp:docPr id="51" name="Рисунок 51" descr="трипольские фигур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трипольские фигурки"/>
                          <pic:cNvPicPr>
                            <a:picLocks noChangeAspect="1" noChangeArrowheads="1"/>
                          </pic:cNvPicPr>
                        </pic:nvPicPr>
                        <pic:blipFill>
                          <a:blip r:embed="rId67"/>
                          <a:srcRect/>
                          <a:stretch>
                            <a:fillRect/>
                          </a:stretch>
                        </pic:blipFill>
                        <pic:spPr bwMode="auto">
                          <a:xfrm>
                            <a:off x="0" y="0"/>
                            <a:ext cx="3811905" cy="223266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p>
        </w:tc>
        <w:tc>
          <w:tcPr>
            <w:tcW w:w="750" w:type="dxa"/>
            <w:shd w:val="clear" w:color="auto" w:fill="FFFFFF"/>
            <w:hideMark/>
          </w:tcPr>
          <w:p w:rsidR="00033283" w:rsidRPr="00033283" w:rsidRDefault="00033283" w:rsidP="00033283">
            <w:pPr>
              <w:rPr>
                <w:rFonts w:ascii="Times New Roman" w:hAnsi="Times New Roman" w:cs="Times New Roman"/>
                <w:color w:val="333333"/>
                <w:sz w:val="28"/>
                <w:szCs w:val="28"/>
              </w:rPr>
            </w:pPr>
          </w:p>
        </w:tc>
        <w:tc>
          <w:tcPr>
            <w:tcW w:w="459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 xml:space="preserve">This set was discovered in the early 1980s near Poduri-dealul Ghindaru in Romania. It consists of 21 figurines and 13 little chairs. All the figurines are different in size, shape and ornament, but they may be grouped by certain features. Unfortunately, excavations at the site where the set was found have not been completed, and the figurines were without any container that would have guaranteed their intactness. The find dates back to the Pre-Cucuteni – </w:t>
            </w:r>
            <w:r w:rsidRPr="00033283">
              <w:rPr>
                <w:color w:val="4B4B4B"/>
                <w:sz w:val="28"/>
                <w:szCs w:val="28"/>
              </w:rPr>
              <w:t>ІІ</w:t>
            </w:r>
            <w:r w:rsidRPr="00033283">
              <w:rPr>
                <w:color w:val="4B4B4B"/>
                <w:sz w:val="28"/>
                <w:szCs w:val="28"/>
                <w:lang w:val="en-US"/>
              </w:rPr>
              <w:t xml:space="preserve"> phase. Researchers interpret it as a gathering of women for some ritual or sacral action; or, since the figurines are different in size, this could also be an action of initiation. Furthermore, it may be assumed that the women gathered for a joint spiritual practice. As for the number of the figurines (21), some researchers associate it with the female menstrual cycle.</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lastRenderedPageBreak/>
        <w:t>As we can see, when such sets are found the vessels are often far from being intact. Moreover, frequently only fragments of figurines are discovered, which complicates identification of a specific number of figurines in a given set. Nonetheless, there is a find that makes it possible to determine such number precisely!</w:t>
      </w: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6052662" cy="3835730"/>
            <wp:effectExtent l="19050" t="0" r="5238" b="0"/>
            <wp:docPr id="52" name="Рисунок 52" descr="трипольские фигурки из поселка Isaia – Balta Popii,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трипольские фигурки из поселка Isaia – Balta Popii, Румыния"/>
                    <pic:cNvPicPr>
                      <a:picLocks noChangeAspect="1" noChangeArrowheads="1"/>
                    </pic:cNvPicPr>
                  </pic:nvPicPr>
                  <pic:blipFill>
                    <a:blip r:embed="rId68"/>
                    <a:srcRect/>
                    <a:stretch>
                      <a:fillRect/>
                    </a:stretch>
                  </pic:blipFill>
                  <pic:spPr bwMode="auto">
                    <a:xfrm>
                      <a:off x="0" y="0"/>
                      <a:ext cx="6052319" cy="3835512"/>
                    </a:xfrm>
                    <a:prstGeom prst="rect">
                      <a:avLst/>
                    </a:prstGeom>
                    <a:noFill/>
                    <a:ln w="9525">
                      <a:noFill/>
                      <a:miter lim="800000"/>
                      <a:headEnd/>
                      <a:tailEnd/>
                    </a:ln>
                  </pic:spPr>
                </pic:pic>
              </a:graphicData>
            </a:graphic>
          </wp:inline>
        </w:drawing>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This unique set is from the village of Isaia – Balta Popii, Romania. It was discovered in 1999 by the Romanian archaeologist D. Monah. The set of figurines was found in an intact vessel with a closed lid, so it is a complete, integral complex! This set, just like the one described above, consists of 21 female figurines and 13 little chairs. The figurines are different in size, shape and ornament, but they may be grouped by certain features. The chairs are also different. Most probably, this set of figurines symbolised a certain gathering. The artefact is dated to the Pre-Cucuteni – III phase (4750-4600 BC).</w:t>
      </w:r>
    </w:p>
    <w:tbl>
      <w:tblPr>
        <w:tblW w:w="21600" w:type="dxa"/>
        <w:shd w:val="clear" w:color="auto" w:fill="FFFFFF"/>
        <w:tblCellMar>
          <w:left w:w="0" w:type="dxa"/>
          <w:right w:w="0" w:type="dxa"/>
        </w:tblCellMar>
        <w:tblLook w:val="04A0" w:firstRow="1" w:lastRow="0" w:firstColumn="1" w:lastColumn="0" w:noHBand="0" w:noVBand="1"/>
      </w:tblPr>
      <w:tblGrid>
        <w:gridCol w:w="9996"/>
        <w:gridCol w:w="1135"/>
        <w:gridCol w:w="10469"/>
      </w:tblGrid>
      <w:tr w:rsidR="00033283" w:rsidRPr="00033283" w:rsidTr="007E7BF6">
        <w:tc>
          <w:tcPr>
            <w:tcW w:w="493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336925" cy="3063875"/>
                  <wp:effectExtent l="19050" t="0" r="0" b="0"/>
                  <wp:docPr id="53" name="Рисунок 53" descr="трипольские фигурк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трипольские фигурки "/>
                          <pic:cNvPicPr>
                            <a:picLocks noChangeAspect="1" noChangeArrowheads="1"/>
                          </pic:cNvPicPr>
                        </pic:nvPicPr>
                        <pic:blipFill>
                          <a:blip r:embed="rId69"/>
                          <a:srcRect/>
                          <a:stretch>
                            <a:fillRect/>
                          </a:stretch>
                        </pic:blipFill>
                        <pic:spPr bwMode="auto">
                          <a:xfrm>
                            <a:off x="0" y="0"/>
                            <a:ext cx="3336925" cy="3063875"/>
                          </a:xfrm>
                          <a:prstGeom prst="rect">
                            <a:avLst/>
                          </a:prstGeom>
                          <a:noFill/>
                          <a:ln w="9525">
                            <a:noFill/>
                            <a:miter lim="800000"/>
                            <a:headEnd/>
                            <a:tailEnd/>
                          </a:ln>
                        </pic:spPr>
                      </pic:pic>
                    </a:graphicData>
                  </a:graphic>
                </wp:inline>
              </w:drawing>
            </w:r>
          </w:p>
        </w:tc>
        <w:tc>
          <w:tcPr>
            <w:tcW w:w="600" w:type="dxa"/>
            <w:shd w:val="clear" w:color="auto" w:fill="FFFFFF"/>
            <w:hideMark/>
          </w:tcPr>
          <w:p w:rsidR="00033283" w:rsidRPr="00033283" w:rsidRDefault="00033283" w:rsidP="00033283">
            <w:pPr>
              <w:rPr>
                <w:rFonts w:ascii="Times New Roman" w:hAnsi="Times New Roman" w:cs="Times New Roman"/>
                <w:color w:val="333333"/>
                <w:sz w:val="28"/>
                <w:szCs w:val="28"/>
              </w:rPr>
            </w:pPr>
          </w:p>
        </w:tc>
        <w:tc>
          <w:tcPr>
            <w:tcW w:w="553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861945" cy="2066290"/>
                  <wp:effectExtent l="19050" t="0" r="0" b="0"/>
                  <wp:docPr id="54" name="Рисунок 54" descr="трипольские фигурк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трипольские фигурки "/>
                          <pic:cNvPicPr>
                            <a:picLocks noChangeAspect="1" noChangeArrowheads="1"/>
                          </pic:cNvPicPr>
                        </pic:nvPicPr>
                        <pic:blipFill>
                          <a:blip r:embed="rId70"/>
                          <a:srcRect/>
                          <a:stretch>
                            <a:fillRect/>
                          </a:stretch>
                        </pic:blipFill>
                        <pic:spPr bwMode="auto">
                          <a:xfrm>
                            <a:off x="0" y="0"/>
                            <a:ext cx="2861945" cy="206629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Reconstruction.</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Sets of 4 figurines in vessels have been discovered in Galaest and Buzhna.</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 xml:space="preserve">According to researchers, such sets of female figurines were spread mostly at the early stages of the culture development, more specifically in Pre-Cucuteni (5050-4600 BC) – Trypillia </w:t>
      </w:r>
      <w:r w:rsidRPr="00033283">
        <w:rPr>
          <w:color w:val="4B4B4B"/>
          <w:sz w:val="28"/>
          <w:szCs w:val="28"/>
        </w:rPr>
        <w:t>А</w:t>
      </w:r>
      <w:r w:rsidRPr="00033283">
        <w:rPr>
          <w:color w:val="4B4B4B"/>
          <w:sz w:val="28"/>
          <w:szCs w:val="28"/>
          <w:lang w:val="en-US"/>
        </w:rPr>
        <w:t xml:space="preserve"> (4850-4350 BC). Later on, female figurines with little chairs disappeared, and mixed figurines emerged. That took place starting from Trypillia </w:t>
      </w:r>
      <w:r w:rsidRPr="00033283">
        <w:rPr>
          <w:color w:val="4B4B4B"/>
          <w:sz w:val="28"/>
          <w:szCs w:val="28"/>
        </w:rPr>
        <w:t>В</w:t>
      </w:r>
      <w:r w:rsidRPr="00033283">
        <w:rPr>
          <w:color w:val="4B4B4B"/>
          <w:sz w:val="28"/>
          <w:szCs w:val="28"/>
          <w:lang w:val="en-US"/>
        </w:rPr>
        <w:t>I (4350-4050 BC).</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At the aforesaid stage population of the Trypillian land considerably increased, causing swift growth of the number and the area of settlements, as well as substantial complication of the social structure. Densely populated regions appeared, and the whole complex of material culture transformed. Due to such factors, as researchers mention, local connections and close relationships became topical and important for Trypillian communities, which echoed in TAPA of that period. At that, despite the drastic changes in the society, religious beliefs remained rather stable.</w:t>
      </w:r>
    </w:p>
    <w:tbl>
      <w:tblPr>
        <w:tblW w:w="21600" w:type="dxa"/>
        <w:shd w:val="clear" w:color="auto" w:fill="FFFFFF"/>
        <w:tblCellMar>
          <w:left w:w="0" w:type="dxa"/>
          <w:right w:w="0" w:type="dxa"/>
        </w:tblCellMar>
        <w:tblLook w:val="04A0" w:firstRow="1" w:lastRow="0" w:firstColumn="1" w:lastColumn="0" w:noHBand="0" w:noVBand="1"/>
      </w:tblPr>
      <w:tblGrid>
        <w:gridCol w:w="13812"/>
        <w:gridCol w:w="7788"/>
      </w:tblGrid>
      <w:tr w:rsidR="00033283" w:rsidRPr="00033283" w:rsidTr="007E7BF6">
        <w:tc>
          <w:tcPr>
            <w:tcW w:w="7050" w:type="dxa"/>
            <w:shd w:val="clear" w:color="auto" w:fill="FFFFFF"/>
            <w:hideMark/>
          </w:tcPr>
          <w:p w:rsidR="00033283" w:rsidRPr="00033283" w:rsidRDefault="00033283" w:rsidP="00033283">
            <w:pPr>
              <w:rPr>
                <w:rFonts w:ascii="Times New Roman" w:hAnsi="Times New Roman" w:cs="Times New Roman"/>
                <w:color w:val="333333"/>
                <w:sz w:val="28"/>
                <w:szCs w:val="28"/>
              </w:rPr>
            </w:pPr>
            <w:r w:rsidRPr="00033283">
              <w:rPr>
                <w:rFonts w:ascii="Times New Roman" w:hAnsi="Times New Roman" w:cs="Times New Roman"/>
                <w:noProof/>
                <w:color w:val="333333"/>
                <w:sz w:val="28"/>
                <w:szCs w:val="28"/>
              </w:rPr>
              <w:drawing>
                <wp:inline distT="0" distB="0" distL="0" distR="0">
                  <wp:extent cx="3811905" cy="3147060"/>
                  <wp:effectExtent l="19050" t="0" r="0" b="0"/>
                  <wp:docPr id="55" name="Рисунок 55" descr="набор из Думешт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набор из Думешт "/>
                          <pic:cNvPicPr>
                            <a:picLocks noChangeAspect="1" noChangeArrowheads="1"/>
                          </pic:cNvPicPr>
                        </pic:nvPicPr>
                        <pic:blipFill>
                          <a:blip r:embed="rId71"/>
                          <a:srcRect/>
                          <a:stretch>
                            <a:fillRect/>
                          </a:stretch>
                        </pic:blipFill>
                        <pic:spPr bwMode="auto">
                          <a:xfrm>
                            <a:off x="0" y="0"/>
                            <a:ext cx="3811905" cy="3147060"/>
                          </a:xfrm>
                          <a:prstGeom prst="rect">
                            <a:avLst/>
                          </a:prstGeom>
                          <a:noFill/>
                          <a:ln w="9525">
                            <a:noFill/>
                            <a:miter lim="800000"/>
                            <a:headEnd/>
                            <a:tailEnd/>
                          </a:ln>
                        </pic:spPr>
                      </pic:pic>
                    </a:graphicData>
                  </a:graphic>
                </wp:inline>
              </w:drawing>
            </w:r>
          </w:p>
        </w:tc>
        <w:tc>
          <w:tcPr>
            <w:tcW w:w="397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This set of figurines from Dumești, Romania differs from the previous sets by its composition, shape and decoration of the figurines. It represents a gathering of 12 figures (6 male ones and 6 female ones). The male figures may be distinguished by the sexual organ, separated legs, and the belt put across the shoulder, and they are quite uniform. The female figures are executed in a refined way and decorated with diverse geometric ornaments.</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lastRenderedPageBreak/>
        <w:t>As we can see, all participants of the gathering are in the Oranta (Orans) pose, i.e. their arms are raised upwards. We may assume they gathered for a sacral action, e.g. a prayer or a joint spiritual practice.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Finishing this subsection, I can only mention the aforesaid sets of figurines have been found mostly in the Balkan and Carpathian regions and mainly date back to the early stages of the culture. As of today, about 12 such sets are known.</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0"/>
          <w:i/>
          <w:iCs/>
          <w:color w:val="4B4B4B"/>
          <w:sz w:val="28"/>
          <w:szCs w:val="28"/>
          <w:lang w:val="en-US"/>
        </w:rPr>
        <w:t>E) Conclusions on Part 2:</w:t>
      </w:r>
    </w:p>
    <w:p w:rsidR="00033283" w:rsidRPr="00033283" w:rsidRDefault="00033283" w:rsidP="00033283">
      <w:pPr>
        <w:numPr>
          <w:ilvl w:val="0"/>
          <w:numId w:val="46"/>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The tradition of making figurines of clay was not unique for Trypillians. Terracotta items were made by representatives of many European cultures kindred or preceding to Cucuteni-Trypillia, and even by the earlier Anatolian cultures.</w:t>
      </w:r>
    </w:p>
    <w:p w:rsidR="00033283" w:rsidRPr="00033283" w:rsidRDefault="00033283" w:rsidP="00033283">
      <w:pPr>
        <w:numPr>
          <w:ilvl w:val="0"/>
          <w:numId w:val="46"/>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As of today, </w:t>
      </w:r>
      <w:r w:rsidRPr="008D7664">
        <w:rPr>
          <w:rFonts w:ascii="Times New Roman" w:hAnsi="Times New Roman" w:cs="Times New Roman"/>
          <w:sz w:val="28"/>
          <w:szCs w:val="28"/>
        </w:rPr>
        <w:t>the total number of figurines found all over the culture area is over 12 thousand.</w:t>
      </w:r>
    </w:p>
    <w:p w:rsidR="00033283" w:rsidRPr="00033283" w:rsidRDefault="00033283" w:rsidP="00033283">
      <w:pPr>
        <w:numPr>
          <w:ilvl w:val="0"/>
          <w:numId w:val="46"/>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Such cultural phenomenon as TAPA was continually developing and transforming, and had regional differences.</w:t>
      </w:r>
    </w:p>
    <w:p w:rsidR="00033283" w:rsidRPr="00033283" w:rsidRDefault="00033283" w:rsidP="00033283">
      <w:pPr>
        <w:numPr>
          <w:ilvl w:val="0"/>
          <w:numId w:val="46"/>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According to the general classification, there are many kinds and iconographic types of the figurines. Hence, we may assume the figurines had different practical purposes.</w:t>
      </w:r>
    </w:p>
    <w:p w:rsidR="00033283" w:rsidRPr="00033283" w:rsidRDefault="00033283" w:rsidP="00033283">
      <w:pPr>
        <w:numPr>
          <w:ilvl w:val="0"/>
          <w:numId w:val="46"/>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Since most of the figurines or their fragments have been discovered in pits near temples or in ruins of burnt temples, we may conclude the figurines had a worship purpose and a certain sacral meaning.</w:t>
      </w:r>
    </w:p>
    <w:p w:rsidR="00033283" w:rsidRPr="00033283" w:rsidRDefault="00033283" w:rsidP="00033283">
      <w:pPr>
        <w:numPr>
          <w:ilvl w:val="0"/>
          <w:numId w:val="46"/>
        </w:numPr>
        <w:shd w:val="clear" w:color="auto" w:fill="FFFFFF"/>
        <w:spacing w:before="100" w:beforeAutospacing="1" w:after="100" w:afterAutospacing="1" w:line="240" w:lineRule="auto"/>
        <w:rPr>
          <w:rFonts w:ascii="Times New Roman" w:hAnsi="Times New Roman" w:cs="Times New Roman"/>
          <w:color w:val="43435C"/>
          <w:sz w:val="28"/>
          <w:szCs w:val="28"/>
        </w:rPr>
      </w:pPr>
      <w:r w:rsidRPr="00033283">
        <w:rPr>
          <w:rFonts w:ascii="Times New Roman" w:hAnsi="Times New Roman" w:cs="Times New Roman"/>
          <w:color w:val="43435C"/>
          <w:sz w:val="28"/>
          <w:szCs w:val="28"/>
        </w:rPr>
        <w:t>There are sets of a different number of figurines: 3, 7, 12, as well as 21 figurines with 13 little chairs. Incomplete sets of figurines are also known. Such sets date back to the early stages of the culture development, but not to the middle and late stages.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2"/>
        <w:shd w:val="clear" w:color="auto" w:fill="FFFFFF"/>
        <w:spacing w:before="0" w:after="0"/>
        <w:rPr>
          <w:rFonts w:ascii="Times New Roman" w:hAnsi="Times New Roman" w:cs="Times New Roman"/>
          <w:color w:val="333333"/>
        </w:rPr>
      </w:pPr>
      <w:r w:rsidRPr="00033283">
        <w:rPr>
          <w:rFonts w:ascii="Times New Roman" w:hAnsi="Times New Roman" w:cs="Times New Roman"/>
          <w:color w:val="333333"/>
        </w:rPr>
        <w:t>Part 3. The sacral Trypillian culture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As we can see, TAPA typology is quite broad and diverse. At that, we have gradually approached the next part of our review, where we will talk about one more </w:t>
      </w:r>
      <w:r w:rsidRPr="00033283">
        <w:rPr>
          <w:rStyle w:val="aff0"/>
          <w:color w:val="4B4B4B"/>
          <w:sz w:val="28"/>
          <w:szCs w:val="28"/>
          <w:lang w:val="en-US"/>
        </w:rPr>
        <w:t>type of figurines – ones with sacral symbols on them</w:t>
      </w:r>
      <w:r w:rsidRPr="00033283">
        <w:rPr>
          <w:color w:val="4B4B4B"/>
          <w:sz w:val="28"/>
          <w:szCs w:val="28"/>
          <w:lang w:val="en-US"/>
        </w:rPr>
        <w:t>. What can signs (ornaments) on such figurines specifically mean?</w:t>
      </w:r>
    </w:p>
    <w:p w:rsidR="00033283" w:rsidRPr="008D7664" w:rsidRDefault="00033283" w:rsidP="00033283">
      <w:pPr>
        <w:pStyle w:val="afe"/>
        <w:shd w:val="clear" w:color="auto" w:fill="FFFFFF"/>
        <w:spacing w:before="0" w:beforeAutospacing="0" w:after="300" w:afterAutospacing="0"/>
        <w:rPr>
          <w:sz w:val="28"/>
          <w:szCs w:val="28"/>
          <w:lang w:val="en-US"/>
        </w:rPr>
      </w:pPr>
      <w:r w:rsidRPr="00033283">
        <w:rPr>
          <w:color w:val="4B4B4B"/>
          <w:sz w:val="28"/>
          <w:szCs w:val="28"/>
          <w:lang w:val="en-US"/>
        </w:rPr>
        <w:t>Nothing is written about this in mainstream science sources, since such aspects cannot be touched or measured, and they are far from philosophical reflections, though being rather concrete and practical. This </w:t>
      </w:r>
      <w:r w:rsidRPr="00033283">
        <w:rPr>
          <w:color w:val="000000"/>
          <w:sz w:val="28"/>
          <w:szCs w:val="28"/>
          <w:lang w:val="en-US"/>
        </w:rPr>
        <w:t>knowledge </w:t>
      </w:r>
      <w:r w:rsidRPr="00033283">
        <w:rPr>
          <w:color w:val="4B4B4B"/>
          <w:sz w:val="28"/>
          <w:szCs w:val="28"/>
          <w:lang w:val="en-US"/>
        </w:rPr>
        <w:t>represents the most valuable information that our ancestors wanted to communicate to descendants, having coded it in a symbolic way on clay figurines. Th</w:t>
      </w:r>
      <w:r w:rsidRPr="008D7664">
        <w:rPr>
          <w:sz w:val="28"/>
          <w:szCs w:val="28"/>
          <w:lang w:val="en-US"/>
        </w:rPr>
        <w:t xml:space="preserve">e knowledge is extremely important for each of us because it is timely nowadays. It may be used as a tool for </w:t>
      </w:r>
      <w:r w:rsidRPr="008D7664">
        <w:rPr>
          <w:sz w:val="28"/>
          <w:szCs w:val="28"/>
          <w:lang w:val="en-US"/>
        </w:rPr>
        <w:lastRenderedPageBreak/>
        <w:t>self-improvement, by means of which everyone has an opportunity to feel the spiritual world and learn the sense of one’s arrival to this world. Every human personality gets a chance to transform oneself spiritually. Moreover, this knowledge enables a person to preserve a harmonious, though very subtle, balance in our highly complex contemporary society. As of today, a key to this lost Knowledge is contained in the </w:t>
      </w:r>
      <w:hyperlink r:id="rId72" w:tgtFrame="_blank" w:history="1">
        <w:r w:rsidRPr="008D7664">
          <w:rPr>
            <w:rStyle w:val="aff1"/>
            <w:color w:val="auto"/>
            <w:sz w:val="28"/>
            <w:szCs w:val="28"/>
            <w:lang w:val="en-US"/>
          </w:rPr>
          <w:t>AllatRa</w:t>
        </w:r>
      </w:hyperlink>
      <w:r w:rsidRPr="008D7664">
        <w:rPr>
          <w:sz w:val="28"/>
          <w:szCs w:val="28"/>
          <w:lang w:val="en-US"/>
        </w:rPr>
        <w:t> book by A. Novykh, which is freely accessible on the web.</w:t>
      </w:r>
    </w:p>
    <w:p w:rsidR="00033283" w:rsidRPr="008D7664" w:rsidRDefault="00033283" w:rsidP="00033283">
      <w:pPr>
        <w:pStyle w:val="afe"/>
        <w:shd w:val="clear" w:color="auto" w:fill="FFFFFF"/>
        <w:spacing w:before="0" w:beforeAutospacing="0" w:after="300" w:afterAutospacing="0"/>
        <w:rPr>
          <w:sz w:val="28"/>
          <w:szCs w:val="28"/>
          <w:lang w:val="en-US"/>
        </w:rPr>
      </w:pPr>
      <w:r w:rsidRPr="008D7664">
        <w:rPr>
          <w:sz w:val="28"/>
          <w:szCs w:val="28"/>
          <w:lang w:val="en-US"/>
        </w:rPr>
        <w:t>It should be noted that one can look into these aspects only from the perspective of gaining one’s personal experience in learning of the spiritual world and in daily inner self-improvement work. However, this method of learning is beyond the logic of the material world, and is based solely upon intuitive perception of reality through feelings, which perception should be developed in oneself. Nonetheless, logic as a tool of learning is not refuted at all.</w:t>
      </w:r>
    </w:p>
    <w:p w:rsidR="00033283" w:rsidRPr="008D7664" w:rsidRDefault="00033283" w:rsidP="00033283">
      <w:pPr>
        <w:pStyle w:val="afe"/>
        <w:shd w:val="clear" w:color="auto" w:fill="FFFFFF"/>
        <w:spacing w:before="0" w:beforeAutospacing="0" w:after="300" w:afterAutospacing="0"/>
        <w:rPr>
          <w:sz w:val="28"/>
          <w:szCs w:val="28"/>
          <w:lang w:val="en-US"/>
        </w:rPr>
      </w:pPr>
      <w:r w:rsidRPr="008D7664">
        <w:rPr>
          <w:sz w:val="28"/>
          <w:szCs w:val="28"/>
          <w:lang w:val="en-US"/>
        </w:rPr>
        <w:t>Perhaps, there is no sense in writing a lot about this – it is better to gain one’s personal experience. After all, one who practices </w:t>
      </w:r>
      <w:r w:rsidRPr="008D7664">
        <w:rPr>
          <w:rStyle w:val="aff"/>
          <w:sz w:val="28"/>
          <w:szCs w:val="28"/>
          <w:lang w:val="en-US"/>
        </w:rPr>
        <w:t>does</w:t>
      </w:r>
      <w:r w:rsidRPr="008D7664">
        <w:rPr>
          <w:sz w:val="28"/>
          <w:szCs w:val="28"/>
          <w:lang w:val="en-US"/>
        </w:rPr>
        <w:t> Know!</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Now let us look at specific specimens together.</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An equilateral diagonal cross with a circle in the middle is a symbol of the Knowledge about the four human Aspects and the Soul. A diagonal cross symbolises movement in learning, conventional division of space into fields (zones) of the Aspects’ influence, whereas a circle signifies the Soul. (A. Novykh. </w:t>
      </w:r>
      <w:r w:rsidRPr="00033283">
        <w:rPr>
          <w:rStyle w:val="aff"/>
          <w:color w:val="4B4B4B"/>
          <w:sz w:val="28"/>
          <w:szCs w:val="28"/>
          <w:u w:val="single"/>
          <w:lang w:val="en-US"/>
        </w:rPr>
        <w:t>AllatRa</w:t>
      </w:r>
      <w:r w:rsidRPr="00033283">
        <w:rPr>
          <w:rStyle w:val="aff"/>
          <w:color w:val="4B4B4B"/>
          <w:sz w:val="28"/>
          <w:szCs w:val="28"/>
          <w:lang w:val="en-US"/>
        </w:rPr>
        <w:t>)</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244DA6" w:rsidRPr="00033283" w:rsidRDefault="00033283" w:rsidP="00244DA6">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Now let us see how the knowledge of the Soul was reflected on TAPA figurines.</w:t>
      </w:r>
      <w:r w:rsidR="008D7664" w:rsidRPr="008D7664">
        <w:rPr>
          <w:noProof/>
          <w:color w:val="4B4B4B"/>
          <w:sz w:val="28"/>
          <w:szCs w:val="28"/>
          <w:lang w:val="uk-UA" w:eastAsia="uk-UA"/>
        </w:rPr>
        <w:t xml:space="preserve"> </w:t>
      </w:r>
      <w:r w:rsidR="008D7664" w:rsidRPr="00033283">
        <w:rPr>
          <w:noProof/>
          <w:color w:val="4B4B4B"/>
          <w:sz w:val="28"/>
          <w:szCs w:val="28"/>
          <w:lang w:val="uk-UA" w:eastAsia="uk-UA"/>
        </w:rPr>
        <w:drawing>
          <wp:inline distT="0" distB="0" distL="0" distR="0">
            <wp:extent cx="1377315" cy="3099435"/>
            <wp:effectExtent l="19050" t="0" r="0" b="0"/>
            <wp:docPr id="133" name="Рисунок 59" descr="Тимковое, Украина  51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Тимковое, Украина  5100 лет до н.э."/>
                    <pic:cNvPicPr>
                      <a:picLocks noChangeAspect="1" noChangeArrowheads="1"/>
                    </pic:cNvPicPr>
                  </pic:nvPicPr>
                  <pic:blipFill>
                    <a:blip r:embed="rId73"/>
                    <a:srcRect/>
                    <a:stretch>
                      <a:fillRect/>
                    </a:stretch>
                  </pic:blipFill>
                  <pic:spPr bwMode="auto">
                    <a:xfrm>
                      <a:off x="0" y="0"/>
                      <a:ext cx="1377315" cy="3099435"/>
                    </a:xfrm>
                    <a:prstGeom prst="rect">
                      <a:avLst/>
                    </a:prstGeom>
                    <a:noFill/>
                    <a:ln w="9525">
                      <a:noFill/>
                      <a:miter lim="800000"/>
                      <a:headEnd/>
                      <a:tailEnd/>
                    </a:ln>
                  </pic:spPr>
                </pic:pic>
              </a:graphicData>
            </a:graphic>
          </wp:inline>
        </w:drawing>
      </w:r>
      <w:r w:rsidR="00244DA6" w:rsidRPr="00244DA6">
        <w:rPr>
          <w:color w:val="4B4B4B"/>
          <w:sz w:val="28"/>
          <w:szCs w:val="28"/>
          <w:lang w:val="en-US"/>
        </w:rPr>
        <w:t xml:space="preserve"> </w:t>
      </w:r>
      <w:r w:rsidR="00244DA6" w:rsidRPr="00033283">
        <w:rPr>
          <w:color w:val="4B4B4B"/>
          <w:sz w:val="28"/>
          <w:szCs w:val="28"/>
        </w:rPr>
        <w:t>Timkove, Ukraine</w:t>
      </w:r>
      <w:r w:rsidR="00244DA6">
        <w:rPr>
          <w:color w:val="4B4B4B"/>
          <w:sz w:val="28"/>
          <w:szCs w:val="28"/>
          <w:lang w:val="uk-UA"/>
        </w:rPr>
        <w:t xml:space="preserve">  </w:t>
      </w:r>
      <w:r w:rsidR="00244DA6" w:rsidRPr="00033283">
        <w:rPr>
          <w:color w:val="4B4B4B"/>
          <w:sz w:val="28"/>
          <w:szCs w:val="28"/>
        </w:rPr>
        <w:t>5100 BC</w:t>
      </w:r>
    </w:p>
    <w:p w:rsidR="00244DA6" w:rsidRPr="00033283" w:rsidRDefault="00244DA6" w:rsidP="00244DA6">
      <w:pPr>
        <w:pStyle w:val="afe"/>
        <w:spacing w:before="0" w:beforeAutospacing="0" w:after="300" w:afterAutospacing="0"/>
        <w:rPr>
          <w:color w:val="4B4B4B"/>
          <w:sz w:val="28"/>
          <w:szCs w:val="28"/>
        </w:rPr>
      </w:pPr>
    </w:p>
    <w:tbl>
      <w:tblPr>
        <w:tblW w:w="12995" w:type="dxa"/>
        <w:shd w:val="clear" w:color="auto" w:fill="FFFFFF"/>
        <w:tblCellMar>
          <w:left w:w="0" w:type="dxa"/>
          <w:right w:w="0" w:type="dxa"/>
        </w:tblCellMar>
        <w:tblLook w:val="04A0" w:firstRow="1" w:lastRow="0" w:firstColumn="1" w:lastColumn="0" w:noHBand="0" w:noVBand="1"/>
      </w:tblPr>
      <w:tblGrid>
        <w:gridCol w:w="4536"/>
        <w:gridCol w:w="8459"/>
      </w:tblGrid>
      <w:tr w:rsidR="00244DA6" w:rsidRPr="00033283" w:rsidTr="00244DA6">
        <w:tc>
          <w:tcPr>
            <w:tcW w:w="4536" w:type="dxa"/>
            <w:shd w:val="clear" w:color="auto" w:fill="FFFFFF"/>
            <w:hideMark/>
          </w:tcPr>
          <w:p w:rsidR="00244DA6" w:rsidRDefault="00244DA6"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1424940" cy="2089785"/>
                  <wp:effectExtent l="19050" t="0" r="3810" b="0"/>
                  <wp:docPr id="134" name="Рисунок 61" descr="Тимковое, Украина  51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Тимковое, Украина  5100 лет до н.э."/>
                          <pic:cNvPicPr>
                            <a:picLocks noChangeAspect="1" noChangeArrowheads="1"/>
                          </pic:cNvPicPr>
                        </pic:nvPicPr>
                        <pic:blipFill>
                          <a:blip r:embed="rId74"/>
                          <a:srcRect/>
                          <a:stretch>
                            <a:fillRect/>
                          </a:stretch>
                        </pic:blipFill>
                        <pic:spPr bwMode="auto">
                          <a:xfrm>
                            <a:off x="0" y="0"/>
                            <a:ext cx="1424940" cy="2089785"/>
                          </a:xfrm>
                          <a:prstGeom prst="rect">
                            <a:avLst/>
                          </a:prstGeom>
                          <a:noFill/>
                          <a:ln w="9525">
                            <a:noFill/>
                            <a:miter lim="800000"/>
                            <a:headEnd/>
                            <a:tailEnd/>
                          </a:ln>
                        </pic:spPr>
                      </pic:pic>
                    </a:graphicData>
                  </a:graphic>
                </wp:inline>
              </w:drawing>
            </w:r>
            <w:r>
              <w:rPr>
                <w:color w:val="4B4B4B"/>
                <w:sz w:val="28"/>
                <w:szCs w:val="28"/>
                <w:lang w:val="uk-UA"/>
              </w:rPr>
              <w:t xml:space="preserve"> </w:t>
            </w:r>
          </w:p>
          <w:p w:rsidR="00244DA6" w:rsidRPr="00033283" w:rsidRDefault="00244DA6" w:rsidP="00033283">
            <w:pPr>
              <w:pStyle w:val="afe"/>
              <w:spacing w:before="0" w:beforeAutospacing="0" w:after="300" w:afterAutospacing="0"/>
              <w:rPr>
                <w:color w:val="4B4B4B"/>
                <w:sz w:val="28"/>
                <w:szCs w:val="28"/>
              </w:rPr>
            </w:pPr>
            <w:r w:rsidRPr="00033283">
              <w:rPr>
                <w:color w:val="4B4B4B"/>
                <w:sz w:val="28"/>
                <w:szCs w:val="28"/>
              </w:rPr>
              <w:t>Timkove, Ukraine</w:t>
            </w:r>
            <w:r>
              <w:rPr>
                <w:color w:val="4B4B4B"/>
                <w:sz w:val="28"/>
                <w:szCs w:val="28"/>
                <w:lang w:val="uk-UA"/>
              </w:rPr>
              <w:t xml:space="preserve"> </w:t>
            </w:r>
            <w:r w:rsidRPr="00033283">
              <w:rPr>
                <w:color w:val="4B4B4B"/>
                <w:sz w:val="28"/>
                <w:szCs w:val="28"/>
              </w:rPr>
              <w:t>5100 BC</w:t>
            </w:r>
          </w:p>
        </w:tc>
        <w:tc>
          <w:tcPr>
            <w:tcW w:w="8459" w:type="dxa"/>
            <w:shd w:val="clear" w:color="auto" w:fill="FFFFFF"/>
            <w:hideMark/>
          </w:tcPr>
          <w:p w:rsidR="00244DA6" w:rsidRDefault="00244DA6"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1899920" cy="2244725"/>
                  <wp:effectExtent l="19050" t="0" r="5080" b="0"/>
                  <wp:docPr id="135" name="Рисунок 62" descr="Александровка, Украина  (Из книги «Энеолит ССС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Александровка, Украина  (Из книги «Энеолит СССР»"/>
                          <pic:cNvPicPr>
                            <a:picLocks noChangeAspect="1" noChangeArrowheads="1"/>
                          </pic:cNvPicPr>
                        </pic:nvPicPr>
                        <pic:blipFill>
                          <a:blip r:embed="rId75"/>
                          <a:srcRect/>
                          <a:stretch>
                            <a:fillRect/>
                          </a:stretch>
                        </pic:blipFill>
                        <pic:spPr bwMode="auto">
                          <a:xfrm>
                            <a:off x="0" y="0"/>
                            <a:ext cx="1899920" cy="2244725"/>
                          </a:xfrm>
                          <a:prstGeom prst="rect">
                            <a:avLst/>
                          </a:prstGeom>
                          <a:noFill/>
                          <a:ln w="9525">
                            <a:noFill/>
                            <a:miter lim="800000"/>
                            <a:headEnd/>
                            <a:tailEnd/>
                          </a:ln>
                        </pic:spPr>
                      </pic:pic>
                    </a:graphicData>
                  </a:graphic>
                </wp:inline>
              </w:drawing>
            </w:r>
          </w:p>
          <w:p w:rsidR="00244DA6" w:rsidRPr="00033283" w:rsidRDefault="00244DA6" w:rsidP="00033283">
            <w:pPr>
              <w:pStyle w:val="afe"/>
              <w:spacing w:before="0" w:beforeAutospacing="0" w:after="300" w:afterAutospacing="0"/>
              <w:rPr>
                <w:color w:val="4B4B4B"/>
                <w:sz w:val="28"/>
                <w:szCs w:val="28"/>
                <w:lang w:val="en-US"/>
              </w:rPr>
            </w:pPr>
            <w:r w:rsidRPr="00033283">
              <w:rPr>
                <w:color w:val="4B4B4B"/>
                <w:sz w:val="28"/>
                <w:szCs w:val="28"/>
                <w:lang w:val="en-US"/>
              </w:rPr>
              <w:t>Alexandrovka, Ukraine</w:t>
            </w:r>
          </w:p>
          <w:p w:rsidR="00244DA6" w:rsidRPr="00033283" w:rsidRDefault="00244DA6" w:rsidP="00033283">
            <w:pPr>
              <w:pStyle w:val="afe"/>
              <w:spacing w:before="0" w:beforeAutospacing="0" w:after="300" w:afterAutospacing="0"/>
              <w:rPr>
                <w:color w:val="4B4B4B"/>
                <w:sz w:val="28"/>
                <w:szCs w:val="28"/>
                <w:lang w:val="en-US"/>
              </w:rPr>
            </w:pPr>
            <w:r w:rsidRPr="00033283">
              <w:rPr>
                <w:color w:val="4B4B4B"/>
                <w:sz w:val="28"/>
                <w:szCs w:val="28"/>
                <w:lang w:val="en-US"/>
              </w:rPr>
              <w:t>(From the book The Eneolithic of the USSR)</w:t>
            </w:r>
          </w:p>
        </w:tc>
      </w:tr>
    </w:tbl>
    <w:p w:rsidR="00244DA6" w:rsidRDefault="00244DA6" w:rsidP="00033283">
      <w:pPr>
        <w:pStyle w:val="afe"/>
        <w:shd w:val="clear" w:color="auto" w:fill="FFFFFF"/>
        <w:spacing w:before="0" w:beforeAutospacing="0" w:after="300" w:afterAutospacing="0"/>
        <w:rPr>
          <w:color w:val="4B4B4B"/>
          <w:sz w:val="28"/>
          <w:szCs w:val="28"/>
          <w:lang w:val="uk-UA"/>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Looking at the above items, we can see a clear mark on the solar plexus area where the Soul is located within the energy “body”!</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Thus, taking into account such artefacts, we may conclude that Trypillians possessed the knowledge about the Soul since the earliest period of their culture existence. Moreover, should we trace this aspect deeper, we would see similar marks on the figurines of Vinča culture which preceded and was kindred to Cucuteni-Trypillia.</w:t>
      </w:r>
    </w:p>
    <w:p w:rsidR="00033283" w:rsidRPr="00244DA6"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Now let’s look at figurines with the Soul marked on them, which have been discovered in the territory of Romania.</w:t>
      </w: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3253740" cy="2933065"/>
            <wp:effectExtent l="19050" t="0" r="3810" b="0"/>
            <wp:docPr id="63" name="Рисунок 63" descr="Frumusica, Romania">
              <a:hlinkClick xmlns:a="http://schemas.openxmlformats.org/drawingml/2006/main" r:id="rId76" tooltip="Frumusica, 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rumusica, Romania"/>
                    <pic:cNvPicPr>
                      <a:picLocks noChangeAspect="1" noChangeArrowheads="1"/>
                    </pic:cNvPicPr>
                  </pic:nvPicPr>
                  <pic:blipFill>
                    <a:blip r:embed="rId77"/>
                    <a:srcRect/>
                    <a:stretch>
                      <a:fillRect/>
                    </a:stretch>
                  </pic:blipFill>
                  <pic:spPr bwMode="auto">
                    <a:xfrm>
                      <a:off x="0" y="0"/>
                      <a:ext cx="3253740" cy="2933065"/>
                    </a:xfrm>
                    <a:prstGeom prst="rect">
                      <a:avLst/>
                    </a:prstGeom>
                    <a:noFill/>
                    <a:ln w="9525">
                      <a:noFill/>
                      <a:miter lim="800000"/>
                      <a:headEnd/>
                      <a:tailEnd/>
                    </a:ln>
                  </pic:spPr>
                </pic:pic>
              </a:graphicData>
            </a:graphic>
          </wp:inline>
        </w:drawing>
      </w:r>
    </w:p>
    <w:p w:rsidR="00033283" w:rsidRPr="00033283" w:rsidRDefault="00033283" w:rsidP="00033283">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Frumusica, Romania</w:t>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724535" cy="1686560"/>
            <wp:effectExtent l="19050" t="0" r="0" b="0"/>
            <wp:docPr id="64" name="Рисунок 64" descr="Poduri-Dealul Ghindaru, Romania">
              <a:hlinkClick xmlns:a="http://schemas.openxmlformats.org/drawingml/2006/main" r:id="rId78" tooltip="Poduri-Dealul Ghindaru, 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oduri-Dealul Ghindaru, Romania"/>
                    <pic:cNvPicPr>
                      <a:picLocks noChangeAspect="1" noChangeArrowheads="1"/>
                    </pic:cNvPicPr>
                  </pic:nvPicPr>
                  <pic:blipFill>
                    <a:blip r:embed="rId79"/>
                    <a:srcRect/>
                    <a:stretch>
                      <a:fillRect/>
                    </a:stretch>
                  </pic:blipFill>
                  <pic:spPr bwMode="auto">
                    <a:xfrm>
                      <a:off x="0" y="0"/>
                      <a:ext cx="724535" cy="1686560"/>
                    </a:xfrm>
                    <a:prstGeom prst="rect">
                      <a:avLst/>
                    </a:prstGeom>
                    <a:noFill/>
                    <a:ln w="9525">
                      <a:noFill/>
                      <a:miter lim="800000"/>
                      <a:headEnd/>
                      <a:tailEnd/>
                    </a:ln>
                  </pic:spPr>
                </pic:pic>
              </a:graphicData>
            </a:graphic>
          </wp:inline>
        </w:drawing>
      </w:r>
    </w:p>
    <w:p w:rsidR="00033283" w:rsidRPr="00033283" w:rsidRDefault="00033283" w:rsidP="00033283">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Poduri-Dealul Ghindaru, Romania</w:t>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5320030" cy="5628640"/>
            <wp:effectExtent l="19050" t="0" r="0" b="0"/>
            <wp:docPr id="65" name="Рисунок 65" descr="57430-tripolye-53-">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57430-tripolye-53-"/>
                    <pic:cNvPicPr>
                      <a:picLocks noChangeAspect="1" noChangeArrowheads="1"/>
                    </pic:cNvPicPr>
                  </pic:nvPicPr>
                  <pic:blipFill>
                    <a:blip r:embed="rId81"/>
                    <a:srcRect/>
                    <a:stretch>
                      <a:fillRect/>
                    </a:stretch>
                  </pic:blipFill>
                  <pic:spPr bwMode="auto">
                    <a:xfrm>
                      <a:off x="0" y="0"/>
                      <a:ext cx="5320030" cy="5628640"/>
                    </a:xfrm>
                    <a:prstGeom prst="rect">
                      <a:avLst/>
                    </a:prstGeom>
                    <a:noFill/>
                    <a:ln w="9525">
                      <a:noFill/>
                      <a:miter lim="800000"/>
                      <a:headEnd/>
                      <a:tailEnd/>
                    </a:ln>
                  </pic:spPr>
                </pic:pic>
              </a:graphicData>
            </a:graphic>
          </wp:inline>
        </w:drawing>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5766759" cy="4121641"/>
            <wp:effectExtent l="19050" t="0" r="5391" b="0"/>
            <wp:docPr id="66" name="Рисунок 66" descr="8c4ef-tripolye-54-">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8c4ef-tripolye-54-"/>
                    <pic:cNvPicPr>
                      <a:picLocks noChangeAspect="1" noChangeArrowheads="1"/>
                    </pic:cNvPicPr>
                  </pic:nvPicPr>
                  <pic:blipFill>
                    <a:blip r:embed="rId83"/>
                    <a:srcRect/>
                    <a:stretch>
                      <a:fillRect/>
                    </a:stretch>
                  </pic:blipFill>
                  <pic:spPr bwMode="auto">
                    <a:xfrm>
                      <a:off x="0" y="0"/>
                      <a:ext cx="5766559" cy="4121498"/>
                    </a:xfrm>
                    <a:prstGeom prst="rect">
                      <a:avLst/>
                    </a:prstGeom>
                    <a:noFill/>
                    <a:ln w="9525">
                      <a:noFill/>
                      <a:miter lim="800000"/>
                      <a:headEnd/>
                      <a:tailEnd/>
                    </a:ln>
                  </pic:spPr>
                </pic:pic>
              </a:graphicData>
            </a:graphic>
          </wp:inline>
        </w:drawing>
      </w:r>
    </w:p>
    <w:p w:rsidR="00033283" w:rsidRPr="00033283" w:rsidRDefault="00033283" w:rsidP="00033283">
      <w:pPr>
        <w:shd w:val="clear" w:color="auto" w:fill="FFFFFF"/>
        <w:rPr>
          <w:rFonts w:ascii="Times New Roman" w:hAnsi="Times New Roman" w:cs="Times New Roman"/>
          <w:color w:val="333333"/>
          <w:sz w:val="28"/>
          <w:szCs w:val="28"/>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 artefacts shown in the last two images were found at Drăguşeni-Jura site in Romania. The images are taken from the book </w:t>
      </w:r>
      <w:r w:rsidRPr="00033283">
        <w:rPr>
          <w:rStyle w:val="aff"/>
          <w:color w:val="4B4B4B"/>
          <w:sz w:val="28"/>
          <w:szCs w:val="28"/>
          <w:lang w:val="en-US"/>
        </w:rPr>
        <w:t>Aspectul regional cucutenian Drăguşeni-Jura</w:t>
      </w:r>
      <w:r w:rsidRPr="00033283">
        <w:rPr>
          <w:color w:val="4B4B4B"/>
          <w:sz w:val="28"/>
          <w:szCs w:val="28"/>
          <w:lang w:val="en-US"/>
        </w:rPr>
        <w:t> by V. Sorochin.</w:t>
      </w: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rStyle w:val="aff"/>
          <w:b/>
          <w:bCs/>
          <w:color w:val="4B4B4B"/>
          <w:sz w:val="28"/>
          <w:szCs w:val="28"/>
          <w:lang w:val="en-US"/>
        </w:rPr>
        <w:t xml:space="preserve">B) Solar plexus. Chakras. Lotus. </w:t>
      </w:r>
      <w:r w:rsidRPr="00033283">
        <w:rPr>
          <w:rStyle w:val="aff"/>
          <w:b/>
          <w:bCs/>
          <w:color w:val="4B4B4B"/>
          <w:sz w:val="28"/>
          <w:szCs w:val="28"/>
        </w:rPr>
        <w:t>Shambala</w:t>
      </w:r>
    </w:p>
    <w:p w:rsidR="00033283" w:rsidRPr="00033283" w:rsidRDefault="00033283" w:rsidP="00033283">
      <w:pPr>
        <w:pStyle w:val="afe"/>
        <w:shd w:val="clear" w:color="auto" w:fill="FFFFFF"/>
        <w:spacing w:before="0" w:beforeAutospacing="0" w:after="300" w:afterAutospacing="0"/>
        <w:rPr>
          <w:color w:val="4B4B4B"/>
          <w:sz w:val="28"/>
          <w:szCs w:val="28"/>
        </w:rPr>
      </w:pPr>
    </w:p>
    <w:tbl>
      <w:tblPr>
        <w:tblW w:w="21600" w:type="dxa"/>
        <w:shd w:val="clear" w:color="auto" w:fill="FFFFFF"/>
        <w:tblCellMar>
          <w:left w:w="0" w:type="dxa"/>
          <w:right w:w="0" w:type="dxa"/>
        </w:tblCellMar>
        <w:tblLook w:val="04A0" w:firstRow="1" w:lastRow="0" w:firstColumn="1" w:lastColumn="0" w:noHBand="0" w:noVBand="1"/>
      </w:tblPr>
      <w:tblGrid>
        <w:gridCol w:w="11916"/>
        <w:gridCol w:w="616"/>
        <w:gridCol w:w="9068"/>
      </w:tblGrid>
      <w:tr w:rsidR="00033283" w:rsidRPr="00033283" w:rsidTr="007E7BF6">
        <w:tc>
          <w:tcPr>
            <w:tcW w:w="609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3811905" cy="2280285"/>
                  <wp:effectExtent l="19050" t="0" r="0" b="0"/>
                  <wp:docPr id="67" name="Рисунок 67" descr="tripolye322-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ripolye322-en"/>
                          <pic:cNvPicPr>
                            <a:picLocks noChangeAspect="1" noChangeArrowheads="1"/>
                          </pic:cNvPicPr>
                        </pic:nvPicPr>
                        <pic:blipFill>
                          <a:blip r:embed="rId84"/>
                          <a:srcRect/>
                          <a:stretch>
                            <a:fillRect/>
                          </a:stretch>
                        </pic:blipFill>
                        <pic:spPr bwMode="auto">
                          <a:xfrm>
                            <a:off x="0" y="0"/>
                            <a:ext cx="3811905" cy="2280285"/>
                          </a:xfrm>
                          <a:prstGeom prst="rect">
                            <a:avLst/>
                          </a:prstGeom>
                          <a:noFill/>
                          <a:ln w="9525">
                            <a:noFill/>
                            <a:miter lim="800000"/>
                            <a:headEnd/>
                            <a:tailEnd/>
                          </a:ln>
                        </pic:spPr>
                      </pic:pic>
                    </a:graphicData>
                  </a:graphic>
                </wp:inline>
              </w:drawing>
            </w:r>
            <w:r w:rsidRPr="00033283">
              <w:rPr>
                <w:color w:val="4B4B4B"/>
                <w:sz w:val="28"/>
                <w:szCs w:val="28"/>
              </w:rPr>
              <w:t>Solar plexus</w:t>
            </w: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3051810" cy="3051810"/>
                  <wp:effectExtent l="19050" t="0" r="0" b="0"/>
                  <wp:docPr id="68" name="Рисунок 68" descr="Область солнечного сплетения на теле челове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Область солнечного сплетения на теле человека"/>
                          <pic:cNvPicPr>
                            <a:picLocks noChangeAspect="1" noChangeArrowheads="1"/>
                          </pic:cNvPicPr>
                        </pic:nvPicPr>
                        <pic:blipFill>
                          <a:blip r:embed="rId85"/>
                          <a:srcRect/>
                          <a:stretch>
                            <a:fillRect/>
                          </a:stretch>
                        </pic:blipFill>
                        <pic:spPr bwMode="auto">
                          <a:xfrm>
                            <a:off x="0" y="0"/>
                            <a:ext cx="3051810" cy="305181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Solar plexus area in the human body</w:t>
            </w: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161540" cy="2861945"/>
                  <wp:effectExtent l="19050" t="0" r="0" b="0"/>
                  <wp:docPr id="69" name="Рисунок 69" descr="Основные чакры те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Основные чакры тела"/>
                          <pic:cNvPicPr>
                            <a:picLocks noChangeAspect="1" noChangeArrowheads="1"/>
                          </pic:cNvPicPr>
                        </pic:nvPicPr>
                        <pic:blipFill>
                          <a:blip r:embed="rId86"/>
                          <a:srcRect/>
                          <a:stretch>
                            <a:fillRect/>
                          </a:stretch>
                        </pic:blipFill>
                        <pic:spPr bwMode="auto">
                          <a:xfrm>
                            <a:off x="0" y="0"/>
                            <a:ext cx="2161540" cy="286194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Major chakras in the body</w:t>
            </w: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811905" cy="3277870"/>
                  <wp:effectExtent l="19050" t="0" r="0" b="0"/>
                  <wp:docPr id="70" name="Рисунок 70" descr="Солнечное сплет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Солнечное сплетение"/>
                          <pic:cNvPicPr>
                            <a:picLocks noChangeAspect="1" noChangeArrowheads="1"/>
                          </pic:cNvPicPr>
                        </pic:nvPicPr>
                        <pic:blipFill>
                          <a:blip r:embed="rId87"/>
                          <a:srcRect/>
                          <a:stretch>
                            <a:fillRect/>
                          </a:stretch>
                        </pic:blipFill>
                        <pic:spPr bwMode="auto">
                          <a:xfrm>
                            <a:off x="0" y="0"/>
                            <a:ext cx="3811905" cy="327787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Human energy structure</w:t>
            </w:r>
          </w:p>
        </w:tc>
        <w:tc>
          <w:tcPr>
            <w:tcW w:w="31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p>
        </w:tc>
        <w:tc>
          <w:tcPr>
            <w:tcW w:w="4635"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As it has been mentioned above, the Soul is situated in the human energy structure, at the level of the solar plexus. The latter is far from being a simple organ. The solar plexus (Plexus coeliacus in Latin) is a complex of nervous elements concentrated in the abdominal cavity. By its shape this nervous centre resembles the sun because of the nerves radiating from it in different directions, and this is the origin of its name. Via the sympathetic and parasympathetic nerves the solar plexus is connected with the brain. Furthermore, some physiologists call the solar plexus the third (or abdominal) brain, and such fact can tell a lot to an attentive researcher.</w:t>
            </w: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Nevertheless, the </w:t>
            </w:r>
            <w:r w:rsidRPr="00033283">
              <w:rPr>
                <w:rStyle w:val="aff"/>
                <w:color w:val="4B4B4B"/>
                <w:sz w:val="28"/>
                <w:szCs w:val="28"/>
                <w:lang w:val="en-US"/>
              </w:rPr>
              <w:t>AllatRa</w:t>
            </w:r>
            <w:r w:rsidRPr="00033283">
              <w:rPr>
                <w:color w:val="4B4B4B"/>
                <w:sz w:val="28"/>
                <w:szCs w:val="28"/>
                <w:lang w:val="en-US"/>
              </w:rPr>
              <w:t> book says the </w:t>
            </w:r>
            <w:r w:rsidRPr="00033283">
              <w:rPr>
                <w:color w:val="4B4B4B"/>
                <w:sz w:val="28"/>
                <w:szCs w:val="28"/>
                <w:u w:val="single"/>
                <w:lang w:val="en-US"/>
              </w:rPr>
              <w:t>physical body</w:t>
            </w:r>
            <w:r w:rsidRPr="00033283">
              <w:rPr>
                <w:color w:val="4B4B4B"/>
                <w:sz w:val="28"/>
                <w:szCs w:val="28"/>
                <w:lang w:val="en-US"/>
              </w:rPr>
              <w:t> located in the 3</w:t>
            </w:r>
            <w:r w:rsidRPr="00033283">
              <w:rPr>
                <w:color w:val="4B4B4B"/>
                <w:sz w:val="28"/>
                <w:szCs w:val="28"/>
                <w:vertAlign w:val="superscript"/>
                <w:lang w:val="en-US"/>
              </w:rPr>
              <w:t>rd</w:t>
            </w:r>
            <w:r w:rsidRPr="00033283">
              <w:rPr>
                <w:color w:val="4B4B4B"/>
                <w:sz w:val="28"/>
                <w:szCs w:val="28"/>
                <w:lang w:val="en-US"/>
              </w:rPr>
              <w:t> dimension is only one of components of the highly complex human structure. In its essence it’s </w:t>
            </w:r>
            <w:r w:rsidRPr="00033283">
              <w:rPr>
                <w:color w:val="4B4B4B"/>
                <w:sz w:val="28"/>
                <w:szCs w:val="28"/>
                <w:u w:val="single"/>
                <w:lang w:val="en-US"/>
              </w:rPr>
              <w:t>a mere tool to learn the material world</w:t>
            </w:r>
            <w:r w:rsidRPr="00033283">
              <w:rPr>
                <w:color w:val="4B4B4B"/>
                <w:sz w:val="28"/>
                <w:szCs w:val="28"/>
                <w:lang w:val="en-US"/>
              </w:rPr>
              <w:t xml:space="preserve">, therefore its capabilities are quite limited. At that, every human being also has a subtle material body, the components of which include psycho-and-energy centres – chakras. A chakra (Sanskrit </w:t>
            </w:r>
            <w:r w:rsidRPr="00033283">
              <w:rPr>
                <w:rFonts w:ascii="Mangal" w:hAnsi="Mangal"/>
                <w:color w:val="4B4B4B"/>
                <w:sz w:val="28"/>
                <w:szCs w:val="28"/>
              </w:rPr>
              <w:t>चक्र</w:t>
            </w:r>
            <w:r w:rsidRPr="00033283">
              <w:rPr>
                <w:color w:val="4B4B4B"/>
                <w:sz w:val="28"/>
                <w:szCs w:val="28"/>
                <w:lang w:val="en-US"/>
              </w:rPr>
              <w:t>) means a</w:t>
            </w:r>
            <w:r w:rsidRPr="00033283">
              <w:rPr>
                <w:rStyle w:val="aff"/>
                <w:color w:val="4B4B4B"/>
                <w:sz w:val="28"/>
                <w:szCs w:val="28"/>
                <w:lang w:val="en-US"/>
              </w:rPr>
              <w:t> circle, wheel, </w:t>
            </w:r>
            <w:r w:rsidRPr="00033283">
              <w:rPr>
                <w:color w:val="4B4B4B"/>
                <w:sz w:val="28"/>
                <w:szCs w:val="28"/>
                <w:lang w:val="en-US"/>
              </w:rPr>
              <w:t>or</w:t>
            </w:r>
            <w:r w:rsidRPr="00033283">
              <w:rPr>
                <w:rStyle w:val="aff"/>
                <w:color w:val="4B4B4B"/>
                <w:sz w:val="28"/>
                <w:szCs w:val="28"/>
                <w:lang w:val="en-US"/>
              </w:rPr>
              <w:t>disc.</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 person may use his or her subtle material body as a tool for learning and spiritual development, via performance of various meditative and spiritual practices. This body is also an integral part of the human energy structure described above.</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It should be noted that all the functional elements of the aforesaid structure form a SINGLE AND WHOLE human being.</w:t>
            </w:r>
          </w:p>
          <w:p w:rsidR="00033283" w:rsidRPr="00033283" w:rsidRDefault="00033283" w:rsidP="00033283">
            <w:pPr>
              <w:pStyle w:val="afe"/>
              <w:spacing w:before="0" w:beforeAutospacing="0" w:after="300" w:afterAutospacing="0"/>
              <w:rPr>
                <w:color w:val="4B4B4B"/>
                <w:sz w:val="28"/>
                <w:szCs w:val="28"/>
                <w:lang w:val="en-US"/>
              </w:rPr>
            </w:pPr>
          </w:p>
        </w:tc>
      </w:tr>
    </w:tbl>
    <w:p w:rsidR="00244DA6" w:rsidRDefault="00033283" w:rsidP="00033283">
      <w:pPr>
        <w:pStyle w:val="afe"/>
        <w:shd w:val="clear" w:color="auto" w:fill="FFFFFF"/>
        <w:spacing w:before="0" w:beforeAutospacing="0" w:after="300" w:afterAutospacing="0"/>
        <w:rPr>
          <w:color w:val="4B4B4B"/>
          <w:sz w:val="28"/>
          <w:szCs w:val="28"/>
          <w:lang w:val="uk-UA"/>
        </w:rPr>
      </w:pPr>
      <w:r w:rsidRPr="00033283">
        <w:rPr>
          <w:color w:val="4B4B4B"/>
          <w:sz w:val="28"/>
          <w:szCs w:val="28"/>
          <w:lang w:val="en-US"/>
        </w:rPr>
        <w:lastRenderedPageBreak/>
        <w:t>The following artefacts indicate how the knowledge of the chakras was reflected in TAPA:</w:t>
      </w:r>
    </w:p>
    <w:p w:rsidR="00244DA6" w:rsidRDefault="00244DA6" w:rsidP="00033283">
      <w:pPr>
        <w:pStyle w:val="afe"/>
        <w:shd w:val="clear" w:color="auto" w:fill="FFFFFF"/>
        <w:spacing w:before="0" w:beforeAutospacing="0" w:after="300" w:afterAutospacing="0"/>
        <w:rPr>
          <w:color w:val="4B4B4B"/>
          <w:sz w:val="28"/>
          <w:szCs w:val="28"/>
          <w:lang w:val="uk-UA"/>
        </w:rPr>
      </w:pPr>
      <w:r w:rsidRPr="00244DA6">
        <w:rPr>
          <w:noProof/>
          <w:color w:val="4B4B4B"/>
          <w:sz w:val="28"/>
          <w:szCs w:val="28"/>
          <w:lang w:val="uk-UA" w:eastAsia="uk-UA"/>
        </w:rPr>
        <w:t xml:space="preserve"> </w:t>
      </w:r>
      <w:r w:rsidRPr="00033283">
        <w:rPr>
          <w:noProof/>
          <w:color w:val="4B4B4B"/>
          <w:sz w:val="28"/>
          <w:szCs w:val="28"/>
          <w:lang w:val="uk-UA" w:eastAsia="uk-UA"/>
        </w:rPr>
        <w:drawing>
          <wp:inline distT="0" distB="0" distL="0" distR="0">
            <wp:extent cx="2785965" cy="3916255"/>
            <wp:effectExtent l="19050" t="0" r="0" b="0"/>
            <wp:docPr id="136" name="Рисунок 71" descr="Прорисовка артефакта из книги «Энеолит ССС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Прорисовка артефакта из книги «Энеолит СССР»"/>
                    <pic:cNvPicPr>
                      <a:picLocks noChangeAspect="1" noChangeArrowheads="1"/>
                    </pic:cNvPicPr>
                  </pic:nvPicPr>
                  <pic:blipFill>
                    <a:blip r:embed="rId88"/>
                    <a:srcRect/>
                    <a:stretch>
                      <a:fillRect/>
                    </a:stretch>
                  </pic:blipFill>
                  <pic:spPr bwMode="auto">
                    <a:xfrm>
                      <a:off x="0" y="0"/>
                      <a:ext cx="2785960" cy="3916248"/>
                    </a:xfrm>
                    <a:prstGeom prst="rect">
                      <a:avLst/>
                    </a:prstGeom>
                    <a:noFill/>
                    <a:ln w="9525">
                      <a:noFill/>
                      <a:miter lim="800000"/>
                      <a:headEnd/>
                      <a:tailEnd/>
                    </a:ln>
                  </pic:spPr>
                </pic:pic>
              </a:graphicData>
            </a:graphic>
          </wp:inline>
        </w:drawing>
      </w:r>
      <w:r w:rsidRPr="00244DA6">
        <w:rPr>
          <w:color w:val="4B4B4B"/>
          <w:sz w:val="28"/>
          <w:szCs w:val="28"/>
          <w:lang w:val="en-US"/>
        </w:rPr>
        <w:t xml:space="preserve"> </w:t>
      </w:r>
    </w:p>
    <w:p w:rsidR="00033283" w:rsidRPr="00033283" w:rsidRDefault="00244DA6"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An artefact scheme in The Eneolithic of the USSR</w:t>
      </w:r>
    </w:p>
    <w:tbl>
      <w:tblPr>
        <w:tblW w:w="21600" w:type="dxa"/>
        <w:shd w:val="clear" w:color="auto" w:fill="FFFFFF"/>
        <w:tblCellMar>
          <w:left w:w="0" w:type="dxa"/>
          <w:right w:w="0" w:type="dxa"/>
        </w:tblCellMar>
        <w:tblLook w:val="04A0" w:firstRow="1" w:lastRow="0" w:firstColumn="1" w:lastColumn="0" w:noHBand="0" w:noVBand="1"/>
      </w:tblPr>
      <w:tblGrid>
        <w:gridCol w:w="20"/>
        <w:gridCol w:w="21580"/>
      </w:tblGrid>
      <w:tr w:rsidR="00033283" w:rsidRPr="00033283" w:rsidTr="00244DA6">
        <w:tc>
          <w:tcPr>
            <w:tcW w:w="20" w:type="dxa"/>
            <w:shd w:val="clear" w:color="auto" w:fill="FFFFFF"/>
            <w:hideMark/>
          </w:tcPr>
          <w:p w:rsidR="00033283" w:rsidRPr="00244DA6"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tc>
        <w:tc>
          <w:tcPr>
            <w:tcW w:w="2158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3336925" cy="3111500"/>
                  <wp:effectExtent l="19050" t="0" r="0" b="0"/>
                  <wp:docPr id="72" name="Рисунок 72" descr="Александровка, Украина 50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Александровка, Украина 5000 лет до н.э."/>
                          <pic:cNvPicPr>
                            <a:picLocks noChangeAspect="1" noChangeArrowheads="1"/>
                          </pic:cNvPicPr>
                        </pic:nvPicPr>
                        <pic:blipFill>
                          <a:blip r:embed="rId89"/>
                          <a:srcRect/>
                          <a:stretch>
                            <a:fillRect/>
                          </a:stretch>
                        </pic:blipFill>
                        <pic:spPr bwMode="auto">
                          <a:xfrm>
                            <a:off x="0" y="0"/>
                            <a:ext cx="3336925" cy="311150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Alexandrovka, Ukraine, 5000 BC</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On many figurines there are punctures, hollows or oblong cuts on the head crown. It is interesting that such marks are found on anthropomorphic artefacts, e.g. of the kindred cultures of Karanovo and Vinča. Researchers have no idea what such hollows symbolise. However, if we compare such marks with the layout of chakras on the human body, the picture becomes clearer: at the head crown there is the “thousand-petal” chakra or chakran, which gets activated in many meditative practices.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21600" w:type="dxa"/>
        <w:shd w:val="clear" w:color="auto" w:fill="FFFFFF"/>
        <w:tblCellMar>
          <w:left w:w="0" w:type="dxa"/>
          <w:right w:w="0" w:type="dxa"/>
        </w:tblCellMar>
        <w:tblLook w:val="04A0" w:firstRow="1" w:lastRow="0" w:firstColumn="1" w:lastColumn="0" w:noHBand="0" w:noVBand="1"/>
      </w:tblPr>
      <w:tblGrid>
        <w:gridCol w:w="11032"/>
        <w:gridCol w:w="2226"/>
        <w:gridCol w:w="8342"/>
      </w:tblGrid>
      <w:tr w:rsidR="00033283" w:rsidRPr="00033283" w:rsidTr="007E7BF6">
        <w:tc>
          <w:tcPr>
            <w:tcW w:w="4650" w:type="dxa"/>
            <w:shd w:val="clear" w:color="auto" w:fill="FFFFFF"/>
            <w:hideMark/>
          </w:tcPr>
          <w:p w:rsidR="00244DA6" w:rsidRDefault="00033283"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3206115" cy="2529205"/>
                  <wp:effectExtent l="19050" t="0" r="0" b="0"/>
                  <wp:docPr id="73" name="Рисунок 73" descr="Полонистое,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Полонистое, Украина"/>
                          <pic:cNvPicPr>
                            <a:picLocks noChangeAspect="1" noChangeArrowheads="1"/>
                          </pic:cNvPicPr>
                        </pic:nvPicPr>
                        <pic:blipFill>
                          <a:blip r:embed="rId90"/>
                          <a:srcRect/>
                          <a:stretch>
                            <a:fillRect/>
                          </a:stretch>
                        </pic:blipFill>
                        <pic:spPr bwMode="auto">
                          <a:xfrm>
                            <a:off x="0" y="0"/>
                            <a:ext cx="3206115" cy="252920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Poloniste, Ukraine</w:t>
            </w:r>
          </w:p>
          <w:p w:rsidR="00033283" w:rsidRPr="00244DA6" w:rsidRDefault="00033283"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lastRenderedPageBreak/>
              <w:drawing>
                <wp:inline distT="0" distB="0" distL="0" distR="0">
                  <wp:extent cx="1840865" cy="2399030"/>
                  <wp:effectExtent l="19050" t="0" r="6985" b="0"/>
                  <wp:docPr id="74" name="Рисунок 74" descr="Майданецкое,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Майданецкое, Украина"/>
                          <pic:cNvPicPr>
                            <a:picLocks noChangeAspect="1" noChangeArrowheads="1"/>
                          </pic:cNvPicPr>
                        </pic:nvPicPr>
                        <pic:blipFill>
                          <a:blip r:embed="rId91"/>
                          <a:srcRect/>
                          <a:stretch>
                            <a:fillRect/>
                          </a:stretch>
                        </pic:blipFill>
                        <pic:spPr bwMode="auto">
                          <a:xfrm>
                            <a:off x="0" y="0"/>
                            <a:ext cx="1840865" cy="2399030"/>
                          </a:xfrm>
                          <a:prstGeom prst="rect">
                            <a:avLst/>
                          </a:prstGeom>
                          <a:noFill/>
                          <a:ln w="9525">
                            <a:noFill/>
                            <a:miter lim="800000"/>
                            <a:headEnd/>
                            <a:tailEnd/>
                          </a:ln>
                        </pic:spPr>
                      </pic:pic>
                    </a:graphicData>
                  </a:graphic>
                </wp:inline>
              </w:drawing>
            </w:r>
          </w:p>
          <w:p w:rsidR="00244DA6" w:rsidRDefault="00033283" w:rsidP="00033283">
            <w:pPr>
              <w:pStyle w:val="afe"/>
              <w:spacing w:before="0" w:beforeAutospacing="0" w:after="300" w:afterAutospacing="0"/>
              <w:rPr>
                <w:color w:val="4B4B4B"/>
                <w:sz w:val="28"/>
                <w:szCs w:val="28"/>
                <w:lang w:val="uk-UA"/>
              </w:rPr>
            </w:pPr>
            <w:r w:rsidRPr="00033283">
              <w:rPr>
                <w:color w:val="4B4B4B"/>
                <w:sz w:val="28"/>
                <w:szCs w:val="28"/>
              </w:rPr>
              <w:t>Maidanetske, Ukraine</w:t>
            </w:r>
          </w:p>
          <w:p w:rsidR="00244DA6" w:rsidRDefault="00244DA6" w:rsidP="00033283">
            <w:pPr>
              <w:pStyle w:val="afe"/>
              <w:spacing w:before="0" w:beforeAutospacing="0" w:after="300" w:afterAutospacing="0"/>
              <w:rPr>
                <w:color w:val="4B4B4B"/>
                <w:sz w:val="28"/>
                <w:szCs w:val="28"/>
                <w:lang w:val="uk-UA"/>
              </w:rPr>
            </w:pPr>
          </w:p>
          <w:p w:rsidR="00244DA6" w:rsidRDefault="00244DA6" w:rsidP="00033283">
            <w:pPr>
              <w:pStyle w:val="afe"/>
              <w:spacing w:before="0" w:beforeAutospacing="0" w:after="300" w:afterAutospacing="0"/>
              <w:rPr>
                <w:color w:val="4B4B4B"/>
                <w:sz w:val="28"/>
                <w:szCs w:val="28"/>
                <w:lang w:val="uk-UA"/>
              </w:rPr>
            </w:pPr>
          </w:p>
          <w:p w:rsidR="00244DA6" w:rsidRPr="00244DA6" w:rsidRDefault="00244DA6" w:rsidP="00033283">
            <w:pPr>
              <w:pStyle w:val="afe"/>
              <w:spacing w:before="0" w:beforeAutospacing="0" w:after="300" w:afterAutospacing="0"/>
              <w:rPr>
                <w:color w:val="4B4B4B"/>
                <w:sz w:val="28"/>
                <w:szCs w:val="28"/>
                <w:lang w:val="uk-UA"/>
              </w:rPr>
            </w:pPr>
          </w:p>
          <w:p w:rsidR="00033283" w:rsidRPr="00033283" w:rsidRDefault="00244DA6"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4417695" cy="3562350"/>
                  <wp:effectExtent l="19050" t="0" r="1905" b="0"/>
                  <wp:docPr id="138" name="Рисунок 75" descr="tripolye333-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tripolye333-en"/>
                          <pic:cNvPicPr>
                            <a:picLocks noChangeAspect="1" noChangeArrowheads="1"/>
                          </pic:cNvPicPr>
                        </pic:nvPicPr>
                        <pic:blipFill>
                          <a:blip r:embed="rId92"/>
                          <a:srcRect/>
                          <a:stretch>
                            <a:fillRect/>
                          </a:stretch>
                        </pic:blipFill>
                        <pic:spPr bwMode="auto">
                          <a:xfrm>
                            <a:off x="0" y="0"/>
                            <a:ext cx="4417695" cy="3562350"/>
                          </a:xfrm>
                          <a:prstGeom prst="rect">
                            <a:avLst/>
                          </a:prstGeom>
                          <a:noFill/>
                          <a:ln w="9525">
                            <a:noFill/>
                            <a:miter lim="800000"/>
                            <a:headEnd/>
                            <a:tailEnd/>
                          </a:ln>
                        </pic:spPr>
                      </pic:pic>
                    </a:graphicData>
                  </a:graphic>
                </wp:inline>
              </w:drawing>
            </w:r>
          </w:p>
        </w:tc>
        <w:tc>
          <w:tcPr>
            <w:tcW w:w="6660" w:type="dxa"/>
            <w:gridSpan w:val="2"/>
            <w:shd w:val="clear" w:color="auto" w:fill="FFFFFF"/>
            <w:hideMark/>
          </w:tcPr>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tc>
      </w:tr>
      <w:tr w:rsidR="00033283" w:rsidRPr="00033283" w:rsidTr="007E7BF6">
        <w:tc>
          <w:tcPr>
            <w:tcW w:w="6060" w:type="dxa"/>
            <w:gridSpan w:val="2"/>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336925" cy="3586480"/>
                  <wp:effectExtent l="19050" t="0" r="0" b="0"/>
                  <wp:docPr id="76" name="Рисунок 76" descr="Птичьи образы Трипольская цивилиз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Птичьи образы Трипольская цивилизация"/>
                          <pic:cNvPicPr>
                            <a:picLocks noChangeAspect="1" noChangeArrowheads="1"/>
                          </pic:cNvPicPr>
                        </pic:nvPicPr>
                        <pic:blipFill>
                          <a:blip r:embed="rId93"/>
                          <a:srcRect/>
                          <a:stretch>
                            <a:fillRect/>
                          </a:stretch>
                        </pic:blipFill>
                        <pic:spPr bwMode="auto">
                          <a:xfrm>
                            <a:off x="0" y="0"/>
                            <a:ext cx="3336925" cy="3586480"/>
                          </a:xfrm>
                          <a:prstGeom prst="rect">
                            <a:avLst/>
                          </a:prstGeom>
                          <a:noFill/>
                          <a:ln w="9525">
                            <a:noFill/>
                            <a:miter lim="800000"/>
                            <a:headEnd/>
                            <a:tailEnd/>
                          </a:ln>
                        </pic:spPr>
                      </pic:pic>
                    </a:graphicData>
                  </a:graphic>
                </wp:inline>
              </w:drawing>
            </w:r>
          </w:p>
          <w:p w:rsidR="00244DA6"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 xml:space="preserve">A fragment of a bird-headed figurine with a spiral on the head crown. </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Bird images signified connection with the spiritual world. Vinča culture</w:t>
            </w:r>
          </w:p>
        </w:tc>
        <w:tc>
          <w:tcPr>
            <w:tcW w:w="525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3336925" cy="5130165"/>
                  <wp:effectExtent l="19050" t="0" r="0" b="0"/>
                  <wp:docPr id="77" name="Рисунок 77" descr="Сидящая женская статуэтка Трипольская цивилиз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Сидящая женская статуэтка Трипольская цивилизация"/>
                          <pic:cNvPicPr>
                            <a:picLocks noChangeAspect="1" noChangeArrowheads="1"/>
                          </pic:cNvPicPr>
                        </pic:nvPicPr>
                        <pic:blipFill>
                          <a:blip r:embed="rId94"/>
                          <a:srcRect/>
                          <a:stretch>
                            <a:fillRect/>
                          </a:stretch>
                        </pic:blipFill>
                        <pic:spPr bwMode="auto">
                          <a:xfrm>
                            <a:off x="0" y="0"/>
                            <a:ext cx="3336925" cy="5130165"/>
                          </a:xfrm>
                          <a:prstGeom prst="rect">
                            <a:avLst/>
                          </a:prstGeom>
                          <a:noFill/>
                          <a:ln w="9525">
                            <a:noFill/>
                            <a:miter lim="800000"/>
                            <a:headEnd/>
                            <a:tailEnd/>
                          </a:ln>
                        </pic:spPr>
                      </pic:pic>
                    </a:graphicData>
                  </a:graphic>
                </wp:inline>
              </w:drawing>
            </w:r>
            <w:r w:rsidRPr="00033283">
              <w:rPr>
                <w:color w:val="4B4B4B"/>
                <w:sz w:val="28"/>
                <w:szCs w:val="28"/>
                <w:lang w:val="en-US"/>
              </w:rPr>
              <w:t xml:space="preserve">A sitting female figure with a puncture on her head. </w:t>
            </w:r>
            <w:r w:rsidRPr="00033283">
              <w:rPr>
                <w:color w:val="4B4B4B"/>
                <w:sz w:val="28"/>
                <w:szCs w:val="28"/>
              </w:rPr>
              <w:t>Vinča culture.</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 processes taking place in the energy body during meditations and spiritual practices were sometimes schematically depicted on figurines as spiral vortices. Such symbols are found on artefacts of many ancient cultures and were often drawn on figurines near the area of the Soul location or slightly lower – in the abdominal area where the Hara chakra (chakran) is situated.</w:t>
      </w:r>
    </w:p>
    <w:tbl>
      <w:tblPr>
        <w:tblW w:w="0" w:type="auto"/>
        <w:shd w:val="clear" w:color="auto" w:fill="FFFFFF"/>
        <w:tblCellMar>
          <w:left w:w="0" w:type="dxa"/>
          <w:right w:w="0" w:type="dxa"/>
        </w:tblCellMar>
        <w:tblLook w:val="04A0" w:firstRow="1" w:lastRow="0" w:firstColumn="1" w:lastColumn="0" w:noHBand="0" w:noVBand="1"/>
      </w:tblPr>
      <w:tblGrid>
        <w:gridCol w:w="2794"/>
        <w:gridCol w:w="3266"/>
        <w:gridCol w:w="3579"/>
      </w:tblGrid>
      <w:tr w:rsidR="00033283" w:rsidRPr="00033283" w:rsidTr="007E7BF6">
        <w:tc>
          <w:tcPr>
            <w:tcW w:w="355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036284" cy="3693226"/>
                  <wp:effectExtent l="19050" t="0" r="2066" b="0"/>
                  <wp:docPr id="78" name="Рисунок 78" descr="Александровка, Украина 50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Александровка, Украина 5000 лет до н.э"/>
                          <pic:cNvPicPr>
                            <a:picLocks noChangeAspect="1" noChangeArrowheads="1"/>
                          </pic:cNvPicPr>
                        </pic:nvPicPr>
                        <pic:blipFill>
                          <a:blip r:embed="rId95"/>
                          <a:srcRect/>
                          <a:stretch>
                            <a:fillRect/>
                          </a:stretch>
                        </pic:blipFill>
                        <pic:spPr bwMode="auto">
                          <a:xfrm>
                            <a:off x="0" y="0"/>
                            <a:ext cx="2036239" cy="3693144"/>
                          </a:xfrm>
                          <a:prstGeom prst="rect">
                            <a:avLst/>
                          </a:prstGeom>
                          <a:noFill/>
                          <a:ln w="9525">
                            <a:noFill/>
                            <a:miter lim="800000"/>
                            <a:headEnd/>
                            <a:tailEnd/>
                          </a:ln>
                        </pic:spPr>
                      </pic:pic>
                    </a:graphicData>
                  </a:graphic>
                </wp:inline>
              </w:drawing>
            </w:r>
            <w:r w:rsidRPr="00033283">
              <w:rPr>
                <w:color w:val="4B4B4B"/>
                <w:sz w:val="28"/>
                <w:szCs w:val="28"/>
              </w:rPr>
              <w:t>Alexandrovka, Ukraine, 5000 BC</w:t>
            </w:r>
          </w:p>
        </w:tc>
        <w:tc>
          <w:tcPr>
            <w:tcW w:w="466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1864360"/>
                  <wp:effectExtent l="19050" t="0" r="0" b="0"/>
                  <wp:docPr id="79" name="Рисунок 79" descr="Scânteia, Румыния  4500-4100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cânteia, Румыния  4500-4100 до н.э"/>
                          <pic:cNvPicPr>
                            <a:picLocks noChangeAspect="1" noChangeArrowheads="1"/>
                          </pic:cNvPicPr>
                        </pic:nvPicPr>
                        <pic:blipFill>
                          <a:blip r:embed="rId96"/>
                          <a:srcRect/>
                          <a:stretch>
                            <a:fillRect/>
                          </a:stretch>
                        </pic:blipFill>
                        <pic:spPr bwMode="auto">
                          <a:xfrm>
                            <a:off x="0" y="0"/>
                            <a:ext cx="2386965" cy="1864360"/>
                          </a:xfrm>
                          <a:prstGeom prst="rect">
                            <a:avLst/>
                          </a:prstGeom>
                          <a:noFill/>
                          <a:ln w="9525">
                            <a:noFill/>
                            <a:miter lim="800000"/>
                            <a:headEnd/>
                            <a:tailEnd/>
                          </a:ln>
                        </pic:spPr>
                      </pic:pic>
                    </a:graphicData>
                  </a:graphic>
                </wp:inline>
              </w:drawing>
            </w:r>
          </w:p>
          <w:p w:rsidR="00244DA6" w:rsidRDefault="00244DA6" w:rsidP="00033283">
            <w:pPr>
              <w:pStyle w:val="afe"/>
              <w:spacing w:before="0" w:beforeAutospacing="0" w:after="300" w:afterAutospacing="0"/>
              <w:rPr>
                <w:color w:val="4B4B4B"/>
                <w:sz w:val="28"/>
                <w:szCs w:val="28"/>
                <w:lang w:val="uk-UA"/>
              </w:rPr>
            </w:pPr>
          </w:p>
          <w:p w:rsidR="00033283" w:rsidRPr="00033283" w:rsidRDefault="00244DA6" w:rsidP="00033283">
            <w:pPr>
              <w:pStyle w:val="afe"/>
              <w:spacing w:before="0" w:beforeAutospacing="0" w:after="300" w:afterAutospacing="0"/>
              <w:rPr>
                <w:color w:val="4B4B4B"/>
                <w:sz w:val="28"/>
                <w:szCs w:val="28"/>
                <w:lang w:val="en-US"/>
              </w:rPr>
            </w:pPr>
            <w:r>
              <w:rPr>
                <w:color w:val="4B4B4B"/>
                <w:sz w:val="28"/>
                <w:szCs w:val="28"/>
                <w:lang w:val="uk-UA"/>
              </w:rPr>
              <w:t xml:space="preserve">   </w:t>
            </w:r>
            <w:r w:rsidR="00033283" w:rsidRPr="00033283">
              <w:rPr>
                <w:color w:val="4B4B4B"/>
                <w:sz w:val="28"/>
                <w:szCs w:val="28"/>
                <w:lang w:val="en-US"/>
              </w:rPr>
              <w:t>Scânteia, Romania, 4500-</w:t>
            </w:r>
            <w:r>
              <w:rPr>
                <w:color w:val="4B4B4B"/>
                <w:sz w:val="28"/>
                <w:szCs w:val="28"/>
                <w:lang w:val="uk-UA"/>
              </w:rPr>
              <w:t xml:space="preserve">     </w:t>
            </w:r>
            <w:r w:rsidR="00033283" w:rsidRPr="00033283">
              <w:rPr>
                <w:color w:val="4B4B4B"/>
                <w:sz w:val="28"/>
                <w:szCs w:val="28"/>
                <w:lang w:val="en-US"/>
              </w:rPr>
              <w:t>4100 BC</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Museum of the History of Moldova, Jaşi</w:t>
            </w:r>
          </w:p>
          <w:p w:rsidR="00033283" w:rsidRPr="00033283" w:rsidRDefault="00033283" w:rsidP="00033283">
            <w:pPr>
              <w:pStyle w:val="afe"/>
              <w:spacing w:before="0" w:beforeAutospacing="0" w:after="300" w:afterAutospacing="0"/>
              <w:rPr>
                <w:color w:val="4B4B4B"/>
                <w:sz w:val="28"/>
                <w:szCs w:val="28"/>
                <w:lang w:val="en-US"/>
              </w:rPr>
            </w:pPr>
          </w:p>
        </w:tc>
        <w:tc>
          <w:tcPr>
            <w:tcW w:w="3195"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617966" cy="2660072"/>
                  <wp:effectExtent l="19050" t="0" r="0" b="0"/>
                  <wp:docPr id="80" name="Рисунок 80" descr="Сокольцы, Украина 45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Сокольцы, Украина 4500 лет до н.э."/>
                          <pic:cNvPicPr>
                            <a:picLocks noChangeAspect="1" noChangeArrowheads="1"/>
                          </pic:cNvPicPr>
                        </pic:nvPicPr>
                        <pic:blipFill>
                          <a:blip r:embed="rId97"/>
                          <a:srcRect/>
                          <a:stretch>
                            <a:fillRect/>
                          </a:stretch>
                        </pic:blipFill>
                        <pic:spPr bwMode="auto">
                          <a:xfrm>
                            <a:off x="0" y="0"/>
                            <a:ext cx="2617784" cy="2659887"/>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Sokoltsy, Ukraine, 4500 BC</w:t>
            </w:r>
          </w:p>
          <w:p w:rsidR="00033283" w:rsidRPr="00033283" w:rsidRDefault="00033283" w:rsidP="00033283">
            <w:pPr>
              <w:pStyle w:val="afe"/>
              <w:spacing w:before="0" w:beforeAutospacing="0" w:after="300" w:afterAutospacing="0"/>
              <w:rPr>
                <w:color w:val="4B4B4B"/>
                <w:sz w:val="28"/>
                <w:szCs w:val="28"/>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Speaking of the movement of energies, it is appropriate to mention the serpent image that has been already described in Part 2 of this article. This image was widespread in the Trypillian culture and played a particular role in the sacral field. For this reason serpent / snake images are frequently found on pottery and figurines. At that, let me present several quotes so that readers could compare relevant information on their own.</w:t>
      </w:r>
    </w:p>
    <w:tbl>
      <w:tblPr>
        <w:tblW w:w="9659" w:type="dxa"/>
        <w:shd w:val="clear" w:color="auto" w:fill="FFFFFF"/>
        <w:tblCellMar>
          <w:left w:w="0" w:type="dxa"/>
          <w:right w:w="0" w:type="dxa"/>
        </w:tblCellMar>
        <w:tblLook w:val="04A0" w:firstRow="1" w:lastRow="0" w:firstColumn="1" w:lastColumn="0" w:noHBand="0" w:noVBand="1"/>
      </w:tblPr>
      <w:tblGrid>
        <w:gridCol w:w="2835"/>
        <w:gridCol w:w="1702"/>
        <w:gridCol w:w="1677"/>
        <w:gridCol w:w="1016"/>
        <w:gridCol w:w="2429"/>
      </w:tblGrid>
      <w:tr w:rsidR="00033283" w:rsidRPr="00033283" w:rsidTr="00244DA6">
        <w:tc>
          <w:tcPr>
            <w:tcW w:w="2835" w:type="dxa"/>
            <w:shd w:val="clear" w:color="auto" w:fill="FFFFFF"/>
            <w:hideMark/>
          </w:tcPr>
          <w:p w:rsidR="00033283" w:rsidRPr="00244DA6" w:rsidRDefault="00033283"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lastRenderedPageBreak/>
              <w:drawing>
                <wp:inline distT="0" distB="0" distL="0" distR="0">
                  <wp:extent cx="1294130" cy="5391150"/>
                  <wp:effectExtent l="19050" t="0" r="1270" b="0"/>
                  <wp:docPr id="81" name="Рисунок 81" descr="Яблона,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Яблона, Украина"/>
                          <pic:cNvPicPr>
                            <a:picLocks noChangeAspect="1" noChangeArrowheads="1"/>
                          </pic:cNvPicPr>
                        </pic:nvPicPr>
                        <pic:blipFill>
                          <a:blip r:embed="rId98"/>
                          <a:srcRect/>
                          <a:stretch>
                            <a:fillRect/>
                          </a:stretch>
                        </pic:blipFill>
                        <pic:spPr bwMode="auto">
                          <a:xfrm>
                            <a:off x="0" y="0"/>
                            <a:ext cx="1294130" cy="5391150"/>
                          </a:xfrm>
                          <a:prstGeom prst="rect">
                            <a:avLst/>
                          </a:prstGeom>
                          <a:noFill/>
                          <a:ln w="9525">
                            <a:noFill/>
                            <a:miter lim="800000"/>
                            <a:headEnd/>
                            <a:tailEnd/>
                          </a:ln>
                        </pic:spPr>
                      </pic:pic>
                    </a:graphicData>
                  </a:graphic>
                </wp:inline>
              </w:drawing>
            </w:r>
            <w:r w:rsidR="00244DA6">
              <w:rPr>
                <w:color w:val="4B4B4B"/>
                <w:sz w:val="28"/>
                <w:szCs w:val="28"/>
                <w:lang w:val="uk-UA"/>
              </w:rPr>
              <w:t xml:space="preserve">    </w:t>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Yablona, Ukraine</w:t>
            </w:r>
          </w:p>
          <w:p w:rsidR="00033283" w:rsidRPr="00033283" w:rsidRDefault="00033283" w:rsidP="00033283">
            <w:pPr>
              <w:pStyle w:val="afe"/>
              <w:spacing w:before="0" w:beforeAutospacing="0" w:after="300" w:afterAutospacing="0"/>
              <w:rPr>
                <w:color w:val="4B4B4B"/>
                <w:sz w:val="28"/>
                <w:szCs w:val="28"/>
              </w:rPr>
            </w:pPr>
          </w:p>
        </w:tc>
        <w:tc>
          <w:tcPr>
            <w:tcW w:w="3379" w:type="dxa"/>
            <w:gridSpan w:val="2"/>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1899920" cy="4180205"/>
                  <wp:effectExtent l="19050" t="0" r="5080" b="0"/>
                  <wp:docPr id="82" name="Рисунок 82" descr="Кукутень,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Кукутень, Румыния"/>
                          <pic:cNvPicPr>
                            <a:picLocks noChangeAspect="1" noChangeArrowheads="1"/>
                          </pic:cNvPicPr>
                        </pic:nvPicPr>
                        <pic:blipFill>
                          <a:blip r:embed="rId99"/>
                          <a:srcRect/>
                          <a:stretch>
                            <a:fillRect/>
                          </a:stretch>
                        </pic:blipFill>
                        <pic:spPr bwMode="auto">
                          <a:xfrm>
                            <a:off x="0" y="0"/>
                            <a:ext cx="1899920" cy="418020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Cucuteni, Romania</w:t>
            </w:r>
          </w:p>
        </w:tc>
        <w:tc>
          <w:tcPr>
            <w:tcW w:w="3445" w:type="dxa"/>
            <w:gridSpan w:val="2"/>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244DA6">
            <w:pPr>
              <w:pStyle w:val="afe"/>
              <w:spacing w:before="0" w:beforeAutospacing="0" w:after="300" w:afterAutospacing="0"/>
              <w:rPr>
                <w:color w:val="4B4B4B"/>
                <w:sz w:val="28"/>
                <w:szCs w:val="28"/>
                <w:lang w:val="en-US"/>
              </w:rPr>
            </w:pPr>
          </w:p>
        </w:tc>
      </w:tr>
      <w:tr w:rsidR="00033283" w:rsidRPr="00033283" w:rsidTr="00244DA6">
        <w:tc>
          <w:tcPr>
            <w:tcW w:w="4537" w:type="dxa"/>
            <w:gridSpan w:val="2"/>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861945" cy="4928235"/>
                  <wp:effectExtent l="19050" t="0" r="0" b="0"/>
                  <wp:docPr id="83" name="Рисунок 83" descr="Буддийская статуэ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Буддийская статуэтка"/>
                          <pic:cNvPicPr>
                            <a:picLocks noChangeAspect="1" noChangeArrowheads="1"/>
                          </pic:cNvPicPr>
                        </pic:nvPicPr>
                        <pic:blipFill>
                          <a:blip r:embed="rId100"/>
                          <a:srcRect/>
                          <a:stretch>
                            <a:fillRect/>
                          </a:stretch>
                        </pic:blipFill>
                        <pic:spPr bwMode="auto">
                          <a:xfrm>
                            <a:off x="0" y="0"/>
                            <a:ext cx="2861945" cy="4928235"/>
                          </a:xfrm>
                          <a:prstGeom prst="rect">
                            <a:avLst/>
                          </a:prstGeom>
                          <a:noFill/>
                          <a:ln w="9525">
                            <a:noFill/>
                            <a:miter lim="800000"/>
                            <a:headEnd/>
                            <a:tailEnd/>
                          </a:ln>
                        </pic:spPr>
                      </pic:pic>
                    </a:graphicData>
                  </a:graphic>
                </wp:inline>
              </w:drawing>
            </w:r>
            <w:r w:rsidRPr="00033283">
              <w:rPr>
                <w:color w:val="4B4B4B"/>
                <w:sz w:val="28"/>
                <w:szCs w:val="28"/>
              </w:rPr>
              <w:t>A Buddhist figurine</w:t>
            </w:r>
          </w:p>
        </w:tc>
        <w:tc>
          <w:tcPr>
            <w:tcW w:w="2693" w:type="dxa"/>
            <w:gridSpan w:val="2"/>
            <w:shd w:val="clear" w:color="auto" w:fill="FFFFFF"/>
            <w:hideMark/>
          </w:tcPr>
          <w:p w:rsidR="00033283" w:rsidRPr="00244DA6" w:rsidRDefault="00244DA6" w:rsidP="00033283">
            <w:pPr>
              <w:pStyle w:val="afe"/>
              <w:spacing w:before="0" w:beforeAutospacing="0" w:after="300" w:afterAutospacing="0"/>
              <w:rPr>
                <w:color w:val="4B4B4B"/>
                <w:sz w:val="28"/>
                <w:szCs w:val="28"/>
                <w:lang w:val="en-US"/>
              </w:rPr>
            </w:pPr>
            <w:r>
              <w:rPr>
                <w:color w:val="4B4B4B"/>
                <w:sz w:val="28"/>
                <w:szCs w:val="28"/>
                <w:lang w:val="uk-UA"/>
              </w:rPr>
              <w:t xml:space="preserve">   </w:t>
            </w:r>
            <w:r w:rsidR="00033283" w:rsidRPr="00033283">
              <w:rPr>
                <w:noProof/>
                <w:color w:val="4B4B4B"/>
                <w:sz w:val="28"/>
                <w:szCs w:val="28"/>
                <w:lang w:val="uk-UA" w:eastAsia="uk-UA"/>
              </w:rPr>
              <w:drawing>
                <wp:inline distT="0" distB="0" distL="0" distR="0">
                  <wp:extent cx="1306195" cy="2719705"/>
                  <wp:effectExtent l="19050" t="0" r="8255" b="0"/>
                  <wp:docPr id="84" name="Рисунок 84" descr="Богиня-зм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Богиня-змея"/>
                          <pic:cNvPicPr>
                            <a:picLocks noChangeAspect="1" noChangeArrowheads="1"/>
                          </pic:cNvPicPr>
                        </pic:nvPicPr>
                        <pic:blipFill>
                          <a:blip r:embed="rId101"/>
                          <a:srcRect/>
                          <a:stretch>
                            <a:fillRect/>
                          </a:stretch>
                        </pic:blipFill>
                        <pic:spPr bwMode="auto">
                          <a:xfrm>
                            <a:off x="0" y="0"/>
                            <a:ext cx="1306195" cy="2719705"/>
                          </a:xfrm>
                          <a:prstGeom prst="rect">
                            <a:avLst/>
                          </a:prstGeom>
                          <a:noFill/>
                          <a:ln w="9525">
                            <a:noFill/>
                            <a:miter lim="800000"/>
                            <a:headEnd/>
                            <a:tailEnd/>
                          </a:ln>
                        </pic:spPr>
                      </pic:pic>
                    </a:graphicData>
                  </a:graphic>
                </wp:inline>
              </w:drawing>
            </w:r>
          </w:p>
          <w:p w:rsidR="00033283" w:rsidRPr="00033283" w:rsidRDefault="00033283" w:rsidP="00244DA6">
            <w:pPr>
              <w:pStyle w:val="afe"/>
              <w:spacing w:before="0" w:beforeAutospacing="0" w:after="300" w:afterAutospacing="0"/>
              <w:jc w:val="center"/>
              <w:rPr>
                <w:color w:val="4B4B4B"/>
                <w:sz w:val="28"/>
                <w:szCs w:val="28"/>
                <w:lang w:val="en-US"/>
              </w:rPr>
            </w:pPr>
            <w:r w:rsidRPr="00033283">
              <w:rPr>
                <w:color w:val="4B4B4B"/>
                <w:sz w:val="28"/>
                <w:szCs w:val="28"/>
                <w:lang w:val="en-US"/>
              </w:rPr>
              <w:t>A snake goddess</w:t>
            </w:r>
          </w:p>
          <w:p w:rsidR="00033283" w:rsidRPr="00033283" w:rsidRDefault="00033283" w:rsidP="00244DA6">
            <w:pPr>
              <w:pStyle w:val="afe"/>
              <w:spacing w:before="0" w:beforeAutospacing="0" w:after="300" w:afterAutospacing="0"/>
              <w:jc w:val="center"/>
              <w:rPr>
                <w:color w:val="4B4B4B"/>
                <w:sz w:val="28"/>
                <w:szCs w:val="28"/>
                <w:lang w:val="en-US"/>
              </w:rPr>
            </w:pPr>
            <w:r w:rsidRPr="00033283">
              <w:rPr>
                <w:color w:val="4B4B4B"/>
                <w:sz w:val="28"/>
                <w:szCs w:val="28"/>
                <w:lang w:val="en-US"/>
              </w:rPr>
              <w:t xml:space="preserve">Krasnogorovka, </w:t>
            </w:r>
            <w:r w:rsidR="00244DA6">
              <w:rPr>
                <w:color w:val="4B4B4B"/>
                <w:sz w:val="28"/>
                <w:szCs w:val="28"/>
                <w:lang w:val="uk-UA"/>
              </w:rPr>
              <w:t xml:space="preserve">   </w:t>
            </w:r>
            <w:r w:rsidRPr="00033283">
              <w:rPr>
                <w:color w:val="4B4B4B"/>
                <w:sz w:val="28"/>
                <w:szCs w:val="28"/>
                <w:lang w:val="en-US"/>
              </w:rPr>
              <w:t>Ukraine</w:t>
            </w:r>
          </w:p>
        </w:tc>
        <w:tc>
          <w:tcPr>
            <w:tcW w:w="2429"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Here it is worth recalling the name of the energy that has a mighty generative potential and is concentrated at the human spine base. In yoga it is called kundalini, which in translation from Sanskrit means “</w:t>
            </w:r>
            <w:r w:rsidRPr="00033283">
              <w:rPr>
                <w:color w:val="4B4B4B"/>
                <w:sz w:val="28"/>
                <w:szCs w:val="28"/>
                <w:u w:val="single"/>
                <w:lang w:val="en-US"/>
              </w:rPr>
              <w:t>twisted as a snake</w:t>
            </w:r>
            <w:r w:rsidRPr="00033283">
              <w:rPr>
                <w:color w:val="4B4B4B"/>
                <w:sz w:val="28"/>
                <w:szCs w:val="28"/>
                <w:lang w:val="en-US"/>
              </w:rPr>
              <w:t>”.</w:t>
            </w:r>
          </w:p>
          <w:p w:rsidR="00033283" w:rsidRPr="00244DA6" w:rsidRDefault="00033283" w:rsidP="00244DA6">
            <w:pPr>
              <w:pStyle w:val="afe"/>
              <w:shd w:val="clear" w:color="auto" w:fill="F5F5F5"/>
              <w:spacing w:before="0" w:beforeAutospacing="0" w:after="0" w:afterAutospacing="0" w:line="600" w:lineRule="atLeast"/>
              <w:rPr>
                <w:i/>
                <w:iCs/>
                <w:color w:val="4B4B4B"/>
                <w:sz w:val="28"/>
                <w:szCs w:val="28"/>
                <w:lang w:val="uk-UA"/>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Based on the aforesaid information it becomes clear why the animal mind system so actively speculates about the sexual theme. After all, its task is to make people fritter away their priceless inner potential. Here’s another quote that explains everything:</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rPr>
      </w:pPr>
      <w:r w:rsidRPr="00033283">
        <w:rPr>
          <w:rStyle w:val="aff"/>
          <w:color w:val="4B4B4B"/>
          <w:sz w:val="28"/>
          <w:szCs w:val="28"/>
          <w:lang w:val="en-US"/>
        </w:rPr>
        <w:t>At that, imagine what this power means for the invisible world where subtle effects and transformations take place and from where everything actually arises. In the spiritual aspect, sexual energy is a force, a conductor to deep inner feelings, so to say, to the world of the Supreme sacrament. </w:t>
      </w:r>
      <w:r w:rsidRPr="00033283">
        <w:rPr>
          <w:rStyle w:val="aff"/>
          <w:color w:val="4B4B4B"/>
          <w:sz w:val="28"/>
          <w:szCs w:val="28"/>
        </w:rPr>
        <w:t>(A. Novykh. </w:t>
      </w:r>
      <w:r w:rsidRPr="00033283">
        <w:rPr>
          <w:rStyle w:val="aff"/>
          <w:color w:val="4B4B4B"/>
          <w:sz w:val="28"/>
          <w:szCs w:val="28"/>
          <w:u w:val="single"/>
        </w:rPr>
        <w:t>AllatRa</w:t>
      </w:r>
      <w:r w:rsidRPr="00033283">
        <w:rPr>
          <w:rStyle w:val="aff"/>
          <w:color w:val="4B4B4B"/>
          <w:sz w:val="28"/>
          <w:szCs w:val="28"/>
        </w:rPr>
        <w:t>)</w:t>
      </w:r>
    </w:p>
    <w:p w:rsidR="00033283" w:rsidRPr="00033283" w:rsidRDefault="00033283" w:rsidP="00033283">
      <w:pPr>
        <w:pStyle w:val="afe"/>
        <w:shd w:val="clear" w:color="auto" w:fill="FFFFFF"/>
        <w:spacing w:before="0" w:beforeAutospacing="0" w:after="300" w:afterAutospacing="0"/>
        <w:rPr>
          <w:color w:val="4B4B4B"/>
          <w:sz w:val="28"/>
          <w:szCs w:val="28"/>
        </w:rPr>
      </w:pPr>
    </w:p>
    <w:tbl>
      <w:tblPr>
        <w:tblW w:w="21600" w:type="dxa"/>
        <w:shd w:val="clear" w:color="auto" w:fill="FFFFFF"/>
        <w:tblCellMar>
          <w:left w:w="0" w:type="dxa"/>
          <w:right w:w="0" w:type="dxa"/>
        </w:tblCellMar>
        <w:tblLook w:val="04A0" w:firstRow="1" w:lastRow="0" w:firstColumn="1" w:lastColumn="0" w:noHBand="0" w:noVBand="1"/>
      </w:tblPr>
      <w:tblGrid>
        <w:gridCol w:w="8152"/>
        <w:gridCol w:w="2338"/>
        <w:gridCol w:w="11110"/>
      </w:tblGrid>
      <w:tr w:rsidR="00033283" w:rsidRPr="00033283" w:rsidTr="00244DA6">
        <w:tc>
          <w:tcPr>
            <w:tcW w:w="8152" w:type="dxa"/>
            <w:shd w:val="clear" w:color="auto" w:fill="FFFFFF"/>
            <w:hideMark/>
          </w:tcPr>
          <w:p w:rsidR="00033283" w:rsidRPr="00033283" w:rsidRDefault="00033283" w:rsidP="00033283">
            <w:pPr>
              <w:rPr>
                <w:rFonts w:ascii="Times New Roman" w:hAnsi="Times New Roman" w:cs="Times New Roman"/>
                <w:color w:val="333333"/>
                <w:sz w:val="28"/>
                <w:szCs w:val="28"/>
              </w:rPr>
            </w:pPr>
            <w:r w:rsidRPr="00033283">
              <w:rPr>
                <w:rFonts w:ascii="Times New Roman" w:hAnsi="Times New Roman" w:cs="Times New Roman"/>
                <w:noProof/>
                <w:color w:val="333333"/>
                <w:sz w:val="28"/>
                <w:szCs w:val="28"/>
              </w:rPr>
              <w:lastRenderedPageBreak/>
              <w:drawing>
                <wp:inline distT="0" distB="0" distL="0" distR="0">
                  <wp:extent cx="2861945" cy="3681095"/>
                  <wp:effectExtent l="19050" t="0" r="0" b="0"/>
                  <wp:docPr id="85" name="Рисунок 85" descr="tripolye344-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tripolye344-en"/>
                          <pic:cNvPicPr>
                            <a:picLocks noChangeAspect="1" noChangeArrowheads="1"/>
                          </pic:cNvPicPr>
                        </pic:nvPicPr>
                        <pic:blipFill>
                          <a:blip r:embed="rId102"/>
                          <a:srcRect/>
                          <a:stretch>
                            <a:fillRect/>
                          </a:stretch>
                        </pic:blipFill>
                        <pic:spPr bwMode="auto">
                          <a:xfrm>
                            <a:off x="0" y="0"/>
                            <a:ext cx="2861945" cy="3681095"/>
                          </a:xfrm>
                          <a:prstGeom prst="rect">
                            <a:avLst/>
                          </a:prstGeom>
                          <a:noFill/>
                          <a:ln w="9525">
                            <a:noFill/>
                            <a:miter lim="800000"/>
                            <a:headEnd/>
                            <a:tailEnd/>
                          </a:ln>
                        </pic:spPr>
                      </pic:pic>
                    </a:graphicData>
                  </a:graphic>
                </wp:inline>
              </w:drawing>
            </w:r>
          </w:p>
        </w:tc>
        <w:tc>
          <w:tcPr>
            <w:tcW w:w="2338" w:type="dxa"/>
            <w:shd w:val="clear" w:color="auto" w:fill="FFFFFF"/>
            <w:hideMark/>
          </w:tcPr>
          <w:p w:rsidR="00033283" w:rsidRPr="00033283" w:rsidRDefault="00033283" w:rsidP="00033283">
            <w:pPr>
              <w:rPr>
                <w:rFonts w:ascii="Times New Roman" w:hAnsi="Times New Roman" w:cs="Times New Roman"/>
                <w:color w:val="333333"/>
                <w:sz w:val="28"/>
                <w:szCs w:val="28"/>
              </w:rPr>
            </w:pPr>
          </w:p>
        </w:tc>
        <w:tc>
          <w:tcPr>
            <w:tcW w:w="1111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Yet, let’s go back to the Soul. According to Sensei of Shambala series by A. Novykh, from time immemorial there existed the knowledge of tools that helped a spiritual personality to get in touch or merge with the Soul – the substance originating from the spiritual world. Having merged with the Soul, a personality gets transformed, and his / her energy structure substantially changes. The person gains sanctity. It is interesting that the Russian word sviatoy (saint) originates from the Old Slavonic word svęt</w:t>
            </w:r>
            <w:r w:rsidRPr="00033283">
              <w:rPr>
                <w:color w:val="4B4B4B"/>
                <w:sz w:val="28"/>
                <w:szCs w:val="28"/>
              </w:rPr>
              <w:t>ъ</w:t>
            </w:r>
            <w:r w:rsidRPr="00033283">
              <w:rPr>
                <w:color w:val="4B4B4B"/>
                <w:sz w:val="28"/>
                <w:szCs w:val="28"/>
                <w:lang w:val="en-US"/>
              </w:rPr>
              <w:t xml:space="preserve"> meaning “light”. Furthermore, on Christian icons we can see that an “inherent attribute” of any saint person is an aura glow around his or her head, or a nimbus in the canon language. It is totally possible that these very processes are depicted on the ancient artefacts we consider herein. After all, we already know all the figurines had a sacral meaning, although researchers mostly believe the “round shapes” over the figures’ heads are peculiar headdresses…</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One of simple yet accessible self-development tools is the </w:t>
      </w:r>
      <w:hyperlink r:id="rId103" w:tgtFrame="_blank" w:history="1">
        <w:r w:rsidRPr="00033283">
          <w:rPr>
            <w:rStyle w:val="aff0"/>
            <w:color w:val="6293B7"/>
            <w:sz w:val="28"/>
            <w:szCs w:val="28"/>
            <w:lang w:val="en-US"/>
          </w:rPr>
          <w:t>Lotus Flower spiritual practice</w:t>
        </w:r>
      </w:hyperlink>
      <w:r w:rsidRPr="00033283">
        <w:rPr>
          <w:color w:val="4B4B4B"/>
          <w:sz w:val="28"/>
          <w:szCs w:val="28"/>
          <w:lang w:val="en-US"/>
        </w:rPr>
        <w:t>, which is as ancient as humanity in this world.</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The Lotus Flower spiritual practice was applied from time immemorial. Since olden times the Lotus was said to give birth to Gods. It’s been said God awakens in the Lotus, meaning that a divine substance – the soul – awakens in the Lotus Flower, in Harmony and Love inside. (From </w:t>
      </w:r>
      <w:hyperlink r:id="rId104" w:tgtFrame="_blank" w:history="1">
        <w:r w:rsidRPr="00033283">
          <w:rPr>
            <w:rStyle w:val="aff1"/>
            <w:i/>
            <w:iCs/>
            <w:color w:val="6293B7"/>
            <w:sz w:val="28"/>
            <w:szCs w:val="28"/>
            <w:lang w:val="en-US"/>
          </w:rPr>
          <w:t>Sensei of Shambala</w:t>
        </w:r>
      </w:hyperlink>
      <w:r w:rsidRPr="00033283">
        <w:rPr>
          <w:rStyle w:val="aff"/>
          <w:color w:val="4B4B4B"/>
          <w:sz w:val="28"/>
          <w:szCs w:val="28"/>
          <w:lang w:val="en-US"/>
        </w:rPr>
        <w:t> by A. Novykh)</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While performing this practice and focusing attention on the area where the Soul is located, a person immerses into a blissful feeling of love for everything in existence, experiences peace, harmony, silent joy, and inner balance. Perhaps, this very state is embodied in many figurines shown in Part 2 of this article, isn’t it? ...</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 technique of this practice performance is described in detail in the </w:t>
      </w:r>
      <w:hyperlink r:id="rId105" w:tgtFrame="_blank" w:history="1">
        <w:r w:rsidRPr="00033283">
          <w:rPr>
            <w:rStyle w:val="aff1"/>
            <w:color w:val="6293B7"/>
            <w:sz w:val="28"/>
            <w:szCs w:val="28"/>
            <w:lang w:val="en-US"/>
          </w:rPr>
          <w:t>books by A. Novykh</w:t>
        </w:r>
      </w:hyperlink>
      <w:r w:rsidRPr="00033283">
        <w:rPr>
          <w:color w:val="4B4B4B"/>
          <w:sz w:val="28"/>
          <w:szCs w:val="28"/>
          <w:lang w:val="en-US"/>
        </w:rPr>
        <w:t>.</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 knowledge of the human spiritual nature is preserved in Shambala and brought by Bodhisattvas who “come” to the world in human bodies. Such Knowledge is usually renewed on earth at the junction of ages, more specifically in the Crossroad times. During such periods in history people stand on the threshold of another breakthrough in development, and new opportunities open for them. They are provided with spiritual assistance and granted a chance to build a civilization where spiritual values would prevail. Nonetheless, humanity reserves the right to choose whether to use this chance or not.</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rPr>
      </w:pPr>
      <w:r w:rsidRPr="00033283">
        <w:rPr>
          <w:rStyle w:val="aff"/>
          <w:color w:val="4B4B4B"/>
          <w:sz w:val="28"/>
          <w:szCs w:val="28"/>
          <w:lang w:val="en-US"/>
        </w:rPr>
        <w:lastRenderedPageBreak/>
        <w:t xml:space="preserve">Let’s take, for instance, the Bodhisattva who was known under the name of Osiris a long time ago. His activity was connected not only with Ancient Egypt, but with the places known today as Altai, with the VolgaRiver Basin and the Dnieper and Danuberegion. He and his people did a great work which gave an impulse to cultures that flourished in the aforesaid seats of civilization. Even today a curious person can find some indirect proves, say, in Tripolye culture which appeared seven thousand years ago in the Dnieper and Danube region… </w:t>
      </w:r>
      <w:r w:rsidRPr="00033283">
        <w:rPr>
          <w:rStyle w:val="aff"/>
          <w:color w:val="4B4B4B"/>
          <w:sz w:val="28"/>
          <w:szCs w:val="28"/>
        </w:rPr>
        <w:t>(A. Novykh. </w:t>
      </w:r>
      <w:hyperlink r:id="rId106" w:tgtFrame="_blank" w:history="1">
        <w:r w:rsidRPr="00033283">
          <w:rPr>
            <w:rStyle w:val="aff1"/>
            <w:i/>
            <w:iCs/>
            <w:color w:val="6293B7"/>
            <w:sz w:val="28"/>
            <w:szCs w:val="28"/>
          </w:rPr>
          <w:t>Sensei of Shambala – Book IV</w:t>
        </w:r>
      </w:hyperlink>
      <w:r w:rsidRPr="00033283">
        <w:rPr>
          <w:rStyle w:val="aff"/>
          <w:color w:val="4B4B4B"/>
          <w:sz w:val="28"/>
          <w:szCs w:val="28"/>
        </w:rPr>
        <w:t>)</w:t>
      </w:r>
    </w:p>
    <w:p w:rsidR="00033283" w:rsidRPr="00033283" w:rsidRDefault="00033283" w:rsidP="00033283">
      <w:pPr>
        <w:pStyle w:val="afe"/>
        <w:shd w:val="clear" w:color="auto" w:fill="FFFFFF"/>
        <w:spacing w:before="0" w:beforeAutospacing="0" w:after="300" w:afterAutospacing="0"/>
        <w:rPr>
          <w:color w:val="4B4B4B"/>
          <w:sz w:val="28"/>
          <w:szCs w:val="28"/>
        </w:rPr>
      </w:pPr>
    </w:p>
    <w:tbl>
      <w:tblPr>
        <w:tblW w:w="20970" w:type="dxa"/>
        <w:shd w:val="clear" w:color="auto" w:fill="FFFFFF"/>
        <w:tblCellMar>
          <w:left w:w="0" w:type="dxa"/>
          <w:right w:w="0" w:type="dxa"/>
        </w:tblCellMar>
        <w:tblLook w:val="04A0" w:firstRow="1" w:lastRow="0" w:firstColumn="1" w:lastColumn="0" w:noHBand="0" w:noVBand="1"/>
      </w:tblPr>
      <w:tblGrid>
        <w:gridCol w:w="3828"/>
        <w:gridCol w:w="8952"/>
        <w:gridCol w:w="550"/>
        <w:gridCol w:w="7640"/>
      </w:tblGrid>
      <w:tr w:rsidR="00033283" w:rsidRPr="00033283" w:rsidTr="00244DA6">
        <w:tc>
          <w:tcPr>
            <w:tcW w:w="3828"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386965" cy="2933065"/>
                  <wp:effectExtent l="19050" t="0" r="0" b="0"/>
                  <wp:docPr id="86" name="Рисунок 86" descr="tripolye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tripolye74"/>
                          <pic:cNvPicPr>
                            <a:picLocks noChangeAspect="1" noChangeArrowheads="1"/>
                          </pic:cNvPicPr>
                        </pic:nvPicPr>
                        <pic:blipFill>
                          <a:blip r:embed="rId107"/>
                          <a:srcRect/>
                          <a:stretch>
                            <a:fillRect/>
                          </a:stretch>
                        </pic:blipFill>
                        <pic:spPr bwMode="auto">
                          <a:xfrm>
                            <a:off x="0" y="0"/>
                            <a:ext cx="2386965" cy="293306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Scherbanevka, Ukraine</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4300 BC</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National Museum of the History of Ukraine</w:t>
            </w:r>
          </w:p>
        </w:tc>
        <w:tc>
          <w:tcPr>
            <w:tcW w:w="8952"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1377315" cy="1555750"/>
                  <wp:effectExtent l="19050" t="0" r="0" b="0"/>
                  <wp:docPr id="87" name="Рисунок 87" descr="Знак Шамба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Знак Шамбалы"/>
                          <pic:cNvPicPr>
                            <a:picLocks noChangeAspect="1" noChangeArrowheads="1"/>
                          </pic:cNvPicPr>
                        </pic:nvPicPr>
                        <pic:blipFill>
                          <a:blip r:embed="rId108"/>
                          <a:srcRect/>
                          <a:stretch>
                            <a:fillRect/>
                          </a:stretch>
                        </pic:blipFill>
                        <pic:spPr bwMode="auto">
                          <a:xfrm>
                            <a:off x="0" y="0"/>
                            <a:ext cx="1377315" cy="1555750"/>
                          </a:xfrm>
                          <a:prstGeom prst="rect">
                            <a:avLst/>
                          </a:prstGeom>
                          <a:noFill/>
                          <a:ln w="9525">
                            <a:noFill/>
                            <a:miter lim="800000"/>
                            <a:headEnd/>
                            <a:tailEnd/>
                          </a:ln>
                        </pic:spPr>
                      </pic:pic>
                    </a:graphicData>
                  </a:graphic>
                </wp:inline>
              </w:drawing>
            </w:r>
          </w:p>
          <w:p w:rsidR="00244DA6" w:rsidRDefault="00033283" w:rsidP="001C5C14">
            <w:pPr>
              <w:pStyle w:val="afe"/>
              <w:spacing w:before="0" w:beforeAutospacing="0" w:after="0" w:afterAutospacing="0" w:line="276" w:lineRule="auto"/>
              <w:rPr>
                <w:color w:val="4B4B4B"/>
                <w:sz w:val="28"/>
                <w:szCs w:val="28"/>
                <w:lang w:val="uk-UA"/>
              </w:rPr>
            </w:pPr>
            <w:r w:rsidRPr="00033283">
              <w:rPr>
                <w:color w:val="4B4B4B"/>
                <w:sz w:val="28"/>
                <w:szCs w:val="28"/>
                <w:lang w:val="en-US"/>
              </w:rPr>
              <w:t>Shambala Stamp – the three-petal lotus. Inside the lotus</w:t>
            </w:r>
          </w:p>
          <w:p w:rsidR="00244DA6" w:rsidRDefault="00033283" w:rsidP="001C5C14">
            <w:pPr>
              <w:pStyle w:val="afe"/>
              <w:spacing w:before="0" w:beforeAutospacing="0" w:after="0" w:afterAutospacing="0" w:line="276" w:lineRule="auto"/>
              <w:rPr>
                <w:color w:val="4B4B4B"/>
                <w:sz w:val="28"/>
                <w:szCs w:val="28"/>
                <w:lang w:val="uk-UA"/>
              </w:rPr>
            </w:pPr>
            <w:r w:rsidRPr="00033283">
              <w:rPr>
                <w:color w:val="4B4B4B"/>
                <w:sz w:val="28"/>
                <w:szCs w:val="28"/>
                <w:lang w:val="en-US"/>
              </w:rPr>
              <w:t>there is a pyramid with a detached top. In the central part</w:t>
            </w:r>
          </w:p>
          <w:p w:rsidR="00244DA6" w:rsidRDefault="00033283" w:rsidP="001C5C14">
            <w:pPr>
              <w:pStyle w:val="afe"/>
              <w:spacing w:before="0" w:beforeAutospacing="0" w:after="0" w:afterAutospacing="0" w:line="276" w:lineRule="auto"/>
              <w:rPr>
                <w:color w:val="4B4B4B"/>
                <w:sz w:val="28"/>
                <w:szCs w:val="28"/>
                <w:lang w:val="uk-UA"/>
              </w:rPr>
            </w:pPr>
            <w:r w:rsidRPr="00033283">
              <w:rPr>
                <w:color w:val="4B4B4B"/>
                <w:sz w:val="28"/>
                <w:szCs w:val="28"/>
                <w:lang w:val="en-US"/>
              </w:rPr>
              <w:t>of the base pyramid, in the area where the Soul is located,</w:t>
            </w:r>
          </w:p>
          <w:p w:rsidR="001C5C14" w:rsidRDefault="00033283" w:rsidP="001C5C14">
            <w:pPr>
              <w:pStyle w:val="afe"/>
              <w:spacing w:before="0" w:beforeAutospacing="0" w:after="0" w:afterAutospacing="0" w:line="276" w:lineRule="auto"/>
              <w:rPr>
                <w:color w:val="4B4B4B"/>
                <w:sz w:val="28"/>
                <w:szCs w:val="28"/>
                <w:lang w:val="uk-UA"/>
              </w:rPr>
            </w:pPr>
            <w:r w:rsidRPr="00033283">
              <w:rPr>
                <w:color w:val="4B4B4B"/>
                <w:sz w:val="28"/>
                <w:szCs w:val="28"/>
                <w:lang w:val="en-US"/>
              </w:rPr>
              <w:t>there is the Lord’s all-seeing eye. More about this symbol</w:t>
            </w:r>
          </w:p>
          <w:p w:rsidR="00033283" w:rsidRPr="00033283" w:rsidRDefault="00033283" w:rsidP="001C5C14">
            <w:pPr>
              <w:pStyle w:val="afe"/>
              <w:spacing w:before="0" w:beforeAutospacing="0" w:after="0" w:afterAutospacing="0" w:line="276" w:lineRule="auto"/>
              <w:rPr>
                <w:color w:val="4B4B4B"/>
                <w:sz w:val="28"/>
                <w:szCs w:val="28"/>
                <w:lang w:val="en-US"/>
              </w:rPr>
            </w:pPr>
            <w:r w:rsidRPr="00033283">
              <w:rPr>
                <w:color w:val="4B4B4B"/>
                <w:sz w:val="28"/>
                <w:szCs w:val="28"/>
                <w:lang w:val="en-US"/>
              </w:rPr>
              <w:t xml:space="preserve"> may be read </w:t>
            </w:r>
            <w:r w:rsidR="00244DA6">
              <w:rPr>
                <w:color w:val="4B4B4B"/>
                <w:sz w:val="28"/>
                <w:szCs w:val="28"/>
                <w:lang w:val="uk-UA"/>
              </w:rPr>
              <w:t xml:space="preserve"> </w:t>
            </w:r>
            <w:r w:rsidRPr="00033283">
              <w:rPr>
                <w:color w:val="4B4B4B"/>
                <w:sz w:val="28"/>
                <w:szCs w:val="28"/>
                <w:lang w:val="en-US"/>
              </w:rPr>
              <w:t>in </w:t>
            </w:r>
            <w:r w:rsidRPr="00033283">
              <w:rPr>
                <w:rStyle w:val="aff"/>
                <w:color w:val="4B4B4B"/>
                <w:sz w:val="28"/>
                <w:szCs w:val="28"/>
                <w:lang w:val="en-US"/>
              </w:rPr>
              <w:t>Sensei of Shambala – Book IV</w:t>
            </w:r>
            <w:r w:rsidRPr="00033283">
              <w:rPr>
                <w:color w:val="4B4B4B"/>
                <w:sz w:val="28"/>
                <w:szCs w:val="28"/>
                <w:lang w:val="en-US"/>
              </w:rPr>
              <w:t>.</w:t>
            </w:r>
          </w:p>
        </w:tc>
        <w:tc>
          <w:tcPr>
            <w:tcW w:w="55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tc>
        <w:tc>
          <w:tcPr>
            <w:tcW w:w="764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lang w:val="en-US"/>
              </w:rPr>
              <w:t xml:space="preserve">Legends say that in later times in Slavic lands Shambala was called Belovodye. The symbol of Shambala / Belovodye is a three-petal lotus. Hence, it is no mere chance that in honour of the source of spiritual knowledge this symbol was depicted on the artefact shown on the left, right in the area where the Soul is located. The artefact itself is cross-shaped, whereas a cross is an ancient sign that symbolises a human being. </w:t>
            </w:r>
            <w:r w:rsidRPr="00033283">
              <w:rPr>
                <w:color w:val="4B4B4B"/>
                <w:sz w:val="28"/>
                <w:szCs w:val="28"/>
              </w:rPr>
              <w:t>There are other marks on this artefact as well.</w:t>
            </w:r>
          </w:p>
        </w:tc>
      </w:tr>
    </w:tbl>
    <w:p w:rsidR="00033283" w:rsidRPr="00033283" w:rsidRDefault="00033283" w:rsidP="00033283">
      <w:pPr>
        <w:pStyle w:val="afe"/>
        <w:shd w:val="clear" w:color="auto" w:fill="FFFFFF"/>
        <w:spacing w:before="0" w:beforeAutospacing="0" w:after="300" w:afterAutospacing="0"/>
        <w:rPr>
          <w:color w:val="4B4B4B"/>
          <w:sz w:val="28"/>
          <w:szCs w:val="28"/>
        </w:rPr>
      </w:pPr>
    </w:p>
    <w:tbl>
      <w:tblPr>
        <w:tblW w:w="20160" w:type="dxa"/>
        <w:shd w:val="clear" w:color="auto" w:fill="FFFFFF"/>
        <w:tblCellMar>
          <w:left w:w="0" w:type="dxa"/>
          <w:right w:w="0" w:type="dxa"/>
        </w:tblCellMar>
        <w:tblLook w:val="04A0" w:firstRow="1" w:lastRow="0" w:firstColumn="1" w:lastColumn="0" w:noHBand="0" w:noVBand="1"/>
      </w:tblPr>
      <w:tblGrid>
        <w:gridCol w:w="8596"/>
        <w:gridCol w:w="2177"/>
        <w:gridCol w:w="9387"/>
      </w:tblGrid>
      <w:tr w:rsidR="00033283" w:rsidRPr="00033283" w:rsidTr="001C5C14">
        <w:tc>
          <w:tcPr>
            <w:tcW w:w="8596"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336925" cy="3194685"/>
                  <wp:effectExtent l="19050" t="0" r="0" b="0"/>
                  <wp:docPr id="88" name="Рисунок 88" descr="Оси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Осирис"/>
                          <pic:cNvPicPr>
                            <a:picLocks noChangeAspect="1" noChangeArrowheads="1"/>
                          </pic:cNvPicPr>
                        </pic:nvPicPr>
                        <pic:blipFill>
                          <a:blip r:embed="rId109"/>
                          <a:srcRect/>
                          <a:stretch>
                            <a:fillRect/>
                          </a:stretch>
                        </pic:blipFill>
                        <pic:spPr bwMode="auto">
                          <a:xfrm>
                            <a:off x="0" y="0"/>
                            <a:ext cx="3336925" cy="319468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Osiris (Usir in Egyptian).</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An image on papyrus</w:t>
            </w:r>
          </w:p>
        </w:tc>
        <w:tc>
          <w:tcPr>
            <w:tcW w:w="2177"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tc>
        <w:tc>
          <w:tcPr>
            <w:tcW w:w="9387"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As for Osiris, let me add the following. Should we delve into ancient Egyptian mythology, we will see god </w:t>
            </w:r>
            <w:r w:rsidRPr="00033283">
              <w:rPr>
                <w:color w:val="4B4B4B"/>
                <w:sz w:val="28"/>
                <w:szCs w:val="28"/>
                <w:u w:val="single"/>
                <w:lang w:val="en-US"/>
              </w:rPr>
              <w:t>Osiris</w:t>
            </w:r>
            <w:r w:rsidRPr="00033283">
              <w:rPr>
                <w:color w:val="4B4B4B"/>
                <w:sz w:val="28"/>
                <w:szCs w:val="28"/>
                <w:lang w:val="en-US"/>
              </w:rPr>
              <w:t> was a totally real person who lived in Egypt. He was the one who taught Egyptians arable farming, gardening and basic crafts, gave them written language and </w:t>
            </w:r>
            <w:r w:rsidRPr="00033283">
              <w:rPr>
                <w:color w:val="4B4B4B"/>
                <w:sz w:val="28"/>
                <w:szCs w:val="28"/>
                <w:u w:val="single"/>
                <w:lang w:val="en-US"/>
              </w:rPr>
              <w:t>ordered to comply with the laws of peaceful earthly community</w:t>
            </w:r>
            <w:r w:rsidRPr="00033283">
              <w:rPr>
                <w:color w:val="4B4B4B"/>
                <w:sz w:val="28"/>
                <w:szCs w:val="28"/>
                <w:lang w:val="en-US"/>
              </w:rPr>
              <w:t>. After a while, Osiris’s personality became mythologized, and people started regarding him as a mere Judge of human souls in the next world. Nevertheless, all pharaoh dynasties recorded their genealogical lines exactly from him.</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As we can see in the above quote from </w:t>
            </w:r>
            <w:r w:rsidRPr="00033283">
              <w:rPr>
                <w:rStyle w:val="aff"/>
                <w:color w:val="4B4B4B"/>
                <w:sz w:val="28"/>
                <w:szCs w:val="28"/>
                <w:lang w:val="en-US"/>
              </w:rPr>
              <w:t>Sensei of Shambala – Book IV</w:t>
            </w:r>
            <w:r w:rsidRPr="00033283">
              <w:rPr>
                <w:color w:val="4B4B4B"/>
                <w:sz w:val="28"/>
                <w:szCs w:val="28"/>
                <w:lang w:val="en-US"/>
              </w:rPr>
              <w:t>, during his lifetime Osiris not only dealt with everyday issues important for Egyptians, but as the Bodhisattva he </w:t>
            </w:r>
            <w:r w:rsidRPr="00033283">
              <w:rPr>
                <w:color w:val="4B4B4B"/>
                <w:sz w:val="28"/>
                <w:szCs w:val="28"/>
                <w:u w:val="single"/>
                <w:lang w:val="en-US"/>
              </w:rPr>
              <w:t>took care of the entire mankind, first and foremost renewing the lost knowledge about the human spiritual nature</w:t>
            </w:r>
            <w:r w:rsidRPr="00033283">
              <w:rPr>
                <w:color w:val="4B4B4B"/>
                <w:sz w:val="28"/>
                <w:szCs w:val="28"/>
                <w:lang w:val="en-US"/>
              </w:rPr>
              <w:t>.</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In Egyptian iconography Osiris was often portrayed with a young three-petal lotus – the symbol of spiritual purity and true Knowledge. The lotus was growing from a seed from under Osiris’s feet. Lotus seeds preserve germinating capacity for up to a thousand years. For this reason the flower symbolises immortality, while its location indicates who has brought the knowledge of the Soul immortality to people. Four figures were drawn on the lotus flower, embodying the four Aspects in a human being.</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It is impossible to determine accurately when Osiris lived. We may only assume it was in the pre-dynastic period of the history of Egypt. Today historians, relying on archaeological data, say such period was between the 5</w:t>
      </w:r>
      <w:r w:rsidRPr="00033283">
        <w:rPr>
          <w:color w:val="4B4B4B"/>
          <w:sz w:val="28"/>
          <w:szCs w:val="28"/>
          <w:vertAlign w:val="superscript"/>
          <w:lang w:val="en-US"/>
        </w:rPr>
        <w:t>th</w:t>
      </w:r>
      <w:r w:rsidRPr="00033283">
        <w:rPr>
          <w:color w:val="4B4B4B"/>
          <w:sz w:val="28"/>
          <w:szCs w:val="28"/>
          <w:lang w:val="en-US"/>
        </w:rPr>
        <w:t> and the 4</w:t>
      </w:r>
      <w:r w:rsidRPr="00033283">
        <w:rPr>
          <w:color w:val="4B4B4B"/>
          <w:sz w:val="28"/>
          <w:szCs w:val="28"/>
          <w:vertAlign w:val="superscript"/>
          <w:lang w:val="en-US"/>
        </w:rPr>
        <w:t>th</w:t>
      </w:r>
      <w:r w:rsidRPr="00033283">
        <w:rPr>
          <w:color w:val="4B4B4B"/>
          <w:sz w:val="28"/>
          <w:szCs w:val="28"/>
          <w:lang w:val="en-US"/>
        </w:rPr>
        <w:t> millennia BC, which timeline corresponds to the beginning of Cucuteni-Trypillian culture flourishing as TAPA items evidence.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Finishing this subsection, I view it appropriate to say a few words about the aforesaid four Aspects, since this information closely relates to the subject of the next subsection. Let me cite a relevant quote from the </w:t>
      </w:r>
      <w:r w:rsidRPr="00033283">
        <w:rPr>
          <w:rStyle w:val="aff"/>
          <w:color w:val="4B4B4B"/>
          <w:sz w:val="28"/>
          <w:szCs w:val="28"/>
          <w:lang w:val="en-US"/>
        </w:rPr>
        <w:t>AllatRa</w:t>
      </w:r>
      <w:r w:rsidRPr="00033283">
        <w:rPr>
          <w:color w:val="4B4B4B"/>
          <w:sz w:val="28"/>
          <w:szCs w:val="28"/>
          <w:lang w:val="en-US"/>
        </w:rPr>
        <w:t> book:</w:t>
      </w:r>
    </w:p>
    <w:p w:rsidR="00033283" w:rsidRDefault="00033283" w:rsidP="00033283">
      <w:pPr>
        <w:pStyle w:val="afe"/>
        <w:shd w:val="clear" w:color="auto" w:fill="FFFFFF"/>
        <w:spacing w:before="0" w:beforeAutospacing="0" w:after="300" w:afterAutospacing="0"/>
        <w:rPr>
          <w:rStyle w:val="aff"/>
          <w:color w:val="4B4B4B"/>
          <w:sz w:val="28"/>
          <w:szCs w:val="28"/>
          <w:lang w:val="uk-UA"/>
        </w:rPr>
      </w:pPr>
    </w:p>
    <w:p w:rsidR="001C5C14" w:rsidRPr="001C5C14" w:rsidRDefault="001C5C14" w:rsidP="00033283">
      <w:pPr>
        <w:pStyle w:val="afe"/>
        <w:shd w:val="clear" w:color="auto" w:fill="FFFFFF"/>
        <w:spacing w:before="0" w:beforeAutospacing="0" w:after="300" w:afterAutospacing="0"/>
        <w:rPr>
          <w:color w:val="4B4B4B"/>
          <w:sz w:val="28"/>
          <w:szCs w:val="28"/>
          <w:lang w:val="uk-UA"/>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
          <w:b/>
          <w:bCs/>
          <w:color w:val="4B4B4B"/>
          <w:sz w:val="28"/>
          <w:szCs w:val="28"/>
          <w:lang w:val="en-US"/>
        </w:rPr>
        <w:lastRenderedPageBreak/>
        <w:t>C) Diagonal crosses. The “sown field”. Chetverik</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Let’s proceed to the next subsection.</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So, in the late 6</w:t>
      </w:r>
      <w:r w:rsidRPr="00033283">
        <w:rPr>
          <w:color w:val="4B4B4B"/>
          <w:sz w:val="28"/>
          <w:szCs w:val="28"/>
          <w:vertAlign w:val="superscript"/>
          <w:lang w:val="en-US"/>
        </w:rPr>
        <w:t>th</w:t>
      </w:r>
      <w:r w:rsidRPr="00033283">
        <w:rPr>
          <w:color w:val="4B4B4B"/>
          <w:sz w:val="28"/>
          <w:szCs w:val="28"/>
          <w:lang w:val="en-US"/>
        </w:rPr>
        <w:t> – early 5</w:t>
      </w:r>
      <w:r w:rsidRPr="00033283">
        <w:rPr>
          <w:color w:val="4B4B4B"/>
          <w:sz w:val="28"/>
          <w:szCs w:val="28"/>
          <w:vertAlign w:val="superscript"/>
          <w:lang w:val="en-US"/>
        </w:rPr>
        <w:t>th</w:t>
      </w:r>
      <w:r w:rsidRPr="00033283">
        <w:rPr>
          <w:color w:val="4B4B4B"/>
          <w:sz w:val="28"/>
          <w:szCs w:val="28"/>
          <w:lang w:val="en-US"/>
        </w:rPr>
        <w:t> millennium BC the tribes that inhabited Southeast and Central Europe gradually entered a new stage in their development, which lasted for about 2 thousand years. That period may safely be called the age of innovations in material culture, because: </w:t>
      </w:r>
      <w:r w:rsidRPr="00033283">
        <w:rPr>
          <w:rStyle w:val="aff0"/>
          <w:color w:val="4B4B4B"/>
          <w:sz w:val="28"/>
          <w:szCs w:val="28"/>
          <w:lang w:val="en-US"/>
        </w:rPr>
        <w:t>1)</w:t>
      </w:r>
      <w:r w:rsidRPr="00033283">
        <w:rPr>
          <w:color w:val="4B4B4B"/>
          <w:sz w:val="28"/>
          <w:szCs w:val="28"/>
          <w:lang w:val="en-US"/>
        </w:rPr>
        <w:t> transition from appropriation economy (hunting, gathering and fishing) to production (farming and cattle-breeding) took place, which contemporary scientists call the Neolithic Revolution; </w:t>
      </w:r>
      <w:r w:rsidRPr="00033283">
        <w:rPr>
          <w:rStyle w:val="aff0"/>
          <w:color w:val="4B4B4B"/>
          <w:sz w:val="28"/>
          <w:szCs w:val="28"/>
          <w:lang w:val="en-US"/>
        </w:rPr>
        <w:t>2)</w:t>
      </w:r>
      <w:r w:rsidRPr="00033283">
        <w:rPr>
          <w:color w:val="4B4B4B"/>
          <w:sz w:val="28"/>
          <w:szCs w:val="28"/>
          <w:lang w:val="en-US"/>
        </w:rPr>
        <w:t> people learned to process metals (first copper and then bronze); </w:t>
      </w:r>
      <w:r w:rsidRPr="00033283">
        <w:rPr>
          <w:rStyle w:val="aff0"/>
          <w:color w:val="4B4B4B"/>
          <w:sz w:val="28"/>
          <w:szCs w:val="28"/>
          <w:lang w:val="en-US"/>
        </w:rPr>
        <w:t>3)</w:t>
      </w:r>
      <w:r w:rsidRPr="00033283">
        <w:rPr>
          <w:color w:val="4B4B4B"/>
          <w:sz w:val="28"/>
          <w:szCs w:val="28"/>
          <w:lang w:val="en-US"/>
        </w:rPr>
        <w:t> new, more up-to-date work tools appeared; </w:t>
      </w:r>
      <w:r w:rsidRPr="00033283">
        <w:rPr>
          <w:rStyle w:val="aff0"/>
          <w:color w:val="4B4B4B"/>
          <w:sz w:val="28"/>
          <w:szCs w:val="28"/>
          <w:lang w:val="en-US"/>
        </w:rPr>
        <w:t>4)</w:t>
      </w:r>
      <w:r w:rsidRPr="00033283">
        <w:rPr>
          <w:color w:val="4B4B4B"/>
          <w:sz w:val="28"/>
          <w:szCs w:val="28"/>
          <w:lang w:val="en-US"/>
        </w:rPr>
        <w:t> new methods of ceramics production emerged – a potter's wheel and a kiln were invented; </w:t>
      </w:r>
      <w:r w:rsidRPr="00033283">
        <w:rPr>
          <w:rStyle w:val="aff0"/>
          <w:color w:val="4B4B4B"/>
          <w:sz w:val="28"/>
          <w:szCs w:val="28"/>
          <w:lang w:val="en-US"/>
        </w:rPr>
        <w:t>5)</w:t>
      </w:r>
      <w:r w:rsidRPr="00033283">
        <w:rPr>
          <w:color w:val="4B4B4B"/>
          <w:sz w:val="28"/>
          <w:szCs w:val="28"/>
          <w:lang w:val="en-US"/>
        </w:rPr>
        <w:t> wheeled vehicles were invented; </w:t>
      </w:r>
      <w:r w:rsidRPr="00033283">
        <w:rPr>
          <w:rStyle w:val="aff0"/>
          <w:color w:val="4B4B4B"/>
          <w:sz w:val="28"/>
          <w:szCs w:val="28"/>
          <w:lang w:val="en-US"/>
        </w:rPr>
        <w:t>6) </w:t>
      </w:r>
      <w:r w:rsidRPr="00033283">
        <w:rPr>
          <w:color w:val="4B4B4B"/>
          <w:sz w:val="28"/>
          <w:szCs w:val="28"/>
          <w:lang w:val="en-US"/>
        </w:rPr>
        <w:t>division of labour began, and consequently </w:t>
      </w:r>
      <w:r w:rsidRPr="00033283">
        <w:rPr>
          <w:rStyle w:val="aff0"/>
          <w:color w:val="4B4B4B"/>
          <w:sz w:val="28"/>
          <w:szCs w:val="28"/>
          <w:lang w:val="en-US"/>
        </w:rPr>
        <w:t>7)</w:t>
      </w:r>
      <w:r w:rsidRPr="00033283">
        <w:rPr>
          <w:color w:val="4B4B4B"/>
          <w:sz w:val="28"/>
          <w:szCs w:val="28"/>
          <w:lang w:val="en-US"/>
        </w:rPr>
        <w:t> architecture became more advanced, and </w:t>
      </w:r>
      <w:r w:rsidRPr="00033283">
        <w:rPr>
          <w:rStyle w:val="aff0"/>
          <w:color w:val="4B4B4B"/>
          <w:sz w:val="28"/>
          <w:szCs w:val="28"/>
          <w:lang w:val="en-US"/>
        </w:rPr>
        <w:t>8) </w:t>
      </w:r>
      <w:r w:rsidRPr="00033283">
        <w:rPr>
          <w:color w:val="4B4B4B"/>
          <w:sz w:val="28"/>
          <w:szCs w:val="28"/>
          <w:lang w:val="en-US"/>
        </w:rPr>
        <w:t>proto-cities (large settlements with the population of 10 to 15 thousand people) emerged. The last factor was due to the overall growth of the number of people who were forced to settle in new territories, with a corresponding complication of the social structure of communities.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It should be mentioned that outbursts of civilization development during that period took place not just in Europe, but in other parts of the world as well, e.g. the Egyptian, Harappan (IndusValley) and Sumerian cultures / civilizations.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However, let us recur to Cucuteni-Trypillia and see how the epoch-making changes got reflected on Trypillian artefacts, including TAPA items, in particular as to sacral symbolism.</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We already know that a certain work had been done by that time as to renewal of spiritual knowledge in the region. Hence, people were given tools for inner self-improvement, including such spiritual practices as the </w:t>
      </w:r>
      <w:r w:rsidRPr="00033283">
        <w:rPr>
          <w:rStyle w:val="aff0"/>
          <w:color w:val="4B4B4B"/>
          <w:sz w:val="28"/>
          <w:szCs w:val="28"/>
          <w:lang w:val="en-US"/>
        </w:rPr>
        <w:t>Lotus Flower</w:t>
      </w:r>
      <w:r w:rsidRPr="00033283">
        <w:rPr>
          <w:color w:val="4B4B4B"/>
          <w:sz w:val="28"/>
          <w:szCs w:val="28"/>
          <w:lang w:val="en-US"/>
        </w:rPr>
        <w:t>, </w:t>
      </w:r>
      <w:hyperlink r:id="rId110" w:tgtFrame="_blank" w:history="1">
        <w:r w:rsidRPr="00033283">
          <w:rPr>
            <w:rStyle w:val="aff0"/>
            <w:color w:val="6293B7"/>
            <w:sz w:val="28"/>
            <w:szCs w:val="28"/>
            <w:lang w:val="en-US"/>
          </w:rPr>
          <w:t>Chetverik</w:t>
        </w:r>
      </w:hyperlink>
      <w:r w:rsidRPr="00033283">
        <w:rPr>
          <w:color w:val="4B4B4B"/>
          <w:sz w:val="28"/>
          <w:szCs w:val="28"/>
          <w:lang w:val="en-US"/>
        </w:rPr>
        <w:t> and </w:t>
      </w:r>
      <w:r w:rsidRPr="00033283">
        <w:rPr>
          <w:rStyle w:val="aff0"/>
          <w:color w:val="4B4B4B"/>
          <w:sz w:val="28"/>
          <w:szCs w:val="28"/>
          <w:lang w:val="en-US"/>
        </w:rPr>
        <w:t>Pyramid</w:t>
      </w:r>
      <w:r w:rsidRPr="00033283">
        <w:rPr>
          <w:color w:val="4B4B4B"/>
          <w:sz w:val="28"/>
          <w:szCs w:val="28"/>
          <w:lang w:val="en-US"/>
        </w:rPr>
        <w:t>. Changes in the spiritual and material planes influenced both figurine shapes and ornaments; in particular, geometric ornaments began to prevail. Furthermore, the following sign (see Figure 1 below) started appearing on figurines.</w:t>
      </w:r>
    </w:p>
    <w:tbl>
      <w:tblPr>
        <w:tblW w:w="21600" w:type="dxa"/>
        <w:shd w:val="clear" w:color="auto" w:fill="FFFFFF"/>
        <w:tblCellMar>
          <w:left w:w="0" w:type="dxa"/>
          <w:right w:w="0" w:type="dxa"/>
        </w:tblCellMar>
        <w:tblLook w:val="04A0" w:firstRow="1" w:lastRow="0" w:firstColumn="1" w:lastColumn="0" w:noHBand="0" w:noVBand="1"/>
      </w:tblPr>
      <w:tblGrid>
        <w:gridCol w:w="4820"/>
        <w:gridCol w:w="7940"/>
        <w:gridCol w:w="8840"/>
      </w:tblGrid>
      <w:tr w:rsidR="00033283" w:rsidRPr="00033283" w:rsidTr="001C5C14">
        <w:tc>
          <w:tcPr>
            <w:tcW w:w="482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386965" cy="2386965"/>
                  <wp:effectExtent l="19050" t="0" r="0" b="0"/>
                  <wp:docPr id="89" name="Рисунок 89" descr="tripolye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tripolye46"/>
                          <pic:cNvPicPr>
                            <a:picLocks noChangeAspect="1" noChangeArrowheads="1"/>
                          </pic:cNvPicPr>
                        </pic:nvPicPr>
                        <pic:blipFill>
                          <a:blip r:embed="rId111"/>
                          <a:srcRect/>
                          <a:stretch>
                            <a:fillRect/>
                          </a:stretch>
                        </pic:blipFill>
                        <pic:spPr bwMode="auto">
                          <a:xfrm>
                            <a:off x="0" y="0"/>
                            <a:ext cx="2386965" cy="238696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u w:val="single"/>
              </w:rPr>
              <w:t>Figure 1</w:t>
            </w:r>
          </w:p>
        </w:tc>
        <w:tc>
          <w:tcPr>
            <w:tcW w:w="794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386965" cy="2897505"/>
                  <wp:effectExtent l="19050" t="0" r="0" b="0"/>
                  <wp:docPr id="90" name="Рисунок 90" descr="tripolye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tripolye77"/>
                          <pic:cNvPicPr>
                            <a:picLocks noChangeAspect="1" noChangeArrowheads="1"/>
                          </pic:cNvPicPr>
                        </pic:nvPicPr>
                        <pic:blipFill>
                          <a:blip r:embed="rId112"/>
                          <a:srcRect/>
                          <a:stretch>
                            <a:fillRect/>
                          </a:stretch>
                        </pic:blipFill>
                        <pic:spPr bwMode="auto">
                          <a:xfrm>
                            <a:off x="0" y="0"/>
                            <a:ext cx="2386965" cy="289750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Plyskov, Ukraine</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1</w:t>
            </w:r>
            <w:r w:rsidRPr="00033283">
              <w:rPr>
                <w:color w:val="4B4B4B"/>
                <w:sz w:val="28"/>
                <w:szCs w:val="28"/>
                <w:vertAlign w:val="superscript"/>
                <w:lang w:val="en-US"/>
              </w:rPr>
              <w:t>st</w:t>
            </w:r>
            <w:r w:rsidRPr="00033283">
              <w:rPr>
                <w:color w:val="4B4B4B"/>
                <w:sz w:val="28"/>
                <w:szCs w:val="28"/>
                <w:lang w:val="en-US"/>
              </w:rPr>
              <w:t> half of the 5</w:t>
            </w:r>
            <w:r w:rsidRPr="00033283">
              <w:rPr>
                <w:color w:val="4B4B4B"/>
                <w:sz w:val="28"/>
                <w:szCs w:val="28"/>
                <w:vertAlign w:val="superscript"/>
                <w:lang w:val="en-US"/>
              </w:rPr>
              <w:t>th</w:t>
            </w:r>
            <w:r w:rsidRPr="00033283">
              <w:rPr>
                <w:color w:val="4B4B4B"/>
                <w:sz w:val="28"/>
                <w:szCs w:val="28"/>
                <w:lang w:val="en-US"/>
              </w:rPr>
              <w:t> millennium BC</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National Museum of the History of Ukraine</w:t>
            </w:r>
          </w:p>
        </w:tc>
        <w:tc>
          <w:tcPr>
            <w:tcW w:w="884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Researchers interpret this sign as a “sown field” and explain it so that: 1) the sign visually resembles a sown field, whereas Trypillian economy was then based on agriculture which was sacralised and worshipped as being directly dependent on soil fertility; 2) the sign was drawn on female figurines in the belly area, as another parallel with fertility; 3) figurines were used in agrarian rituals carried out in temples simultaneously with ritual bread baking; 4) on some figurines, remains of wheat grains were found in the holes of the sign (most probably, the grains had been inserted there in the process of rituals).</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Archaeologists’ reasoning is quite grounded, but the issue needs to be clarified. The thing is that </w:t>
      </w:r>
      <w:r w:rsidRPr="00033283">
        <w:rPr>
          <w:color w:val="4B4B4B"/>
          <w:sz w:val="28"/>
          <w:szCs w:val="28"/>
          <w:u w:val="single"/>
          <w:lang w:val="en-US"/>
        </w:rPr>
        <w:t>many signs and symbols had both everyday material and sacral meanings</w:t>
      </w:r>
      <w:r w:rsidRPr="00033283">
        <w:rPr>
          <w:color w:val="4B4B4B"/>
          <w:sz w:val="28"/>
          <w:szCs w:val="28"/>
          <w:lang w:val="en-US"/>
        </w:rPr>
        <w:t>, depending on how and where they were used. For instance, let’s take such an ancient widespread symbol as three wavy lines. Looking at the symbol, everyone will surely say it symbolises water, and this would be reasonable. Yet, in the sacral sense the symbol has another meaning, namely as </w:t>
      </w:r>
      <w:r w:rsidRPr="00033283">
        <w:rPr>
          <w:rStyle w:val="aff"/>
          <w:color w:val="4B4B4B"/>
          <w:sz w:val="28"/>
          <w:szCs w:val="28"/>
          <w:lang w:val="en-US"/>
        </w:rPr>
        <w:t>a person’s immersion deep inside oneself, entry into the spiritual world or, speaking in scientific language, into an altered state of consciousness</w:t>
      </w:r>
      <w:r w:rsidRPr="00033283">
        <w:rPr>
          <w:color w:val="4B4B4B"/>
          <w:sz w:val="28"/>
          <w:szCs w:val="28"/>
          <w:lang w:val="en-US"/>
        </w:rPr>
        <w:t>. Such interpretation of the symbol is understandable for people who have personal experiences in spiritual practices, while for those who don’t practice this will remain a symbol of water. Therefore, in the context of archaeological excavations, if such symbol has been found, say, as an element of temple wall paintings or was drawn on worship items, it will bear a sacral meaning rather than an everyday material one.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 same thing is with the “sown field” sign, which in Old Slavic sacral traditions was called Chetverik (“of four elements”) by the name of the spiritual practice that it symbolised. What could evidence this? Let us see more artefacts with the sign.</w:t>
      </w:r>
    </w:p>
    <w:tbl>
      <w:tblPr>
        <w:tblW w:w="21600" w:type="dxa"/>
        <w:shd w:val="clear" w:color="auto" w:fill="FFFFFF"/>
        <w:tblCellMar>
          <w:left w:w="0" w:type="dxa"/>
          <w:right w:w="0" w:type="dxa"/>
        </w:tblCellMar>
        <w:tblLook w:val="04A0" w:firstRow="1" w:lastRow="0" w:firstColumn="1" w:lastColumn="0" w:noHBand="0" w:noVBand="1"/>
      </w:tblPr>
      <w:tblGrid>
        <w:gridCol w:w="5529"/>
        <w:gridCol w:w="8569"/>
        <w:gridCol w:w="7502"/>
      </w:tblGrid>
      <w:tr w:rsidR="00033283" w:rsidRPr="00033283" w:rsidTr="001C5C14">
        <w:tc>
          <w:tcPr>
            <w:tcW w:w="5529"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386965" cy="3170555"/>
                  <wp:effectExtent l="19050" t="0" r="0" b="0"/>
                  <wp:docPr id="91" name="Рисунок 91" descr="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Румыния"/>
                          <pic:cNvPicPr>
                            <a:picLocks noChangeAspect="1" noChangeArrowheads="1"/>
                          </pic:cNvPicPr>
                        </pic:nvPicPr>
                        <pic:blipFill>
                          <a:blip r:embed="rId113"/>
                          <a:srcRect/>
                          <a:stretch>
                            <a:fillRect/>
                          </a:stretch>
                        </pic:blipFill>
                        <pic:spPr bwMode="auto">
                          <a:xfrm>
                            <a:off x="0" y="0"/>
                            <a:ext cx="2386965" cy="317055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Romania</w:t>
            </w:r>
          </w:p>
        </w:tc>
        <w:tc>
          <w:tcPr>
            <w:tcW w:w="8569"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1793240" cy="5070475"/>
                  <wp:effectExtent l="19050" t="0" r="0" b="0"/>
                  <wp:docPr id="92" name="Рисунок 92" descr="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Румыния"/>
                          <pic:cNvPicPr>
                            <a:picLocks noChangeAspect="1" noChangeArrowheads="1"/>
                          </pic:cNvPicPr>
                        </pic:nvPicPr>
                        <pic:blipFill>
                          <a:blip r:embed="rId114"/>
                          <a:srcRect/>
                          <a:stretch>
                            <a:fillRect/>
                          </a:stretch>
                        </pic:blipFill>
                        <pic:spPr bwMode="auto">
                          <a:xfrm>
                            <a:off x="0" y="0"/>
                            <a:ext cx="1793240" cy="507047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Romania</w:t>
            </w:r>
          </w:p>
        </w:tc>
        <w:tc>
          <w:tcPr>
            <w:tcW w:w="7502"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4714240"/>
                  <wp:effectExtent l="19050" t="0" r="0" b="0"/>
                  <wp:docPr id="93" name="Рисунок 93" descr="Кукутени-Чецетуя,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Кукутени-Чецетуя, Румыния"/>
                          <pic:cNvPicPr>
                            <a:picLocks noChangeAspect="1" noChangeArrowheads="1"/>
                          </pic:cNvPicPr>
                        </pic:nvPicPr>
                        <pic:blipFill>
                          <a:blip r:embed="rId115"/>
                          <a:srcRect/>
                          <a:stretch>
                            <a:fillRect/>
                          </a:stretch>
                        </pic:blipFill>
                        <pic:spPr bwMode="auto">
                          <a:xfrm>
                            <a:off x="0" y="0"/>
                            <a:ext cx="2386965" cy="471424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Cucuteni-Chetsetua, Romania</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(from The Eneolithic of the USSR)</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These are photos of artefacts where this sign is clearly visible. As we can see, the sign has different kinds of marks in its four “fields”. In such a way in all times knowledgeable people marked the activeness, controllability or prevalence of one or another Aspect in a human being. The Chetverik sign location on the belly of figurines also had a sacral meaning, since in this very place the Hara chakran is situated, playing an important role in the Chetverik practice. Figurines are further decorated with other sacral symbols – spirals which we have mentioned above, as well as horizontal lines that may indicate a dimension with which a person who made the figurine or the one whom the figurine symbolises worked.</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Let me present more photos.</w:t>
      </w:r>
    </w:p>
    <w:tbl>
      <w:tblPr>
        <w:tblW w:w="21600" w:type="dxa"/>
        <w:shd w:val="clear" w:color="auto" w:fill="FFFFFF"/>
        <w:tblCellMar>
          <w:left w:w="0" w:type="dxa"/>
          <w:right w:w="0" w:type="dxa"/>
        </w:tblCellMar>
        <w:tblLook w:val="04A0" w:firstRow="1" w:lastRow="0" w:firstColumn="1" w:lastColumn="0" w:noHBand="0" w:noVBand="1"/>
      </w:tblPr>
      <w:tblGrid>
        <w:gridCol w:w="4328"/>
        <w:gridCol w:w="6445"/>
        <w:gridCol w:w="3908"/>
        <w:gridCol w:w="6919"/>
      </w:tblGrid>
      <w:tr w:rsidR="00033283" w:rsidRPr="00033283" w:rsidTr="001C5C14">
        <w:tc>
          <w:tcPr>
            <w:tcW w:w="4328"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1466656" cy="2434441"/>
                  <wp:effectExtent l="19050" t="0" r="194" b="0"/>
                  <wp:docPr id="94" name="Рисунок 94" descr="Новые Русешты, Молд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Новые Русешты, Молдова"/>
                          <pic:cNvPicPr>
                            <a:picLocks noChangeAspect="1" noChangeArrowheads="1"/>
                          </pic:cNvPicPr>
                        </pic:nvPicPr>
                        <pic:blipFill>
                          <a:blip r:embed="rId116"/>
                          <a:srcRect/>
                          <a:stretch>
                            <a:fillRect/>
                          </a:stretch>
                        </pic:blipFill>
                        <pic:spPr bwMode="auto">
                          <a:xfrm>
                            <a:off x="0" y="0"/>
                            <a:ext cx="1466784" cy="2434654"/>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Rusestii Noi, Moldova</w:t>
            </w:r>
          </w:p>
        </w:tc>
        <w:tc>
          <w:tcPr>
            <w:tcW w:w="6445" w:type="dxa"/>
            <w:shd w:val="clear" w:color="auto" w:fill="FFFFFF"/>
            <w:hideMark/>
          </w:tcPr>
          <w:p w:rsidR="001C5C14" w:rsidRDefault="00033283"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1378224" cy="2351314"/>
                  <wp:effectExtent l="19050" t="0" r="0" b="0"/>
                  <wp:docPr id="95" name="Рисунок 95" descr="Сабатиновка,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Сабатиновка, Украина"/>
                          <pic:cNvPicPr>
                            <a:picLocks noChangeAspect="1" noChangeArrowheads="1"/>
                          </pic:cNvPicPr>
                        </pic:nvPicPr>
                        <pic:blipFill>
                          <a:blip r:embed="rId117"/>
                          <a:srcRect/>
                          <a:stretch>
                            <a:fillRect/>
                          </a:stretch>
                        </pic:blipFill>
                        <pic:spPr bwMode="auto">
                          <a:xfrm>
                            <a:off x="0" y="0"/>
                            <a:ext cx="1378213" cy="2351296"/>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Sabatinovka, Ukraine</w:t>
            </w:r>
          </w:p>
        </w:tc>
        <w:tc>
          <w:tcPr>
            <w:tcW w:w="3908"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Micfea, Romania</w:t>
            </w: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p w:rsidR="00033283" w:rsidRPr="00033283" w:rsidRDefault="00033283" w:rsidP="00033283">
            <w:pPr>
              <w:pStyle w:val="afe"/>
              <w:spacing w:before="0" w:beforeAutospacing="0" w:after="300" w:afterAutospacing="0"/>
              <w:rPr>
                <w:color w:val="4B4B4B"/>
                <w:sz w:val="28"/>
                <w:szCs w:val="28"/>
              </w:rPr>
            </w:pPr>
          </w:p>
        </w:tc>
        <w:tc>
          <w:tcPr>
            <w:tcW w:w="6919"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1437005"/>
                  <wp:effectExtent l="19050" t="0" r="0" b="0"/>
                  <wp:docPr id="97" name="Рисунок 97" descr="Путинэшты,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Путинэшты, Румыния"/>
                          <pic:cNvPicPr>
                            <a:picLocks noChangeAspect="1" noChangeArrowheads="1"/>
                          </pic:cNvPicPr>
                        </pic:nvPicPr>
                        <pic:blipFill>
                          <a:blip r:embed="rId118" cstate="print"/>
                          <a:srcRect/>
                          <a:stretch>
                            <a:fillRect/>
                          </a:stretch>
                        </pic:blipFill>
                        <pic:spPr bwMode="auto">
                          <a:xfrm>
                            <a:off x="0" y="0"/>
                            <a:ext cx="2386965" cy="1437005"/>
                          </a:xfrm>
                          <a:prstGeom prst="rect">
                            <a:avLst/>
                          </a:prstGeom>
                          <a:noFill/>
                          <a:ln w="9525">
                            <a:noFill/>
                            <a:miter lim="800000"/>
                            <a:headEnd/>
                            <a:tailEnd/>
                          </a:ln>
                        </pic:spPr>
                      </pic:pic>
                    </a:graphicData>
                  </a:graphic>
                </wp:inline>
              </w:drawing>
            </w:r>
            <w:r w:rsidRPr="00033283">
              <w:rPr>
                <w:color w:val="4B4B4B"/>
                <w:sz w:val="28"/>
                <w:szCs w:val="28"/>
              </w:rPr>
              <w:t>Putineşti, Romania</w:t>
            </w:r>
          </w:p>
          <w:p w:rsidR="00033283" w:rsidRPr="00033283" w:rsidRDefault="00033283" w:rsidP="00033283">
            <w:pPr>
              <w:pStyle w:val="afe"/>
              <w:spacing w:before="0" w:beforeAutospacing="0" w:after="300" w:afterAutospacing="0"/>
              <w:rPr>
                <w:color w:val="4B4B4B"/>
                <w:sz w:val="28"/>
                <w:szCs w:val="28"/>
              </w:rPr>
            </w:pPr>
          </w:p>
        </w:tc>
      </w:tr>
    </w:tbl>
    <w:p w:rsidR="00033283" w:rsidRPr="00033283" w:rsidRDefault="00033283" w:rsidP="00033283">
      <w:pPr>
        <w:pStyle w:val="afe"/>
        <w:shd w:val="clear" w:color="auto" w:fill="FFFFFF"/>
        <w:spacing w:before="0" w:beforeAutospacing="0" w:after="300" w:afterAutospacing="0"/>
        <w:rPr>
          <w:color w:val="4B4B4B"/>
          <w:sz w:val="28"/>
          <w:szCs w:val="28"/>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Here I view it relevant to tell more about the sacral symbolism of an equilateral diagonal cross. As it has been written above, such symbol is indicative of the knowledge about the four Aspects (sides) of a human being and the Soul (centre).</w:t>
      </w:r>
    </w:p>
    <w:tbl>
      <w:tblPr>
        <w:tblW w:w="20468" w:type="dxa"/>
        <w:shd w:val="clear" w:color="auto" w:fill="FFFFFF"/>
        <w:tblCellMar>
          <w:left w:w="0" w:type="dxa"/>
          <w:right w:w="0" w:type="dxa"/>
        </w:tblCellMar>
        <w:tblLook w:val="04A0" w:firstRow="1" w:lastRow="0" w:firstColumn="1" w:lastColumn="0" w:noHBand="0" w:noVBand="1"/>
      </w:tblPr>
      <w:tblGrid>
        <w:gridCol w:w="10632"/>
        <w:gridCol w:w="9836"/>
      </w:tblGrid>
      <w:tr w:rsidR="00033283" w:rsidRPr="00033283" w:rsidTr="001C5C14">
        <w:tc>
          <w:tcPr>
            <w:tcW w:w="10632"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434590" cy="3313430"/>
                  <wp:effectExtent l="19050" t="0" r="3810" b="0"/>
                  <wp:docPr id="98" name="Рисунок 98" descr="Крестообразные алтари на керамических моделях трипольских жили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Крестообразные алтари на керамических моделях трипольских жилищ"/>
                          <pic:cNvPicPr>
                            <a:picLocks noChangeAspect="1" noChangeArrowheads="1"/>
                          </pic:cNvPicPr>
                        </pic:nvPicPr>
                        <pic:blipFill>
                          <a:blip r:embed="rId119"/>
                          <a:srcRect/>
                          <a:stretch>
                            <a:fillRect/>
                          </a:stretch>
                        </pic:blipFill>
                        <pic:spPr bwMode="auto">
                          <a:xfrm>
                            <a:off x="0" y="0"/>
                            <a:ext cx="2434590" cy="331343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Cruciform altars on ceramic models of Trypillian houses. 1, 2, 4, 5 – PlaTar collection; 3 – Sushkovka (National Museum of the History of Ukraine); 6 – Cherkasov Garden (Odessa Archaeological Museum)</w:t>
            </w:r>
          </w:p>
        </w:tc>
        <w:tc>
          <w:tcPr>
            <w:tcW w:w="9836"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This sacral symbol was widely present in Cucuteni-Trypillia culture, e.g. in temples. Archaeological records show that temples in Trypillian settlements started to be built since the early stages of the culture development, and an altar was a mandatory element in all of them. At the early culture stages, altars were mostly round, square or rectangular. </w:t>
            </w:r>
            <w:r w:rsidRPr="00033283">
              <w:rPr>
                <w:color w:val="4B4B4B"/>
                <w:sz w:val="28"/>
                <w:szCs w:val="28"/>
                <w:u w:val="single"/>
                <w:lang w:val="en-US"/>
              </w:rPr>
              <w:t>As the culture was advancing, an equilateral diagonal shape of altars with a hollow in the middle began to spread</w:t>
            </w:r>
            <w:r w:rsidRPr="00033283">
              <w:rPr>
                <w:color w:val="4B4B4B"/>
                <w:sz w:val="28"/>
                <w:szCs w:val="28"/>
                <w:lang w:val="en-US"/>
              </w:rPr>
              <w:t>. A clay bowl may have often been placed in the middle instead of the hollow. Such bowls or hollows served as a place for fire – the symbol of the Soul. Altars were made of clay and were painted with ornaments. It is interesting that such shape of altars was used not only in temples, but in every Trypillian dwelling house as well.</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20400" w:type="dxa"/>
        <w:shd w:val="clear" w:color="auto" w:fill="FFFFFF"/>
        <w:tblCellMar>
          <w:left w:w="0" w:type="dxa"/>
          <w:right w:w="0" w:type="dxa"/>
        </w:tblCellMar>
        <w:tblLook w:val="04A0" w:firstRow="1" w:lastRow="0" w:firstColumn="1" w:lastColumn="0" w:noHBand="0" w:noVBand="1"/>
      </w:tblPr>
      <w:tblGrid>
        <w:gridCol w:w="4962"/>
        <w:gridCol w:w="8504"/>
        <w:gridCol w:w="6934"/>
      </w:tblGrid>
      <w:tr w:rsidR="00033283" w:rsidRPr="00033283" w:rsidTr="001C5C14">
        <w:tc>
          <w:tcPr>
            <w:tcW w:w="4962"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244725" cy="1710055"/>
                  <wp:effectExtent l="19050" t="0" r="3175" b="0"/>
                  <wp:docPr id="99" name="Рисунок 99" descr="tripolye32-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tripolye32-en"/>
                          <pic:cNvPicPr>
                            <a:picLocks noChangeAspect="1" noChangeArrowheads="1"/>
                          </pic:cNvPicPr>
                        </pic:nvPicPr>
                        <pic:blipFill>
                          <a:blip r:embed="rId120"/>
                          <a:srcRect/>
                          <a:stretch>
                            <a:fillRect/>
                          </a:stretch>
                        </pic:blipFill>
                        <pic:spPr bwMode="auto">
                          <a:xfrm>
                            <a:off x="0" y="0"/>
                            <a:ext cx="2244725" cy="1710055"/>
                          </a:xfrm>
                          <a:prstGeom prst="rect">
                            <a:avLst/>
                          </a:prstGeom>
                          <a:noFill/>
                          <a:ln w="9525">
                            <a:noFill/>
                            <a:miter lim="800000"/>
                            <a:headEnd/>
                            <a:tailEnd/>
                          </a:ln>
                        </pic:spPr>
                      </pic:pic>
                    </a:graphicData>
                  </a:graphic>
                </wp:inline>
              </w:drawing>
            </w:r>
          </w:p>
          <w:p w:rsidR="001C5C14"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A seal-type scheme of the diagonal cross</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 xml:space="preserve"> from the </w:t>
            </w:r>
            <w:r w:rsidRPr="00033283">
              <w:rPr>
                <w:rStyle w:val="aff"/>
                <w:color w:val="4B4B4B"/>
                <w:sz w:val="28"/>
                <w:szCs w:val="28"/>
                <w:lang w:val="en-US"/>
              </w:rPr>
              <w:t>AllatRa</w:t>
            </w:r>
            <w:r w:rsidRPr="00033283">
              <w:rPr>
                <w:color w:val="4B4B4B"/>
                <w:sz w:val="28"/>
                <w:szCs w:val="28"/>
                <w:lang w:val="en-US"/>
              </w:rPr>
              <w:t>book</w:t>
            </w:r>
          </w:p>
        </w:tc>
        <w:tc>
          <w:tcPr>
            <w:tcW w:w="8504"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2743200"/>
                  <wp:effectExtent l="19050" t="0" r="0" b="0"/>
                  <wp:docPr id="100" name="Рисунок 100" descr="Глиняная модель трипольского дома. (Коллекция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Глиняная модель трипольского дома. (Коллекция Платар)."/>
                          <pic:cNvPicPr>
                            <a:picLocks noChangeAspect="1" noChangeArrowheads="1"/>
                          </pic:cNvPicPr>
                        </pic:nvPicPr>
                        <pic:blipFill>
                          <a:blip r:embed="rId121"/>
                          <a:srcRect/>
                          <a:stretch>
                            <a:fillRect/>
                          </a:stretch>
                        </pic:blipFill>
                        <pic:spPr bwMode="auto">
                          <a:xfrm>
                            <a:off x="0" y="0"/>
                            <a:ext cx="2386965" cy="274320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p>
          <w:p w:rsidR="001C5C14"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A clay model of a Trypillian house</w:t>
            </w:r>
          </w:p>
          <w:p w:rsidR="00033283" w:rsidRPr="001C5C14"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 xml:space="preserve"> (PlaTar collection)</w:t>
            </w:r>
            <w:r w:rsidR="001C5C14">
              <w:rPr>
                <w:color w:val="4B4B4B"/>
                <w:sz w:val="28"/>
                <w:szCs w:val="28"/>
                <w:lang w:val="uk-UA"/>
              </w:rPr>
              <w:t xml:space="preserve"> </w:t>
            </w:r>
            <w:r w:rsidRPr="001C5C14">
              <w:rPr>
                <w:color w:val="4B4B4B"/>
                <w:sz w:val="28"/>
                <w:szCs w:val="28"/>
                <w:lang w:val="en-US"/>
              </w:rPr>
              <w:t>An altar with a hollow</w:t>
            </w:r>
          </w:p>
          <w:p w:rsidR="00033283" w:rsidRPr="001C5C14" w:rsidRDefault="00033283" w:rsidP="00033283">
            <w:pPr>
              <w:pStyle w:val="afe"/>
              <w:spacing w:before="0" w:beforeAutospacing="0" w:after="300" w:afterAutospacing="0"/>
              <w:rPr>
                <w:color w:val="4B4B4B"/>
                <w:sz w:val="28"/>
                <w:szCs w:val="28"/>
                <w:lang w:val="en-US"/>
              </w:rPr>
            </w:pPr>
          </w:p>
        </w:tc>
        <w:tc>
          <w:tcPr>
            <w:tcW w:w="6934"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1935480"/>
                  <wp:effectExtent l="19050" t="0" r="0" b="0"/>
                  <wp:docPr id="101" name="Рисунок 101" descr="Фрагмент модели дома - крестообразный алтарь с чаш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Фрагмент модели дома - крестообразный алтарь с чашей"/>
                          <pic:cNvPicPr>
                            <a:picLocks noChangeAspect="1" noChangeArrowheads="1"/>
                          </pic:cNvPicPr>
                        </pic:nvPicPr>
                        <pic:blipFill>
                          <a:blip r:embed="rId122"/>
                          <a:srcRect/>
                          <a:stretch>
                            <a:fillRect/>
                          </a:stretch>
                        </pic:blipFill>
                        <pic:spPr bwMode="auto">
                          <a:xfrm>
                            <a:off x="0" y="0"/>
                            <a:ext cx="2386965" cy="193548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 fragment of a house model – a cruciform altar with a bowl (PlaTar collection)</w:t>
            </w:r>
          </w:p>
          <w:p w:rsidR="00033283" w:rsidRPr="00033283" w:rsidRDefault="00033283" w:rsidP="00033283">
            <w:pPr>
              <w:pStyle w:val="afe"/>
              <w:spacing w:before="0" w:beforeAutospacing="0" w:after="300" w:afterAutospacing="0"/>
              <w:rPr>
                <w:color w:val="4B4B4B"/>
                <w:sz w:val="28"/>
                <w:szCs w:val="28"/>
                <w:lang w:val="en-US"/>
              </w:rPr>
            </w:pPr>
          </w:p>
        </w:tc>
      </w:tr>
    </w:tbl>
    <w:p w:rsidR="00033283" w:rsidRPr="001C5C14" w:rsidRDefault="00033283" w:rsidP="00033283">
      <w:pPr>
        <w:pStyle w:val="afe"/>
        <w:shd w:val="clear" w:color="auto" w:fill="FFFFFF"/>
        <w:spacing w:before="0" w:beforeAutospacing="0" w:after="300" w:afterAutospacing="0"/>
        <w:rPr>
          <w:color w:val="4B4B4B"/>
          <w:sz w:val="28"/>
          <w:szCs w:val="28"/>
          <w:lang w:val="uk-UA"/>
        </w:rPr>
      </w:pP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4469822" cy="3943785"/>
            <wp:effectExtent l="19050" t="0" r="6928" b="0"/>
            <wp:docPr id="102" name="Рисунок 102" descr="Схематическая зарисовка крестообразного алтар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Схематическая зарисовка крестообразного алтаря"/>
                    <pic:cNvPicPr>
                      <a:picLocks noChangeAspect="1" noChangeArrowheads="1"/>
                    </pic:cNvPicPr>
                  </pic:nvPicPr>
                  <pic:blipFill>
                    <a:blip r:embed="rId123"/>
                    <a:srcRect/>
                    <a:stretch>
                      <a:fillRect/>
                    </a:stretch>
                  </pic:blipFill>
                  <pic:spPr bwMode="auto">
                    <a:xfrm>
                      <a:off x="0" y="0"/>
                      <a:ext cx="4466914" cy="3941219"/>
                    </a:xfrm>
                    <a:prstGeom prst="rect">
                      <a:avLst/>
                    </a:prstGeom>
                    <a:noFill/>
                    <a:ln w="9525">
                      <a:noFill/>
                      <a:miter lim="800000"/>
                      <a:headEnd/>
                      <a:tailEnd/>
                    </a:ln>
                  </pic:spPr>
                </pic:pic>
              </a:graphicData>
            </a:graphic>
          </wp:inline>
        </w:drawing>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 scheme of a cruciform altar excavated in 2012 by an international archaeological expedition near the village of Nebelevka in Kirovograd Region, Ukraine</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19880" w:type="dxa"/>
        <w:shd w:val="clear" w:color="auto" w:fill="FFFFFF"/>
        <w:tblCellMar>
          <w:left w:w="0" w:type="dxa"/>
          <w:right w:w="0" w:type="dxa"/>
        </w:tblCellMar>
        <w:tblLook w:val="04A0" w:firstRow="1" w:lastRow="0" w:firstColumn="1" w:lastColumn="0" w:noHBand="0" w:noVBand="1"/>
      </w:tblPr>
      <w:tblGrid>
        <w:gridCol w:w="3402"/>
        <w:gridCol w:w="851"/>
        <w:gridCol w:w="1863"/>
        <w:gridCol w:w="302"/>
        <w:gridCol w:w="1621"/>
        <w:gridCol w:w="695"/>
        <w:gridCol w:w="392"/>
        <w:gridCol w:w="1789"/>
        <w:gridCol w:w="2157"/>
        <w:gridCol w:w="734"/>
        <w:gridCol w:w="2811"/>
        <w:gridCol w:w="3071"/>
        <w:gridCol w:w="192"/>
      </w:tblGrid>
      <w:tr w:rsidR="00033283" w:rsidRPr="00033283" w:rsidTr="001C5C14">
        <w:tc>
          <w:tcPr>
            <w:tcW w:w="4253" w:type="dxa"/>
            <w:gridSpan w:val="2"/>
            <w:shd w:val="clear" w:color="auto" w:fill="FFFFFF"/>
            <w:hideMark/>
          </w:tcPr>
          <w:p w:rsidR="00033283" w:rsidRPr="001C5C14" w:rsidRDefault="00033283"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2480819" cy="1686296"/>
                  <wp:effectExtent l="19050" t="0" r="0" b="0"/>
                  <wp:docPr id="103" name="Рисунок 103" descr="Вид алтаря на месте раскоп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Вид алтаря на месте раскопок"/>
                          <pic:cNvPicPr>
                            <a:picLocks noChangeAspect="1" noChangeArrowheads="1"/>
                          </pic:cNvPicPr>
                        </pic:nvPicPr>
                        <pic:blipFill>
                          <a:blip r:embed="rId124"/>
                          <a:srcRect/>
                          <a:stretch>
                            <a:fillRect/>
                          </a:stretch>
                        </pic:blipFill>
                        <pic:spPr bwMode="auto">
                          <a:xfrm>
                            <a:off x="0" y="0"/>
                            <a:ext cx="2480855" cy="1686321"/>
                          </a:xfrm>
                          <a:prstGeom prst="rect">
                            <a:avLst/>
                          </a:prstGeom>
                          <a:noFill/>
                          <a:ln w="9525">
                            <a:noFill/>
                            <a:miter lim="800000"/>
                            <a:headEnd/>
                            <a:tailEnd/>
                          </a:ln>
                        </pic:spPr>
                      </pic:pic>
                    </a:graphicData>
                  </a:graphic>
                </wp:inline>
              </w:drawing>
            </w:r>
          </w:p>
          <w:p w:rsidR="00033283"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The altar at the excavation site</w:t>
            </w:r>
          </w:p>
          <w:p w:rsidR="001C5C14" w:rsidRPr="001C5C14" w:rsidRDefault="001C5C14" w:rsidP="00033283">
            <w:pPr>
              <w:pStyle w:val="afe"/>
              <w:spacing w:before="0" w:beforeAutospacing="0" w:after="300" w:afterAutospacing="0"/>
              <w:rPr>
                <w:color w:val="4B4B4B"/>
                <w:sz w:val="28"/>
                <w:szCs w:val="28"/>
                <w:lang w:val="uk-UA"/>
              </w:rPr>
            </w:pPr>
          </w:p>
        </w:tc>
        <w:tc>
          <w:tcPr>
            <w:tcW w:w="12364" w:type="dxa"/>
            <w:gridSpan w:val="9"/>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839491" cy="1636621"/>
                  <wp:effectExtent l="19050" t="0" r="0" b="0"/>
                  <wp:docPr id="104" name="Рисунок 104" descr="tripoly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tripolye90"/>
                          <pic:cNvPicPr>
                            <a:picLocks noChangeAspect="1" noChangeArrowheads="1"/>
                          </pic:cNvPicPr>
                        </pic:nvPicPr>
                        <pic:blipFill>
                          <a:blip r:embed="rId125" cstate="print"/>
                          <a:srcRect/>
                          <a:stretch>
                            <a:fillRect/>
                          </a:stretch>
                        </pic:blipFill>
                        <pic:spPr bwMode="auto">
                          <a:xfrm>
                            <a:off x="0" y="0"/>
                            <a:ext cx="2839704" cy="1636744"/>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The altar exhibited in the museum after restoration</w:t>
            </w:r>
          </w:p>
        </w:tc>
        <w:tc>
          <w:tcPr>
            <w:tcW w:w="3263" w:type="dxa"/>
            <w:gridSpan w:val="2"/>
            <w:shd w:val="clear" w:color="auto" w:fill="FFFFFF"/>
            <w:vAlign w:val="center"/>
            <w:hideMark/>
          </w:tcPr>
          <w:p w:rsidR="00033283" w:rsidRPr="00033283" w:rsidRDefault="00033283" w:rsidP="00033283">
            <w:pPr>
              <w:pStyle w:val="afe"/>
              <w:spacing w:before="0" w:beforeAutospacing="0" w:after="300" w:afterAutospacing="0"/>
              <w:rPr>
                <w:color w:val="4B4B4B"/>
                <w:sz w:val="28"/>
                <w:szCs w:val="28"/>
                <w:lang w:val="en-US"/>
              </w:rPr>
            </w:pPr>
          </w:p>
        </w:tc>
      </w:tr>
      <w:tr w:rsidR="00033283" w:rsidRPr="00033283" w:rsidTr="001C5C14">
        <w:tc>
          <w:tcPr>
            <w:tcW w:w="6116" w:type="dxa"/>
            <w:gridSpan w:val="3"/>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3811905" cy="3408045"/>
                  <wp:effectExtent l="19050" t="0" r="0" b="0"/>
                  <wp:docPr id="105" name="Рисунок 105" descr="Ориентация крестообразных алтарей на керамических моделях трипольских жили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Ориентация крестообразных алтарей на керамических моделях трипольских жилищ"/>
                          <pic:cNvPicPr>
                            <a:picLocks noChangeAspect="1" noChangeArrowheads="1"/>
                          </pic:cNvPicPr>
                        </pic:nvPicPr>
                        <pic:blipFill>
                          <a:blip r:embed="rId126"/>
                          <a:srcRect/>
                          <a:stretch>
                            <a:fillRect/>
                          </a:stretch>
                        </pic:blipFill>
                        <pic:spPr bwMode="auto">
                          <a:xfrm>
                            <a:off x="0" y="0"/>
                            <a:ext cx="3811905" cy="340804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Orientation of cruciform altars on ceramic models of Trypillian houses: 1 – Cherkasov Garden (Odessa Archaeological Museum); 2, 3 – PlaTar collection</w:t>
            </w:r>
          </w:p>
        </w:tc>
        <w:tc>
          <w:tcPr>
            <w:tcW w:w="13572" w:type="dxa"/>
            <w:gridSpan w:val="9"/>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tc>
        <w:tc>
          <w:tcPr>
            <w:tcW w:w="192" w:type="dxa"/>
            <w:shd w:val="clear" w:color="auto" w:fill="FFFFFF"/>
            <w:vAlign w:val="center"/>
            <w:hideMark/>
          </w:tcPr>
          <w:p w:rsidR="00033283" w:rsidRPr="00033283" w:rsidRDefault="00033283" w:rsidP="00033283">
            <w:pPr>
              <w:pStyle w:val="afe"/>
              <w:spacing w:before="0" w:beforeAutospacing="0" w:after="300" w:afterAutospacing="0"/>
              <w:rPr>
                <w:color w:val="4B4B4B"/>
                <w:sz w:val="28"/>
                <w:szCs w:val="28"/>
                <w:lang w:val="en-US"/>
              </w:rPr>
            </w:pPr>
          </w:p>
        </w:tc>
      </w:tr>
      <w:tr w:rsidR="00033283" w:rsidRPr="00033283" w:rsidTr="001C5C14">
        <w:tc>
          <w:tcPr>
            <w:tcW w:w="10915" w:type="dxa"/>
            <w:gridSpan w:val="8"/>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336925" cy="2505710"/>
                  <wp:effectExtent l="19050" t="0" r="0" b="0"/>
                  <wp:docPr id="106" name="Рисунок 106" descr="Ориентация крестообразных алтарей на керамических моделях трипольских жили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Ориентация крестообразных алтарей на керамических моделях трипольских жилищ"/>
                          <pic:cNvPicPr>
                            <a:picLocks noChangeAspect="1" noChangeArrowheads="1"/>
                          </pic:cNvPicPr>
                        </pic:nvPicPr>
                        <pic:blipFill>
                          <a:blip r:embed="rId127"/>
                          <a:srcRect/>
                          <a:stretch>
                            <a:fillRect/>
                          </a:stretch>
                        </pic:blipFill>
                        <pic:spPr bwMode="auto">
                          <a:xfrm>
                            <a:off x="0" y="0"/>
                            <a:ext cx="3336925" cy="2505710"/>
                          </a:xfrm>
                          <a:prstGeom prst="rect">
                            <a:avLst/>
                          </a:prstGeom>
                          <a:noFill/>
                          <a:ln w="9525">
                            <a:noFill/>
                            <a:miter lim="800000"/>
                            <a:headEnd/>
                            <a:tailEnd/>
                          </a:ln>
                        </pic:spPr>
                      </pic:pic>
                    </a:graphicData>
                  </a:graphic>
                </wp:inline>
              </w:drawing>
            </w:r>
          </w:p>
          <w:p w:rsidR="001C5C14"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 xml:space="preserve">Reconstruction of the mega structure called for convenience the NebelevkaTemple. </w:t>
            </w:r>
          </w:p>
          <w:p w:rsidR="001C5C14"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The temple was located in a Trypillian settlement near the village of Nebelevka</w:t>
            </w:r>
          </w:p>
          <w:p w:rsidR="001C5C14"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 xml:space="preserve"> (aerial survey data indicate the settlement area was about 300 ha, and the settlement</w:t>
            </w:r>
          </w:p>
          <w:p w:rsidR="00033283" w:rsidRPr="001C5C14"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 xml:space="preserve"> dates back to the late 5</w:t>
            </w:r>
            <w:r w:rsidRPr="00033283">
              <w:rPr>
                <w:color w:val="4B4B4B"/>
                <w:sz w:val="28"/>
                <w:szCs w:val="28"/>
                <w:vertAlign w:val="superscript"/>
                <w:lang w:val="en-US"/>
              </w:rPr>
              <w:t>th</w:t>
            </w:r>
            <w:r w:rsidRPr="00033283">
              <w:rPr>
                <w:color w:val="4B4B4B"/>
                <w:sz w:val="28"/>
                <w:szCs w:val="28"/>
                <w:lang w:val="en-US"/>
              </w:rPr>
              <w:t> – early 4</w:t>
            </w:r>
            <w:r w:rsidRPr="00033283">
              <w:rPr>
                <w:color w:val="4B4B4B"/>
                <w:sz w:val="28"/>
                <w:szCs w:val="28"/>
                <w:vertAlign w:val="superscript"/>
                <w:lang w:val="en-US"/>
              </w:rPr>
              <w:t>th</w:t>
            </w:r>
            <w:r w:rsidRPr="00033283">
              <w:rPr>
                <w:color w:val="4B4B4B"/>
                <w:sz w:val="28"/>
                <w:szCs w:val="28"/>
                <w:lang w:val="en-US"/>
              </w:rPr>
              <w:t>millennium BC).</w:t>
            </w:r>
          </w:p>
          <w:p w:rsidR="00033283" w:rsidRPr="00033283" w:rsidRDefault="00033283" w:rsidP="00033283">
            <w:pPr>
              <w:pStyle w:val="afe"/>
              <w:spacing w:before="0" w:beforeAutospacing="0" w:after="300" w:afterAutospacing="0"/>
              <w:rPr>
                <w:color w:val="4B4B4B"/>
                <w:sz w:val="28"/>
                <w:szCs w:val="28"/>
                <w:lang w:val="en-US"/>
              </w:rPr>
            </w:pPr>
          </w:p>
        </w:tc>
        <w:tc>
          <w:tcPr>
            <w:tcW w:w="8965" w:type="dxa"/>
            <w:gridSpan w:val="5"/>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 xml:space="preserve">The altar used to be in a temple of enormous dimensions – 21 </w:t>
            </w:r>
            <w:r w:rsidRPr="00033283">
              <w:rPr>
                <w:color w:val="4B4B4B"/>
                <w:sz w:val="28"/>
                <w:szCs w:val="28"/>
              </w:rPr>
              <w:t>х</w:t>
            </w:r>
            <w:r w:rsidRPr="00033283">
              <w:rPr>
                <w:color w:val="4B4B4B"/>
                <w:sz w:val="28"/>
                <w:szCs w:val="28"/>
                <w:lang w:val="en-US"/>
              </w:rPr>
              <w:t xml:space="preserve"> 60 metres, which consisted of two floors with galleries and a patio. As many as 7 altars have been discovered in the temple ruins. The largest one had a round shape and about 5 metres in radius. The altars were decorated with drawn ornaments and painted in white and red. Judging by the burnt surface, archaeologists have concluded that fire was often burnt in the altar centre. </w:t>
            </w:r>
            <w:r w:rsidRPr="00033283">
              <w:rPr>
                <w:color w:val="4B4B4B"/>
                <w:sz w:val="28"/>
                <w:szCs w:val="28"/>
                <w:u w:val="single"/>
                <w:lang w:val="en-US"/>
              </w:rPr>
              <w:t>Such structures as the NebelevkaTemple expressively evidence not only advanced monumental construction skills, but the evolved spiritual culture of Trypillians as well</w:t>
            </w:r>
            <w:r w:rsidRPr="00033283">
              <w:rPr>
                <w:color w:val="4B4B4B"/>
                <w:sz w:val="28"/>
                <w:szCs w:val="28"/>
                <w:lang w:val="en-US"/>
              </w:rPr>
              <w:t>.</w:t>
            </w:r>
          </w:p>
        </w:tc>
      </w:tr>
      <w:tr w:rsidR="00033283" w:rsidRPr="00033283" w:rsidTr="001C5C14">
        <w:tc>
          <w:tcPr>
            <w:tcW w:w="3402"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089785" cy="2149475"/>
                  <wp:effectExtent l="19050" t="0" r="5715" b="0"/>
                  <wp:docPr id="107" name="Рисунок 107" descr="Керамический горшок,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Керамический горшок, Румыния"/>
                          <pic:cNvPicPr>
                            <a:picLocks noChangeAspect="1" noChangeArrowheads="1"/>
                          </pic:cNvPicPr>
                        </pic:nvPicPr>
                        <pic:blipFill>
                          <a:blip r:embed="rId128"/>
                          <a:srcRect/>
                          <a:stretch>
                            <a:fillRect/>
                          </a:stretch>
                        </pic:blipFill>
                        <pic:spPr bwMode="auto">
                          <a:xfrm>
                            <a:off x="0" y="0"/>
                            <a:ext cx="2089785" cy="214947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A ceramic pot, Romania</w:t>
            </w:r>
          </w:p>
        </w:tc>
        <w:tc>
          <w:tcPr>
            <w:tcW w:w="10404" w:type="dxa"/>
            <w:gridSpan w:val="9"/>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1781175"/>
                  <wp:effectExtent l="19050" t="0" r="0" b="0"/>
                  <wp:docPr id="108" name="Рисунок 108" descr="Знаки на посуд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Знаки на посуде"/>
                          <pic:cNvPicPr>
                            <a:picLocks noChangeAspect="1" noChangeArrowheads="1"/>
                          </pic:cNvPicPr>
                        </pic:nvPicPr>
                        <pic:blipFill>
                          <a:blip r:embed="rId129"/>
                          <a:srcRect/>
                          <a:stretch>
                            <a:fillRect/>
                          </a:stretch>
                        </pic:blipFill>
                        <pic:spPr bwMode="auto">
                          <a:xfrm>
                            <a:off x="0" y="0"/>
                            <a:ext cx="2386965" cy="178117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Signs on pottery.</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From </w:t>
            </w:r>
            <w:r w:rsidRPr="00033283">
              <w:rPr>
                <w:rStyle w:val="aff"/>
                <w:color w:val="4B4B4B"/>
                <w:sz w:val="28"/>
                <w:szCs w:val="28"/>
                <w:lang w:val="en-US"/>
              </w:rPr>
              <w:t>The Eneolithic of the USSR</w:t>
            </w:r>
          </w:p>
        </w:tc>
        <w:tc>
          <w:tcPr>
            <w:tcW w:w="6074" w:type="dxa"/>
            <w:gridSpan w:val="3"/>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Originating from the spiritual plane, the diagonal cross symbol was reflected in the material plane, too. Therefore, such symbol is found not only on ritual attributes, but on household items as well, </w:t>
            </w:r>
            <w:r w:rsidRPr="00033283">
              <w:rPr>
                <w:color w:val="4B4B4B"/>
                <w:sz w:val="28"/>
                <w:szCs w:val="28"/>
                <w:u w:val="single"/>
                <w:lang w:val="en-US"/>
              </w:rPr>
              <w:t>as a reminder of the duality of human nature and the supremacy of the spiritual</w:t>
            </w:r>
            <w:r w:rsidRPr="00033283">
              <w:rPr>
                <w:color w:val="4B4B4B"/>
                <w:sz w:val="28"/>
                <w:szCs w:val="28"/>
                <w:lang w:val="en-US"/>
              </w:rPr>
              <w:t>.</w:t>
            </w:r>
          </w:p>
        </w:tc>
      </w:tr>
      <w:tr w:rsidR="00033283" w:rsidRPr="00033283" w:rsidTr="001C5C14">
        <w:tc>
          <w:tcPr>
            <w:tcW w:w="3402"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1899920" cy="2957195"/>
                  <wp:effectExtent l="19050" t="0" r="5080" b="0"/>
                  <wp:docPr id="109" name="Рисунок 109" descr="Коломойщина,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Коломойщина, Украина"/>
                          <pic:cNvPicPr>
                            <a:picLocks noChangeAspect="1" noChangeArrowheads="1"/>
                          </pic:cNvPicPr>
                        </pic:nvPicPr>
                        <pic:blipFill>
                          <a:blip r:embed="rId130"/>
                          <a:srcRect/>
                          <a:stretch>
                            <a:fillRect/>
                          </a:stretch>
                        </pic:blipFill>
                        <pic:spPr bwMode="auto">
                          <a:xfrm>
                            <a:off x="0" y="0"/>
                            <a:ext cx="1899920" cy="295719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Kolomoyshchina, Ukraine</w:t>
            </w:r>
          </w:p>
        </w:tc>
        <w:tc>
          <w:tcPr>
            <w:tcW w:w="9670" w:type="dxa"/>
            <w:gridSpan w:val="8"/>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351405" cy="3443605"/>
                  <wp:effectExtent l="19050" t="0" r="0" b="0"/>
                  <wp:docPr id="110" name="Рисунок 110" descr="Усатово, Украина. Вторая половина 4тыс.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Усатово, Украина. Вторая половина 4тыс. до н.э."/>
                          <pic:cNvPicPr>
                            <a:picLocks noChangeAspect="1" noChangeArrowheads="1"/>
                          </pic:cNvPicPr>
                        </pic:nvPicPr>
                        <pic:blipFill>
                          <a:blip r:embed="rId131"/>
                          <a:srcRect/>
                          <a:stretch>
                            <a:fillRect/>
                          </a:stretch>
                        </pic:blipFill>
                        <pic:spPr bwMode="auto">
                          <a:xfrm>
                            <a:off x="0" y="0"/>
                            <a:ext cx="2351405" cy="3443605"/>
                          </a:xfrm>
                          <a:prstGeom prst="rect">
                            <a:avLst/>
                          </a:prstGeom>
                          <a:noFill/>
                          <a:ln w="9525">
                            <a:noFill/>
                            <a:miter lim="800000"/>
                            <a:headEnd/>
                            <a:tailEnd/>
                          </a:ln>
                        </pic:spPr>
                      </pic:pic>
                    </a:graphicData>
                  </a:graphic>
                </wp:inline>
              </w:drawing>
            </w:r>
          </w:p>
          <w:p w:rsidR="001C5C14" w:rsidRDefault="00033283" w:rsidP="00033283">
            <w:pPr>
              <w:pStyle w:val="afe"/>
              <w:spacing w:before="0" w:beforeAutospacing="0" w:after="300" w:afterAutospacing="0"/>
              <w:rPr>
                <w:color w:val="4B4B4B"/>
                <w:sz w:val="28"/>
                <w:szCs w:val="28"/>
                <w:lang w:val="uk-UA"/>
              </w:rPr>
            </w:pPr>
            <w:r w:rsidRPr="00033283">
              <w:rPr>
                <w:color w:val="4B4B4B"/>
                <w:sz w:val="28"/>
                <w:szCs w:val="28"/>
                <w:lang w:val="en-US"/>
              </w:rPr>
              <w:t>Usatovo, Ukraine. 2</w:t>
            </w:r>
            <w:r w:rsidRPr="00033283">
              <w:rPr>
                <w:color w:val="4B4B4B"/>
                <w:sz w:val="28"/>
                <w:szCs w:val="28"/>
                <w:vertAlign w:val="superscript"/>
                <w:lang w:val="en-US"/>
              </w:rPr>
              <w:t>nd</w:t>
            </w:r>
            <w:r w:rsidRPr="00033283">
              <w:rPr>
                <w:color w:val="4B4B4B"/>
                <w:sz w:val="28"/>
                <w:szCs w:val="28"/>
                <w:lang w:val="en-US"/>
              </w:rPr>
              <w:t> half of the 4</w:t>
            </w:r>
            <w:r w:rsidRPr="00033283">
              <w:rPr>
                <w:color w:val="4B4B4B"/>
                <w:sz w:val="28"/>
                <w:szCs w:val="28"/>
                <w:vertAlign w:val="superscript"/>
                <w:lang w:val="en-US"/>
              </w:rPr>
              <w:t>th</w:t>
            </w:r>
            <w:r w:rsidRPr="00033283">
              <w:rPr>
                <w:color w:val="4B4B4B"/>
                <w:sz w:val="28"/>
                <w:szCs w:val="28"/>
                <w:lang w:val="en-US"/>
              </w:rPr>
              <w:t>millennium BC.</w:t>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lang w:val="en-US"/>
              </w:rPr>
              <w:t xml:space="preserve"> </w:t>
            </w:r>
            <w:r w:rsidRPr="00033283">
              <w:rPr>
                <w:color w:val="4B4B4B"/>
                <w:sz w:val="28"/>
                <w:szCs w:val="28"/>
              </w:rPr>
              <w:t>Odessa Archaeological Museum</w:t>
            </w:r>
          </w:p>
        </w:tc>
        <w:tc>
          <w:tcPr>
            <w:tcW w:w="6808" w:type="dxa"/>
            <w:gridSpan w:val="4"/>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Diagonal cross marks on late Trypillian figurines</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It should be noted that researchers distinguish late Trypillian monuments such as Usatovo (Odessa Region, Ukraine) as a separate culture. As for the last image of the figurine from Usatovo, it is assumed that the cruciform notch on the figurine symbolises a shoulder belt for carrying a long dagger.</w:t>
            </w:r>
          </w:p>
        </w:tc>
      </w:tr>
      <w:tr w:rsidR="00033283" w:rsidRPr="00033283" w:rsidTr="001C5C14">
        <w:tc>
          <w:tcPr>
            <w:tcW w:w="3402" w:type="dxa"/>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3016" w:type="dxa"/>
            <w:gridSpan w:val="3"/>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1621" w:type="dxa"/>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695" w:type="dxa"/>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392" w:type="dxa"/>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3946" w:type="dxa"/>
            <w:gridSpan w:val="2"/>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734" w:type="dxa"/>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2811" w:type="dxa"/>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3071" w:type="dxa"/>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c>
          <w:tcPr>
            <w:tcW w:w="192" w:type="dxa"/>
            <w:shd w:val="clear" w:color="auto" w:fill="FFFFFF"/>
            <w:vAlign w:val="center"/>
            <w:hideMark/>
          </w:tcPr>
          <w:p w:rsidR="00033283" w:rsidRPr="00033283" w:rsidRDefault="00033283" w:rsidP="00033283">
            <w:pPr>
              <w:rPr>
                <w:rFonts w:ascii="Times New Roman" w:hAnsi="Times New Roman" w:cs="Times New Roman"/>
                <w:color w:val="333333"/>
                <w:sz w:val="28"/>
                <w:szCs w:val="28"/>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As a given culture is decaying due to various climatic and social shocks, the inner spiritual essence of knowledge is getting lost. Only external shapes such as signs and symbols continue existing for a long time as ornamental elements that became traditional. People copy signs and symbols from generation to generation because their ancestors did so. In his article </w:t>
      </w:r>
      <w:r w:rsidRPr="00033283">
        <w:rPr>
          <w:rStyle w:val="aff"/>
          <w:color w:val="4B4B4B"/>
          <w:sz w:val="28"/>
          <w:szCs w:val="28"/>
          <w:lang w:val="en-US"/>
        </w:rPr>
        <w:t>Cosmogony and Mythology of Eneolithic Farmers, </w:t>
      </w:r>
      <w:r w:rsidRPr="00033283">
        <w:rPr>
          <w:color w:val="4B4B4B"/>
          <w:sz w:val="28"/>
          <w:szCs w:val="28"/>
          <w:lang w:val="en-US"/>
        </w:rPr>
        <w:t>Academician Boris Rybakov points at the following aspects of millennia-long stability of ornamental patterns:</w:t>
      </w:r>
    </w:p>
    <w:p w:rsidR="00033283" w:rsidRPr="00033283" w:rsidRDefault="00033283" w:rsidP="00033283">
      <w:pPr>
        <w:pStyle w:val="afe"/>
        <w:shd w:val="clear" w:color="auto" w:fill="FFFFFF"/>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6274940" cy="2054431"/>
            <wp:effectExtent l="19050" t="0" r="0" b="0"/>
            <wp:docPr id="111" name="Рисунок 111" descr="tripolye355-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tripolye355-en"/>
                    <pic:cNvPicPr>
                      <a:picLocks noChangeAspect="1" noChangeArrowheads="1"/>
                    </pic:cNvPicPr>
                  </pic:nvPicPr>
                  <pic:blipFill>
                    <a:blip r:embed="rId132"/>
                    <a:srcRect/>
                    <a:stretch>
                      <a:fillRect/>
                    </a:stretch>
                  </pic:blipFill>
                  <pic:spPr bwMode="auto">
                    <a:xfrm>
                      <a:off x="0" y="0"/>
                      <a:ext cx="6277605" cy="2055304"/>
                    </a:xfrm>
                    <a:prstGeom prst="rect">
                      <a:avLst/>
                    </a:prstGeom>
                    <a:noFill/>
                    <a:ln w="9525">
                      <a:noFill/>
                      <a:miter lim="800000"/>
                      <a:headEnd/>
                      <a:tailEnd/>
                    </a:ln>
                  </pic:spPr>
                </pic:pic>
              </a:graphicData>
            </a:graphic>
          </wp:inline>
        </w:drawing>
      </w:r>
    </w:p>
    <w:tbl>
      <w:tblPr>
        <w:tblW w:w="20130" w:type="dxa"/>
        <w:shd w:val="clear" w:color="auto" w:fill="FFFFFF"/>
        <w:tblCellMar>
          <w:left w:w="0" w:type="dxa"/>
          <w:right w:w="0" w:type="dxa"/>
        </w:tblCellMar>
        <w:tblLook w:val="04A0" w:firstRow="1" w:lastRow="0" w:firstColumn="1" w:lastColumn="0" w:noHBand="0" w:noVBand="1"/>
      </w:tblPr>
      <w:tblGrid>
        <w:gridCol w:w="8979"/>
        <w:gridCol w:w="20"/>
        <w:gridCol w:w="11131"/>
      </w:tblGrid>
      <w:tr w:rsidR="00033283" w:rsidRPr="00033283" w:rsidTr="001C5C14">
        <w:tc>
          <w:tcPr>
            <w:tcW w:w="8979"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2957195" cy="3799840"/>
                  <wp:effectExtent l="19050" t="0" r="0" b="0"/>
                  <wp:docPr id="112" name="Рисунок 112" descr="Элементы традиционного орнамента на вышитых украинских рушны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Элементы традиционного орнамента на вышитых украинских рушныках"/>
                          <pic:cNvPicPr>
                            <a:picLocks noChangeAspect="1" noChangeArrowheads="1"/>
                          </pic:cNvPicPr>
                        </pic:nvPicPr>
                        <pic:blipFill>
                          <a:blip r:embed="rId133"/>
                          <a:srcRect/>
                          <a:stretch>
                            <a:fillRect/>
                          </a:stretch>
                        </pic:blipFill>
                        <pic:spPr bwMode="auto">
                          <a:xfrm>
                            <a:off x="0" y="0"/>
                            <a:ext cx="2957195" cy="379984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Traditional ornamental elements on a Ukrainian embroidery</w:t>
            </w:r>
          </w:p>
        </w:tc>
        <w:tc>
          <w:tcPr>
            <w:tcW w:w="2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tc>
        <w:tc>
          <w:tcPr>
            <w:tcW w:w="11131" w:type="dxa"/>
            <w:shd w:val="clear" w:color="auto" w:fill="FFFFFF"/>
            <w:hideMark/>
          </w:tcPr>
          <w:p w:rsidR="00033283" w:rsidRPr="00784E72" w:rsidRDefault="00033283" w:rsidP="00033283">
            <w:pPr>
              <w:pStyle w:val="afe"/>
              <w:spacing w:before="0" w:beforeAutospacing="0" w:after="300" w:afterAutospacing="0"/>
              <w:rPr>
                <w:color w:val="4B4B4B"/>
                <w:sz w:val="28"/>
                <w:szCs w:val="28"/>
                <w:lang w:val="en-US"/>
              </w:rPr>
            </w:pPr>
          </w:p>
          <w:p w:rsidR="00033283" w:rsidRPr="00033283" w:rsidRDefault="00033283" w:rsidP="00033283">
            <w:pPr>
              <w:pStyle w:val="afe"/>
              <w:spacing w:before="0" w:beforeAutospacing="0" w:after="300" w:afterAutospacing="0"/>
              <w:rPr>
                <w:color w:val="4B4B4B"/>
                <w:sz w:val="28"/>
                <w:szCs w:val="28"/>
                <w:lang w:val="en-US"/>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rStyle w:val="aff"/>
          <w:b/>
          <w:bCs/>
          <w:color w:val="4B4B4B"/>
          <w:sz w:val="28"/>
          <w:szCs w:val="28"/>
          <w:lang w:val="en-US"/>
        </w:rPr>
        <w:t>D) Pyramidal shapes and other symbols</w:t>
      </w:r>
    </w:p>
    <w:tbl>
      <w:tblPr>
        <w:tblW w:w="20130" w:type="dxa"/>
        <w:shd w:val="clear" w:color="auto" w:fill="FFFFFF"/>
        <w:tblCellMar>
          <w:left w:w="0" w:type="dxa"/>
          <w:right w:w="0" w:type="dxa"/>
        </w:tblCellMar>
        <w:tblLook w:val="04A0" w:firstRow="1" w:lastRow="0" w:firstColumn="1" w:lastColumn="0" w:noHBand="0" w:noVBand="1"/>
      </w:tblPr>
      <w:tblGrid>
        <w:gridCol w:w="4310"/>
        <w:gridCol w:w="5910"/>
        <w:gridCol w:w="9910"/>
      </w:tblGrid>
      <w:tr w:rsidR="00033283" w:rsidRPr="00033283" w:rsidTr="001C5C14">
        <w:tc>
          <w:tcPr>
            <w:tcW w:w="4536" w:type="dxa"/>
            <w:shd w:val="clear" w:color="auto" w:fill="FFFFFF"/>
            <w:hideMark/>
          </w:tcPr>
          <w:p w:rsidR="001C5C14" w:rsidRDefault="00033283" w:rsidP="00033283">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2283268" cy="4013860"/>
                  <wp:effectExtent l="19050" t="0" r="2732" b="0"/>
                  <wp:docPr id="114" name="Рисунок 114" descr="Художественная реконструк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Художественная реконструкция"/>
                          <pic:cNvPicPr>
                            <a:picLocks noChangeAspect="1" noChangeArrowheads="1"/>
                          </pic:cNvPicPr>
                        </pic:nvPicPr>
                        <pic:blipFill>
                          <a:blip r:embed="rId134"/>
                          <a:srcRect/>
                          <a:stretch>
                            <a:fillRect/>
                          </a:stretch>
                        </pic:blipFill>
                        <pic:spPr bwMode="auto">
                          <a:xfrm>
                            <a:off x="0" y="0"/>
                            <a:ext cx="2285303" cy="4017438"/>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Fancy reconstruction</w:t>
            </w:r>
          </w:p>
        </w:tc>
        <w:tc>
          <w:tcPr>
            <w:tcW w:w="2384" w:type="dxa"/>
            <w:shd w:val="clear" w:color="auto" w:fill="FFFFFF"/>
            <w:hideMark/>
          </w:tcPr>
          <w:p w:rsidR="001C5C14" w:rsidRDefault="001C5C14" w:rsidP="00033283">
            <w:pPr>
              <w:pStyle w:val="afe"/>
              <w:spacing w:before="0" w:beforeAutospacing="0" w:after="300" w:afterAutospacing="0"/>
              <w:rPr>
                <w:color w:val="4B4B4B"/>
                <w:sz w:val="28"/>
                <w:szCs w:val="28"/>
              </w:rPr>
            </w:pPr>
          </w:p>
          <w:p w:rsidR="00033283" w:rsidRPr="001C5C14" w:rsidRDefault="001C5C14" w:rsidP="001C5C14">
            <w:pPr>
              <w:rPr>
                <w:lang w:val="en-US" w:eastAsia="ru-RU"/>
              </w:rPr>
            </w:pPr>
            <w:r w:rsidRPr="00033283">
              <w:rPr>
                <w:rFonts w:ascii="Times New Roman" w:hAnsi="Times New Roman" w:cs="Times New Roman"/>
                <w:noProof/>
                <w:color w:val="4B4B4B"/>
                <w:sz w:val="28"/>
                <w:szCs w:val="28"/>
              </w:rPr>
              <w:drawing>
                <wp:inline distT="0" distB="0" distL="0" distR="0">
                  <wp:extent cx="3730019" cy="3503221"/>
                  <wp:effectExtent l="19050" t="0" r="3781" b="0"/>
                  <wp:docPr id="143" name="Рисунок 115" descr="tripolye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tripolye101"/>
                          <pic:cNvPicPr>
                            <a:picLocks noChangeAspect="1" noChangeArrowheads="1"/>
                          </pic:cNvPicPr>
                        </pic:nvPicPr>
                        <pic:blipFill>
                          <a:blip r:embed="rId135"/>
                          <a:srcRect/>
                          <a:stretch>
                            <a:fillRect/>
                          </a:stretch>
                        </pic:blipFill>
                        <pic:spPr bwMode="auto">
                          <a:xfrm>
                            <a:off x="0" y="0"/>
                            <a:ext cx="3734196" cy="3507144"/>
                          </a:xfrm>
                          <a:prstGeom prst="rect">
                            <a:avLst/>
                          </a:prstGeom>
                          <a:noFill/>
                          <a:ln w="9525">
                            <a:noFill/>
                            <a:miter lim="800000"/>
                            <a:headEnd/>
                            <a:tailEnd/>
                          </a:ln>
                        </pic:spPr>
                      </pic:pic>
                    </a:graphicData>
                  </a:graphic>
                </wp:inline>
              </w:drawing>
            </w:r>
          </w:p>
        </w:tc>
        <w:tc>
          <w:tcPr>
            <w:tcW w:w="13210"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p>
          <w:p w:rsidR="00033283" w:rsidRPr="001C5C14" w:rsidRDefault="00033283" w:rsidP="001C5C14">
            <w:pPr>
              <w:pStyle w:val="afe"/>
              <w:spacing w:before="0" w:beforeAutospacing="0" w:after="300" w:afterAutospacing="0"/>
              <w:rPr>
                <w:color w:val="4B4B4B"/>
                <w:sz w:val="28"/>
                <w:szCs w:val="28"/>
                <w:lang w:val="en-US"/>
              </w:rPr>
            </w:pP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lastRenderedPageBreak/>
        <w:t>Well, I will leave this information for readers to judge and will comment nothing else in this subsection. Instead, let me cite several extracts from the </w:t>
      </w:r>
      <w:r w:rsidRPr="00033283">
        <w:rPr>
          <w:rStyle w:val="aff"/>
          <w:color w:val="4B4B4B"/>
          <w:sz w:val="28"/>
          <w:szCs w:val="28"/>
          <w:lang w:val="en-US"/>
        </w:rPr>
        <w:t>AllatRa</w:t>
      </w:r>
      <w:r w:rsidRPr="00033283">
        <w:rPr>
          <w:color w:val="4B4B4B"/>
          <w:sz w:val="28"/>
          <w:szCs w:val="28"/>
          <w:lang w:val="en-US"/>
        </w:rPr>
        <w:t> book by A. Novykh and add some relevant artefacts to that.</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 from the perspective of a higher dimension Observer, the human structure does not look the same as it looks in the three-dimensional world (with arms, legs, a head, and a trunk). It looks as a complex shape which more than anything resembles a four-sided truncated pyramid with its top detached. This is, of course, if we pick the closest association understandable for the thinking of a resident of the three-dimensional world. Owing to the Pyramid meditation, a person can feel one’s energy structure relating to the four Aspects, expand one’s perception and, most importantly, feel one’s Soul.</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21600" w:type="dxa"/>
        <w:shd w:val="clear" w:color="auto" w:fill="FFFFFF"/>
        <w:tblCellMar>
          <w:left w:w="0" w:type="dxa"/>
          <w:right w:w="0" w:type="dxa"/>
        </w:tblCellMar>
        <w:tblLook w:val="04A0" w:firstRow="1" w:lastRow="0" w:firstColumn="1" w:lastColumn="0" w:noHBand="0" w:noVBand="1"/>
      </w:tblPr>
      <w:tblGrid>
        <w:gridCol w:w="4962"/>
        <w:gridCol w:w="567"/>
        <w:gridCol w:w="8244"/>
        <w:gridCol w:w="7827"/>
      </w:tblGrid>
      <w:tr w:rsidR="00033283" w:rsidRPr="00033283" w:rsidTr="001C5C14">
        <w:tc>
          <w:tcPr>
            <w:tcW w:w="4962"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482215" cy="3717290"/>
                  <wp:effectExtent l="19050" t="0" r="0" b="0"/>
                  <wp:docPr id="116" name="Рисунок 116" descr="Drăguşeni, Румыния. 4050-3900 до н. э Музей в Ботошан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Drăguşeni, Румыния. 4050-3900 до н. э Музей в Ботошанах."/>
                          <pic:cNvPicPr>
                            <a:picLocks noChangeAspect="1" noChangeArrowheads="1"/>
                          </pic:cNvPicPr>
                        </pic:nvPicPr>
                        <pic:blipFill>
                          <a:blip r:embed="rId136"/>
                          <a:srcRect/>
                          <a:stretch>
                            <a:fillRect/>
                          </a:stretch>
                        </pic:blipFill>
                        <pic:spPr bwMode="auto">
                          <a:xfrm>
                            <a:off x="0" y="0"/>
                            <a:ext cx="2482215" cy="371729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Drăguşeni, Romania. 4050-3900 BC. Museum in Botoşani, Romania</w:t>
            </w:r>
          </w:p>
          <w:p w:rsidR="00033283" w:rsidRPr="00033283" w:rsidRDefault="00033283" w:rsidP="00033283">
            <w:pPr>
              <w:pStyle w:val="afe"/>
              <w:spacing w:before="0" w:beforeAutospacing="0" w:after="300" w:afterAutospacing="0"/>
              <w:rPr>
                <w:color w:val="4B4B4B"/>
                <w:sz w:val="28"/>
                <w:szCs w:val="28"/>
                <w:lang w:val="en-US"/>
              </w:rPr>
            </w:pPr>
          </w:p>
        </w:tc>
        <w:tc>
          <w:tcPr>
            <w:tcW w:w="16638" w:type="dxa"/>
            <w:gridSpan w:val="3"/>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861945" cy="3348990"/>
                  <wp:effectExtent l="19050" t="0" r="0" b="0"/>
                  <wp:docPr id="117" name="Рисунок 117" descr="Новые Русешты, Молд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Новые Русешты, Молдова."/>
                          <pic:cNvPicPr>
                            <a:picLocks noChangeAspect="1" noChangeArrowheads="1"/>
                          </pic:cNvPicPr>
                        </pic:nvPicPr>
                        <pic:blipFill>
                          <a:blip r:embed="rId137"/>
                          <a:srcRect/>
                          <a:stretch>
                            <a:fillRect/>
                          </a:stretch>
                        </pic:blipFill>
                        <pic:spPr bwMode="auto">
                          <a:xfrm>
                            <a:off x="0" y="0"/>
                            <a:ext cx="2861945" cy="334899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Rusestii Noi, Moldova.</w:t>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An image from The Eneolithic of the USSR</w:t>
            </w:r>
          </w:p>
        </w:tc>
      </w:tr>
      <w:tr w:rsidR="00033283" w:rsidRPr="00033283" w:rsidTr="001C5C14">
        <w:tc>
          <w:tcPr>
            <w:tcW w:w="5529" w:type="dxa"/>
            <w:gridSpan w:val="2"/>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386965" cy="2814320"/>
                  <wp:effectExtent l="19050" t="0" r="0" b="0"/>
                  <wp:docPr id="118" name="Рисунок 118" descr="Солончены, Молдова. 44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Солончены, Молдова. 4400 лет до н.э."/>
                          <pic:cNvPicPr>
                            <a:picLocks noChangeAspect="1" noChangeArrowheads="1"/>
                          </pic:cNvPicPr>
                        </pic:nvPicPr>
                        <pic:blipFill>
                          <a:blip r:embed="rId138"/>
                          <a:srcRect/>
                          <a:stretch>
                            <a:fillRect/>
                          </a:stretch>
                        </pic:blipFill>
                        <pic:spPr bwMode="auto">
                          <a:xfrm>
                            <a:off x="0" y="0"/>
                            <a:ext cx="2386965" cy="281432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Soloncheny, Moldova. 4400 BC. National Museum of the History of Ukraine</w:t>
            </w:r>
          </w:p>
        </w:tc>
        <w:tc>
          <w:tcPr>
            <w:tcW w:w="8244"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1353820" cy="4203700"/>
                  <wp:effectExtent l="19050" t="0" r="0" b="0"/>
                  <wp:docPr id="119" name="Рисунок 119" descr="Думешты,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Думешты, Румыния"/>
                          <pic:cNvPicPr>
                            <a:picLocks noChangeAspect="1" noChangeArrowheads="1"/>
                          </pic:cNvPicPr>
                        </pic:nvPicPr>
                        <pic:blipFill>
                          <a:blip r:embed="rId139"/>
                          <a:srcRect/>
                          <a:stretch>
                            <a:fillRect/>
                          </a:stretch>
                        </pic:blipFill>
                        <pic:spPr bwMode="auto">
                          <a:xfrm>
                            <a:off x="0" y="0"/>
                            <a:ext cx="1353820" cy="420370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Dumeşti, Romania</w:t>
            </w:r>
          </w:p>
        </w:tc>
        <w:tc>
          <w:tcPr>
            <w:tcW w:w="7827"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089785" cy="4643120"/>
                  <wp:effectExtent l="19050" t="0" r="5715" b="0"/>
                  <wp:docPr id="120" name="Рисунок 120" descr="Кукутени, Румыния. 45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Кукутени, Румыния. 4500 лет до н.э."/>
                          <pic:cNvPicPr>
                            <a:picLocks noChangeAspect="1" noChangeArrowheads="1"/>
                          </pic:cNvPicPr>
                        </pic:nvPicPr>
                        <pic:blipFill>
                          <a:blip r:embed="rId140"/>
                          <a:srcRect/>
                          <a:stretch>
                            <a:fillRect/>
                          </a:stretch>
                        </pic:blipFill>
                        <pic:spPr bwMode="auto">
                          <a:xfrm>
                            <a:off x="0" y="0"/>
                            <a:ext cx="2089785" cy="4643120"/>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rPr>
            </w:pPr>
            <w:r w:rsidRPr="00033283">
              <w:rPr>
                <w:color w:val="4B4B4B"/>
                <w:sz w:val="28"/>
                <w:szCs w:val="28"/>
              </w:rPr>
              <w:t>Cucuteni, Romania. 4500 BC</w:t>
            </w:r>
          </w:p>
        </w:tc>
      </w:tr>
    </w:tbl>
    <w:p w:rsidR="00033283" w:rsidRPr="00033283" w:rsidRDefault="00033283" w:rsidP="00033283">
      <w:pPr>
        <w:pStyle w:val="afe"/>
        <w:shd w:val="clear" w:color="auto" w:fill="FFFFFF"/>
        <w:spacing w:before="0" w:beforeAutospacing="0" w:after="300" w:afterAutospacing="0"/>
        <w:rPr>
          <w:color w:val="4B4B4B"/>
          <w:sz w:val="28"/>
          <w:szCs w:val="28"/>
        </w:rPr>
      </w:pP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i/>
          <w:iCs/>
          <w:color w:val="4B4B4B"/>
          <w:sz w:val="28"/>
          <w:szCs w:val="28"/>
          <w:lang w:val="en-US"/>
        </w:rPr>
        <w:t>… most often the symbol of a diagonal cross (or its variations) in sacred texts pointed at the Knowledge about the energy structure of man, about his Aspects and interconnection with dimensions. Dimensions were represented for convenience as a number of steps in a truncated pyramid or a staircase, elements of patterns (lotus buds or petals, contours of mountains, zigzag lines), circles inside a circle, little lines, grains, or dots. As a rule, their number was 3, 4, 5, 6, or 7.</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5248910" cy="3871595"/>
            <wp:effectExtent l="19050" t="0" r="8890" b="0"/>
            <wp:docPr id="121" name="Рисунок 121" descr="Tacula-Dealul Micfea,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Tacula-Dealul Micfea, Румыния."/>
                    <pic:cNvPicPr>
                      <a:picLocks noChangeAspect="1" noChangeArrowheads="1"/>
                    </pic:cNvPicPr>
                  </pic:nvPicPr>
                  <pic:blipFill>
                    <a:blip r:embed="rId141"/>
                    <a:srcRect/>
                    <a:stretch>
                      <a:fillRect/>
                    </a:stretch>
                  </pic:blipFill>
                  <pic:spPr bwMode="auto">
                    <a:xfrm>
                      <a:off x="0" y="0"/>
                      <a:ext cx="5248910" cy="3871595"/>
                    </a:xfrm>
                    <a:prstGeom prst="rect">
                      <a:avLst/>
                    </a:prstGeom>
                    <a:noFill/>
                    <a:ln w="9525">
                      <a:noFill/>
                      <a:miter lim="800000"/>
                      <a:headEnd/>
                      <a:tailEnd/>
                    </a:ln>
                  </pic:spPr>
                </pic:pic>
              </a:graphicData>
            </a:graphic>
          </wp:inline>
        </w:drawing>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Tacula-Dealul Micfea, Romania</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In the above image we can see that on some figurines there are pyramidal marks combined with the Chetverik sign, and there are other symbols and marks as well.</w:t>
      </w:r>
    </w:p>
    <w:p w:rsidR="00033283" w:rsidRPr="00033283" w:rsidRDefault="00033283" w:rsidP="00033283">
      <w:pPr>
        <w:pStyle w:val="afe"/>
        <w:shd w:val="clear" w:color="auto" w:fill="F5F5F5"/>
        <w:spacing w:before="0" w:beforeAutospacing="0" w:after="0" w:afterAutospacing="0" w:line="600" w:lineRule="atLeast"/>
        <w:ind w:firstLine="690"/>
        <w:rPr>
          <w:i/>
          <w:iCs/>
          <w:color w:val="4B4B4B"/>
          <w:sz w:val="28"/>
          <w:szCs w:val="28"/>
          <w:lang w:val="en-US"/>
        </w:rPr>
      </w:pPr>
      <w:r w:rsidRPr="00033283">
        <w:rPr>
          <w:rStyle w:val="aff"/>
          <w:color w:val="4B4B4B"/>
          <w:sz w:val="28"/>
          <w:szCs w:val="28"/>
          <w:lang w:val="en-US"/>
        </w:rPr>
        <w:t>At that, the presence of seven identical elements in a pattern signified the 7</w:t>
      </w:r>
      <w:r w:rsidRPr="00033283">
        <w:rPr>
          <w:rStyle w:val="aff"/>
          <w:color w:val="4B4B4B"/>
          <w:sz w:val="28"/>
          <w:szCs w:val="28"/>
          <w:vertAlign w:val="superscript"/>
          <w:lang w:val="en-US"/>
        </w:rPr>
        <w:t>th</w:t>
      </w:r>
      <w:r w:rsidRPr="00033283">
        <w:rPr>
          <w:rStyle w:val="aff"/>
          <w:color w:val="4B4B4B"/>
          <w:sz w:val="28"/>
          <w:szCs w:val="28"/>
          <w:lang w:val="en-US"/>
        </w:rPr>
        <w:t> dimension that indicated a perfect person and the structure of the world up to the 7</w:t>
      </w:r>
      <w:r w:rsidRPr="00033283">
        <w:rPr>
          <w:rStyle w:val="aff"/>
          <w:color w:val="4B4B4B"/>
          <w:sz w:val="28"/>
          <w:szCs w:val="28"/>
          <w:vertAlign w:val="superscript"/>
          <w:lang w:val="en-US"/>
        </w:rPr>
        <w:t>th</w:t>
      </w:r>
      <w:r w:rsidRPr="00033283">
        <w:rPr>
          <w:rStyle w:val="aff"/>
          <w:color w:val="4B4B4B"/>
          <w:sz w:val="28"/>
          <w:szCs w:val="28"/>
          <w:lang w:val="en-US"/>
        </w:rPr>
        <w:t> dimension, or the concept of “heaven”, “Nirvana”, and “liberation of the Soul”. Sometimes 8, 9, 12, 13, as well as 33 or 72 conventional marks were depicted near the symbol of the seventh dimension, pointing at the knowledge about the Universe. Such sacral information was often recorded in patterns of ritual items, garments or sacred buildings.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tbl>
      <w:tblPr>
        <w:tblW w:w="19860" w:type="dxa"/>
        <w:shd w:val="clear" w:color="auto" w:fill="FFFFFF"/>
        <w:tblCellMar>
          <w:left w:w="0" w:type="dxa"/>
          <w:right w:w="0" w:type="dxa"/>
        </w:tblCellMar>
        <w:tblLook w:val="04A0" w:firstRow="1" w:lastRow="0" w:firstColumn="1" w:lastColumn="0" w:noHBand="0" w:noVBand="1"/>
      </w:tblPr>
      <w:tblGrid>
        <w:gridCol w:w="4962"/>
        <w:gridCol w:w="20"/>
        <w:gridCol w:w="14878"/>
      </w:tblGrid>
      <w:tr w:rsidR="00033283" w:rsidRPr="00033283" w:rsidTr="001C5C14">
        <w:tc>
          <w:tcPr>
            <w:tcW w:w="4962"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386965" cy="6329680"/>
                  <wp:effectExtent l="19050" t="0" r="0" b="0"/>
                  <wp:docPr id="122" name="Рисунок 122" descr="tripolye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tripolye108"/>
                          <pic:cNvPicPr>
                            <a:picLocks noChangeAspect="1" noChangeArrowheads="1"/>
                          </pic:cNvPicPr>
                        </pic:nvPicPr>
                        <pic:blipFill>
                          <a:blip r:embed="rId142"/>
                          <a:srcRect/>
                          <a:stretch>
                            <a:fillRect/>
                          </a:stretch>
                        </pic:blipFill>
                        <pic:spPr bwMode="auto">
                          <a:xfrm>
                            <a:off x="0" y="0"/>
                            <a:ext cx="2386965" cy="6329680"/>
                          </a:xfrm>
                          <a:prstGeom prst="rect">
                            <a:avLst/>
                          </a:prstGeom>
                          <a:noFill/>
                          <a:ln w="9525">
                            <a:noFill/>
                            <a:miter lim="800000"/>
                            <a:headEnd/>
                            <a:tailEnd/>
                          </a:ln>
                        </pic:spPr>
                      </pic:pic>
                    </a:graphicData>
                  </a:graphic>
                </wp:inline>
              </w:drawing>
            </w:r>
          </w:p>
        </w:tc>
        <w:tc>
          <w:tcPr>
            <w:tcW w:w="20" w:type="dxa"/>
            <w:shd w:val="clear" w:color="auto" w:fill="FFFFFF"/>
            <w:hideMark/>
          </w:tcPr>
          <w:p w:rsidR="00033283" w:rsidRPr="00033283" w:rsidRDefault="00033283" w:rsidP="00033283">
            <w:pPr>
              <w:pStyle w:val="afe"/>
              <w:spacing w:before="0" w:beforeAutospacing="0" w:after="300" w:afterAutospacing="0"/>
              <w:rPr>
                <w:color w:val="4B4B4B"/>
                <w:sz w:val="28"/>
                <w:szCs w:val="28"/>
              </w:rPr>
            </w:pPr>
          </w:p>
        </w:tc>
        <w:tc>
          <w:tcPr>
            <w:tcW w:w="14878" w:type="dxa"/>
            <w:shd w:val="clear" w:color="auto" w:fill="FFFFFF"/>
            <w:hideMark/>
          </w:tcPr>
          <w:p w:rsidR="00033283" w:rsidRPr="00033283" w:rsidRDefault="00033283" w:rsidP="00033283">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3332115" cy="2716393"/>
                  <wp:effectExtent l="19050" t="0" r="1635" b="0"/>
                  <wp:docPr id="123" name="Рисунок 123" descr="Отметки на статуэтках, найденных на территории Румы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Отметки на статуэтках, найденных на территории Румынии"/>
                          <pic:cNvPicPr>
                            <a:picLocks noChangeAspect="1" noChangeArrowheads="1"/>
                          </pic:cNvPicPr>
                        </pic:nvPicPr>
                        <pic:blipFill>
                          <a:blip r:embed="rId143"/>
                          <a:srcRect/>
                          <a:stretch>
                            <a:fillRect/>
                          </a:stretch>
                        </pic:blipFill>
                        <pic:spPr bwMode="auto">
                          <a:xfrm>
                            <a:off x="0" y="0"/>
                            <a:ext cx="3332216" cy="2716475"/>
                          </a:xfrm>
                          <a:prstGeom prst="rect">
                            <a:avLst/>
                          </a:prstGeom>
                          <a:noFill/>
                          <a:ln w="9525">
                            <a:noFill/>
                            <a:miter lim="800000"/>
                            <a:headEnd/>
                            <a:tailEnd/>
                          </a:ln>
                        </pic:spPr>
                      </pic:pic>
                    </a:graphicData>
                  </a:graphic>
                </wp:inline>
              </w:drawing>
            </w:r>
          </w:p>
          <w:p w:rsidR="00033283" w:rsidRPr="00033283" w:rsidRDefault="00033283" w:rsidP="00033283">
            <w:pPr>
              <w:pStyle w:val="afe"/>
              <w:spacing w:before="0" w:beforeAutospacing="0" w:after="300" w:afterAutospacing="0"/>
              <w:rPr>
                <w:color w:val="4B4B4B"/>
                <w:sz w:val="28"/>
                <w:szCs w:val="28"/>
                <w:lang w:val="en-US"/>
              </w:rPr>
            </w:pPr>
            <w:r w:rsidRPr="00033283">
              <w:rPr>
                <w:color w:val="4B4B4B"/>
                <w:sz w:val="28"/>
                <w:szCs w:val="28"/>
                <w:lang w:val="en-US"/>
              </w:rPr>
              <w:t>Marks on the figurines discovered in Romania</w:t>
            </w:r>
          </w:p>
        </w:tc>
      </w:tr>
    </w:tbl>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2"/>
        <w:shd w:val="clear" w:color="auto" w:fill="FFFFFF"/>
        <w:spacing w:before="0" w:after="0"/>
        <w:rPr>
          <w:rFonts w:ascii="Times New Roman" w:hAnsi="Times New Roman" w:cs="Times New Roman"/>
          <w:color w:val="333333"/>
        </w:rPr>
      </w:pPr>
      <w:r w:rsidRPr="00033283">
        <w:rPr>
          <w:rFonts w:ascii="Times New Roman" w:hAnsi="Times New Roman" w:cs="Times New Roman"/>
          <w:color w:val="333333"/>
        </w:rPr>
        <w:t>Author’s afterword</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While working on this article your most humble servant endeavoured to get at the heart of the matter, thus seeking to approach analysis of relevant facts impartially. Hence, I have studied a certain scope of specialised literature and compared the information given there with the knowledge about the human spiritual nature as provided in the books by A. Novykh. In the process of my work it has become obvious to me that the topic is extremely profound and extensive. Therefore, there is every reason to say that this article is only a tip of the iceberg which has partly shown itself on the surface and expects to have more followers and enthusiasts.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lastRenderedPageBreak/>
        <w:t>Several millennia have already passed since the time when ruins of the last Trypillian settlements got covered with steppe grass, but thanks to archaeology today we can carefully touch the past at least a little in order to retrieve the most valuable in all times – knowledge and experience! Having no written language, Trypillians schematically recorded their knowledge and experience on clay items, applying diverse symbols and signs.</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Numerous artefacts of the Cucuteni-Trypillia culture expressively demonstrate that, if the spiritual aspect prevails in society, material wellbeing will come, too. After all, </w:t>
      </w:r>
      <w:r w:rsidRPr="001C5C14">
        <w:rPr>
          <w:sz w:val="28"/>
          <w:szCs w:val="28"/>
          <w:lang w:val="en-US"/>
        </w:rPr>
        <w:t>when God is in the first place, everything else is where it should be! This is</w:t>
      </w:r>
      <w:r w:rsidRPr="00033283">
        <w:rPr>
          <w:color w:val="4B4B4B"/>
          <w:sz w:val="28"/>
          <w:szCs w:val="28"/>
          <w:lang w:val="en-US"/>
        </w:rPr>
        <w:t xml:space="preserve"> persistently asserted by the entire history of the Trypillian civilization whose representatives were able to create with their own hands that what scientists now call the Golden Age of Eneolithic.</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It should be added that the most important in those times was not innovations and technology in pottery making or metallurgy, etc., but the knowledge of the spiritual nature that took humanity to a new level of evolution. By means of inner self-development tools a human being was able to overcome one’s animal nature and thus give a chance to one’s spiritual nature to evolve and to reach God as a totally different, spiritual being. What could be more significant and honourable?! …</w:t>
      </w:r>
    </w:p>
    <w:p w:rsidR="00033283" w:rsidRPr="00033283" w:rsidRDefault="00033283" w:rsidP="00033283">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Finally, for the readers who are interested in this subject and would like to look into it deeper, below I give a list of sources I used for this article.</w:t>
      </w:r>
    </w:p>
    <w:p w:rsidR="00033283" w:rsidRDefault="00033283"/>
    <w:p w:rsidR="00784E72" w:rsidRDefault="00784E72"/>
    <w:p w:rsidR="00784E72" w:rsidRDefault="00784E72"/>
    <w:p w:rsidR="00784E72" w:rsidRDefault="00784E72"/>
    <w:p w:rsidR="00784E72" w:rsidRDefault="00784E72"/>
    <w:p w:rsidR="00784E72" w:rsidRDefault="00784E72"/>
    <w:p w:rsidR="00784E72" w:rsidRDefault="00784E72"/>
    <w:p w:rsidR="00784E72" w:rsidRDefault="00784E72"/>
    <w:p w:rsidR="00784E72" w:rsidRDefault="00784E72"/>
    <w:p w:rsidR="00784E72" w:rsidRDefault="00784E72"/>
    <w:p w:rsidR="00784E72" w:rsidRDefault="00784E72"/>
    <w:p w:rsidR="00784E72" w:rsidRDefault="00784E72"/>
    <w:p w:rsidR="00784E72" w:rsidRDefault="00784E72"/>
    <w:p w:rsidR="00784E72" w:rsidRDefault="00784E72"/>
    <w:p w:rsidR="00784E72" w:rsidRDefault="00784E72"/>
    <w:p w:rsidR="00B25F79" w:rsidRPr="001268F4" w:rsidRDefault="00B25F79" w:rsidP="00B25F79">
      <w:pPr>
        <w:jc w:val="center"/>
        <w:rPr>
          <w:rFonts w:ascii="Times New Roman" w:hAnsi="Times New Roman" w:cs="Times New Roman"/>
          <w:sz w:val="72"/>
          <w:szCs w:val="72"/>
          <w:lang w:val="en-US"/>
        </w:rPr>
      </w:pPr>
      <w:r w:rsidRPr="001268F4">
        <w:rPr>
          <w:rFonts w:ascii="Times New Roman" w:hAnsi="Times New Roman" w:cs="Times New Roman"/>
          <w:sz w:val="72"/>
          <w:szCs w:val="72"/>
          <w:lang w:val="en-US"/>
        </w:rPr>
        <w:lastRenderedPageBreak/>
        <w:t>Presantation</w:t>
      </w:r>
    </w:p>
    <w:p w:rsidR="00B25F79" w:rsidRDefault="00B25F79" w:rsidP="00784E72">
      <w:pPr>
        <w:rPr>
          <w:lang w:val="en-US"/>
        </w:rPr>
      </w:pPr>
    </w:p>
    <w:p w:rsidR="00784E72" w:rsidRDefault="00784E72" w:rsidP="00784E72">
      <w:r w:rsidRPr="00784E72">
        <w:rPr>
          <w:noProof/>
        </w:rPr>
        <w:drawing>
          <wp:inline distT="0" distB="0" distL="0" distR="0">
            <wp:extent cx="5664530" cy="3735500"/>
            <wp:effectExtent l="19050" t="0" r="0" b="0"/>
            <wp:docPr id="6" name="Рисунок 1"/>
            <wp:cNvGraphicFramePr/>
            <a:graphic xmlns:a="http://schemas.openxmlformats.org/drawingml/2006/main">
              <a:graphicData uri="http://schemas.openxmlformats.org/drawingml/2006/picture">
                <pic:pic xmlns:pic="http://schemas.openxmlformats.org/drawingml/2006/picture">
                  <pic:nvPicPr>
                    <pic:cNvPr id="14339" name="Picture 3"/>
                    <pic:cNvPicPr>
                      <a:picLocks noChangeAspect="1" noChangeArrowheads="1"/>
                    </pic:cNvPicPr>
                  </pic:nvPicPr>
                  <pic:blipFill>
                    <a:blip r:embed="rId144"/>
                    <a:srcRect/>
                    <a:stretch>
                      <a:fillRect/>
                    </a:stretch>
                  </pic:blipFill>
                  <pic:spPr bwMode="auto">
                    <a:xfrm>
                      <a:off x="0" y="0"/>
                      <a:ext cx="5664782" cy="3735666"/>
                    </a:xfrm>
                    <a:prstGeom prst="rect">
                      <a:avLst/>
                    </a:prstGeom>
                    <a:noFill/>
                    <a:ln w="9525">
                      <a:noFill/>
                      <a:miter lim="800000"/>
                      <a:headEnd/>
                      <a:tailEnd/>
                    </a:ln>
                  </pic:spPr>
                </pic:pic>
              </a:graphicData>
            </a:graphic>
          </wp:inline>
        </w:drawing>
      </w:r>
      <w:r w:rsidRPr="002266D4">
        <w:rPr>
          <w:noProof/>
        </w:rPr>
        <w:drawing>
          <wp:inline distT="0" distB="0" distL="0" distR="0">
            <wp:extent cx="5669230" cy="4061361"/>
            <wp:effectExtent l="19050" t="0" r="7670" b="0"/>
            <wp:docPr id="7" name="Рисунок 2"/>
            <wp:cNvGraphicFramePr/>
            <a:graphic xmlns:a="http://schemas.openxmlformats.org/drawingml/2006/main">
              <a:graphicData uri="http://schemas.openxmlformats.org/drawingml/2006/picture">
                <pic:pic xmlns:pic="http://schemas.openxmlformats.org/drawingml/2006/picture">
                  <pic:nvPicPr>
                    <pic:cNvPr id="15362" name="Picture 2"/>
                    <pic:cNvPicPr>
                      <a:picLocks noGrp="1" noChangeAspect="1" noChangeArrowheads="1"/>
                    </pic:cNvPicPr>
                  </pic:nvPicPr>
                  <pic:blipFill>
                    <a:blip r:embed="rId145"/>
                    <a:srcRect/>
                    <a:stretch>
                      <a:fillRect/>
                    </a:stretch>
                  </pic:blipFill>
                  <pic:spPr bwMode="auto">
                    <a:xfrm>
                      <a:off x="0" y="0"/>
                      <a:ext cx="5672331" cy="4063583"/>
                    </a:xfrm>
                    <a:prstGeom prst="rect">
                      <a:avLst/>
                    </a:prstGeom>
                    <a:noFill/>
                    <a:ln w="9525">
                      <a:noFill/>
                      <a:miter lim="800000"/>
                      <a:headEnd/>
                      <a:tailEnd/>
                    </a:ln>
                  </pic:spPr>
                </pic:pic>
              </a:graphicData>
            </a:graphic>
          </wp:inline>
        </w:drawing>
      </w:r>
    </w:p>
    <w:p w:rsidR="00B25F79" w:rsidRDefault="00B25F79" w:rsidP="00784E72">
      <w:pPr>
        <w:jc w:val="center"/>
        <w:rPr>
          <w:rFonts w:ascii="Times New Roman" w:hAnsi="Times New Roman" w:cs="Times New Roman"/>
          <w:b/>
          <w:bCs/>
          <w:sz w:val="40"/>
          <w:szCs w:val="40"/>
          <w:lang w:val="en-US"/>
        </w:rPr>
      </w:pPr>
    </w:p>
    <w:p w:rsidR="00B25F79" w:rsidRDefault="00B25F79" w:rsidP="00784E72">
      <w:pPr>
        <w:jc w:val="center"/>
        <w:rPr>
          <w:rFonts w:ascii="Times New Roman" w:hAnsi="Times New Roman" w:cs="Times New Roman"/>
          <w:b/>
          <w:bCs/>
          <w:sz w:val="40"/>
          <w:szCs w:val="40"/>
          <w:lang w:val="en-US"/>
        </w:rPr>
      </w:pPr>
    </w:p>
    <w:p w:rsidR="00784E72" w:rsidRPr="00B25F79" w:rsidRDefault="00784E72" w:rsidP="00B25F79">
      <w:pPr>
        <w:jc w:val="center"/>
        <w:rPr>
          <w:rFonts w:ascii="Times New Roman" w:hAnsi="Times New Roman" w:cs="Times New Roman"/>
          <w:sz w:val="40"/>
          <w:szCs w:val="40"/>
          <w:lang w:val="en-US"/>
        </w:rPr>
      </w:pPr>
      <w:r w:rsidRPr="002266D4">
        <w:rPr>
          <w:rFonts w:ascii="Times New Roman" w:hAnsi="Times New Roman" w:cs="Times New Roman"/>
          <w:b/>
          <w:bCs/>
          <w:sz w:val="40"/>
          <w:szCs w:val="40"/>
          <w:lang w:val="en-US"/>
        </w:rPr>
        <w:t>LOCATION</w:t>
      </w:r>
    </w:p>
    <w:p w:rsidR="00784E72" w:rsidRDefault="00784E72" w:rsidP="00784E72">
      <w:r w:rsidRPr="002266D4">
        <w:rPr>
          <w:noProof/>
        </w:rPr>
        <w:drawing>
          <wp:inline distT="0" distB="0" distL="0" distR="0">
            <wp:extent cx="6120765" cy="3501964"/>
            <wp:effectExtent l="0" t="0" r="0" b="0"/>
            <wp:docPr id="8" name="Объект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4708525"/>
                      <a:chOff x="457200" y="1600200"/>
                      <a:chExt cx="8229600" cy="4708525"/>
                    </a:xfrm>
                  </a:grpSpPr>
                  <a:sp>
                    <a:nvSpPr>
                      <a:cNvPr id="3" name="Объект 2"/>
                      <a:cNvSpPr>
                        <a:spLocks noGrp="1"/>
                      </a:cNvSpPr>
                    </a:nvSpPr>
                    <a:spPr bwMode="auto">
                      <a:xfrm>
                        <a:off x="457200" y="1600200"/>
                        <a:ext cx="8229600" cy="4708525"/>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normAutofit fontScale="92500" lnSpcReduction="10000"/>
                        </a:bodyPr>
                        <a:lstStyle>
                          <a:lvl1pPr marL="547688" indent="-411163" algn="l" rtl="0" fontAlgn="base">
                            <a:spcBef>
                              <a:spcPct val="20000"/>
                            </a:spcBef>
                            <a:spcAft>
                              <a:spcPct val="0"/>
                            </a:spcAft>
                            <a:buClr>
                              <a:srgbClr val="F9F9F9"/>
                            </a:buClr>
                            <a:buSzPct val="65000"/>
                            <a:buFont typeface="Wingdings 2" pitchFamily="18" charset="2"/>
                            <a:buChar char=""/>
                            <a:defRPr sz="2800" kern="1200">
                              <a:solidFill>
                                <a:schemeClr val="tx1"/>
                              </a:solidFill>
                              <a:latin typeface="+mn-lt"/>
                              <a:ea typeface="+mn-ea"/>
                              <a:cs typeface="+mn-cs"/>
                            </a:defRPr>
                          </a:lvl1pPr>
                          <a:lvl2pPr marL="868363" indent="-282575" algn="l" rtl="0" fontAlgn="base">
                            <a:spcBef>
                              <a:spcPct val="20000"/>
                            </a:spcBef>
                            <a:spcAft>
                              <a:spcPct val="0"/>
                            </a:spcAft>
                            <a:buClr>
                              <a:schemeClr val="tx1"/>
                            </a:buClr>
                            <a:buSzPct val="80000"/>
                            <a:buFont typeface="Wingdings 2" pitchFamily="18" charset="2"/>
                            <a:buChar char=""/>
                            <a:defRPr sz="2400" kern="1200">
                              <a:solidFill>
                                <a:schemeClr val="tx1"/>
                              </a:solidFill>
                              <a:latin typeface="+mn-lt"/>
                              <a:ea typeface="+mn-ea"/>
                              <a:cs typeface="+mn-cs"/>
                            </a:defRPr>
                          </a:lvl2pPr>
                          <a:lvl3pPr marL="1133475" indent="-228600" algn="l" rtl="0" fontAlgn="base">
                            <a:spcBef>
                              <a:spcPct val="20000"/>
                            </a:spcBef>
                            <a:spcAft>
                              <a:spcPct val="0"/>
                            </a:spcAft>
                            <a:buClr>
                              <a:schemeClr val="tx1"/>
                            </a:buClr>
                            <a:buSzPct val="95000"/>
                            <a:buFont typeface="Wingdings" pitchFamily="2" charset="2"/>
                            <a:buChar char=""/>
                            <a:defRPr sz="2200" kern="1200">
                              <a:solidFill>
                                <a:schemeClr val="tx1"/>
                              </a:solidFill>
                              <a:latin typeface="+mn-lt"/>
                              <a:ea typeface="+mn-ea"/>
                              <a:cs typeface="+mn-cs"/>
                            </a:defRPr>
                          </a:lvl3pPr>
                          <a:lvl4pPr marL="1352550" indent="-182563" algn="l" rtl="0" fontAlgn="base">
                            <a:spcBef>
                              <a:spcPct val="20000"/>
                            </a:spcBef>
                            <a:spcAft>
                              <a:spcPct val="0"/>
                            </a:spcAft>
                            <a:buClr>
                              <a:schemeClr val="tx1"/>
                            </a:buClr>
                            <a:buSzPct val="100000"/>
                            <a:buFont typeface="Wingdings 3" pitchFamily="18" charset="2"/>
                            <a:buChar char=""/>
                            <a:defRPr sz="2000" kern="1200">
                              <a:solidFill>
                                <a:schemeClr val="tx1"/>
                              </a:solidFill>
                              <a:latin typeface="+mn-lt"/>
                              <a:ea typeface="+mn-ea"/>
                              <a:cs typeface="+mn-cs"/>
                            </a:defRPr>
                          </a:lvl4pPr>
                          <a:lvl5pPr marL="1544638" indent="-182563" algn="l" rtl="0" fontAlgn="base">
                            <a:spcBef>
                              <a:spcPct val="20000"/>
                            </a:spcBef>
                            <a:spcAft>
                              <a:spcPct val="0"/>
                            </a:spcAft>
                            <a:buClr>
                              <a:schemeClr val="tx1"/>
                            </a:buClr>
                            <a:buFont typeface="Wingdings 2" pitchFamily="18" charset="2"/>
                            <a:buChar char=""/>
                            <a:defRPr sz="2000" kern="1200">
                              <a:solidFill>
                                <a:schemeClr val="tx1"/>
                              </a:solidFill>
                              <a:latin typeface="+mn-lt"/>
                              <a:ea typeface="+mn-ea"/>
                              <a:cs typeface="+mn-cs"/>
                            </a:defRPr>
                          </a:lvl5pPr>
                          <a:lvl6pPr marL="1764792" indent="-182880" algn="l" rtl="0" eaLnBrk="1" latinLnBrk="0" hangingPunct="1">
                            <a:spcBef>
                              <a:spcPct val="20000"/>
                            </a:spcBef>
                            <a:buClr>
                              <a:schemeClr val="tx1"/>
                            </a:buClr>
                            <a:buFont typeface="Wingdings 3"/>
                            <a:buChar char=""/>
                            <a:defRPr kumimoji="0" sz="1800" kern="1200">
                              <a:solidFill>
                                <a:schemeClr val="tx1"/>
                              </a:solidFill>
                              <a:latin typeface="+mn-lt"/>
                              <a:ea typeface="+mn-ea"/>
                              <a:cs typeface="+mn-cs"/>
                            </a:defRPr>
                          </a:lvl6pPr>
                          <a:lvl7pPr marL="1965960" indent="-182880" algn="l" rtl="0" eaLnBrk="1" latinLnBrk="0" hangingPunct="1">
                            <a:spcBef>
                              <a:spcPct val="20000"/>
                            </a:spcBef>
                            <a:buClr>
                              <a:schemeClr val="tx1"/>
                            </a:buClr>
                            <a:buFont typeface="Wingdings 2"/>
                            <a:buChar char=""/>
                            <a:defRPr kumimoji="0" sz="1600" kern="1200">
                              <a:solidFill>
                                <a:schemeClr val="tx1"/>
                              </a:solidFill>
                              <a:latin typeface="+mn-lt"/>
                              <a:ea typeface="+mn-ea"/>
                              <a:cs typeface="+mn-cs"/>
                            </a:defRPr>
                          </a:lvl7pPr>
                          <a:lvl8pPr marL="2167128" indent="-182880" algn="l" rtl="0" eaLnBrk="1" latinLnBrk="0" hangingPunct="1">
                            <a:spcBef>
                              <a:spcPct val="20000"/>
                            </a:spcBef>
                            <a:buClr>
                              <a:schemeClr val="tx1"/>
                            </a:buClr>
                            <a:buFont typeface="Wingdings 2"/>
                            <a:buChar char=""/>
                            <a:defRPr kumimoji="0" sz="1400" kern="1200">
                              <a:solidFill>
                                <a:schemeClr val="tx1"/>
                              </a:solidFill>
                              <a:latin typeface="+mn-lt"/>
                              <a:ea typeface="+mn-ea"/>
                              <a:cs typeface="+mn-cs"/>
                            </a:defRPr>
                          </a:lvl8pPr>
                          <a:lvl9pPr marL="2368296" indent="-182880" algn="l" rtl="0" eaLnBrk="1" latinLnBrk="0" hangingPunct="1">
                            <a:spcBef>
                              <a:spcPct val="20000"/>
                            </a:spcBef>
                            <a:buClr>
                              <a:schemeClr val="tx1"/>
                            </a:buClr>
                            <a:buFont typeface="Wingdings 2"/>
                            <a:buChar char=""/>
                            <a:defRPr kumimoji="0" sz="1400" kern="1200" baseline="0">
                              <a:solidFill>
                                <a:schemeClr val="tx1"/>
                              </a:solidFill>
                              <a:latin typeface="+mn-lt"/>
                              <a:ea typeface="+mn-ea"/>
                              <a:cs typeface="+mn-cs"/>
                            </a:defRPr>
                          </a:lvl9pPr>
                        </a:lstStyle>
                        <a:p>
                          <a:pPr marL="548640" indent="-411480" fontAlgn="auto">
                            <a:spcAft>
                              <a:spcPts val="0"/>
                            </a:spcAft>
                            <a:buClr>
                              <a:schemeClr val="tx1">
                                <a:shade val="95000"/>
                              </a:schemeClr>
                            </a:buClr>
                            <a:buFont typeface="Wingdings 2"/>
                            <a:buChar char=""/>
                            <a:defRPr/>
                          </a:pPr>
                          <a:r>
                            <a:rPr lang="en-US" dirty="0"/>
                            <a:t>Very cold with short periods of warmth</a:t>
                          </a:r>
                        </a:p>
                        <a:p>
                          <a:pPr marL="548640" indent="-411480" fontAlgn="auto">
                            <a:spcAft>
                              <a:spcPts val="0"/>
                            </a:spcAft>
                            <a:buClr>
                              <a:schemeClr val="tx1">
                                <a:shade val="95000"/>
                              </a:schemeClr>
                            </a:buClr>
                            <a:buFont typeface="Wingdings 2"/>
                            <a:buChar char=""/>
                            <a:defRPr/>
                          </a:pPr>
                          <a:r>
                            <a:rPr lang="en-US" dirty="0" smtClean="0"/>
                            <a:t>Extended </a:t>
                          </a:r>
                          <a:r>
                            <a:rPr lang="en-US" dirty="0"/>
                            <a:t>from the Carpathian </a:t>
                          </a:r>
                        </a:p>
                        <a:p>
                          <a:pPr marL="548640" indent="-411480" fontAlgn="auto">
                            <a:spcAft>
                              <a:spcPts val="0"/>
                            </a:spcAft>
                            <a:buClr>
                              <a:schemeClr val="tx1">
                                <a:shade val="95000"/>
                              </a:schemeClr>
                            </a:buClr>
                            <a:buFont typeface="Wingdings 2"/>
                            <a:buChar char=""/>
                            <a:defRPr/>
                          </a:pPr>
                          <a:r>
                            <a:rPr lang="en-US" dirty="0"/>
                            <a:t>Piedmont, east to the </a:t>
                          </a:r>
                          <a:r>
                            <a:rPr lang="en-US" dirty="0" err="1"/>
                            <a:t>Dnipro</a:t>
                          </a:r>
                          <a:r>
                            <a:rPr lang="en-US" dirty="0"/>
                            <a:t> river, and south to the shores of the Black sea</a:t>
                          </a:r>
                        </a:p>
                        <a:p>
                          <a:pPr marL="548640" indent="-411480" fontAlgn="auto">
                            <a:spcAft>
                              <a:spcPts val="0"/>
                            </a:spcAft>
                            <a:buClr>
                              <a:schemeClr val="tx1">
                                <a:shade val="95000"/>
                              </a:schemeClr>
                            </a:buClr>
                            <a:buFont typeface="Wingdings 2"/>
                            <a:buChar char=""/>
                            <a:defRPr/>
                          </a:pPr>
                          <a:r>
                            <a:rPr lang="en-US" dirty="0"/>
                            <a:t>• </a:t>
                          </a:r>
                          <a:r>
                            <a:rPr lang="en-US" dirty="0">
                              <a:solidFill>
                                <a:srgbClr val="C00000"/>
                              </a:solidFill>
                            </a:rPr>
                            <a:t>The name of </a:t>
                          </a:r>
                          <a:r>
                            <a:rPr lang="en-US" dirty="0" err="1">
                              <a:solidFill>
                                <a:srgbClr val="C00000"/>
                              </a:solidFill>
                            </a:rPr>
                            <a:t>Trypillia</a:t>
                          </a:r>
                          <a:r>
                            <a:rPr lang="en-US" dirty="0">
                              <a:solidFill>
                                <a:srgbClr val="C00000"/>
                              </a:solidFill>
                            </a:rPr>
                            <a:t> means "three fields" in Slavic languages</a:t>
                          </a:r>
                        </a:p>
                        <a:p>
                          <a:pPr marL="548640" indent="-411480" fontAlgn="auto">
                            <a:spcAft>
                              <a:spcPts val="0"/>
                            </a:spcAft>
                            <a:buClr>
                              <a:schemeClr val="tx1">
                                <a:shade val="95000"/>
                              </a:schemeClr>
                            </a:buClr>
                            <a:buFont typeface="Wingdings 2"/>
                            <a:buChar char=""/>
                            <a:defRPr/>
                          </a:pPr>
                          <a:r>
                            <a:rPr lang="en-US" dirty="0"/>
                            <a:t>This culture became known as </a:t>
                          </a:r>
                        </a:p>
                        <a:p>
                          <a:pPr marL="137160" indent="0" fontAlgn="auto">
                            <a:spcAft>
                              <a:spcPts val="0"/>
                            </a:spcAft>
                            <a:buClr>
                              <a:schemeClr val="tx1">
                                <a:shade val="95000"/>
                              </a:schemeClr>
                            </a:buClr>
                            <a:buFont typeface="Wingdings 2"/>
                            <a:buNone/>
                            <a:defRPr/>
                          </a:pPr>
                          <a:r>
                            <a:rPr lang="en-US" dirty="0" smtClean="0"/>
                            <a:t>      </a:t>
                          </a:r>
                          <a:r>
                            <a:rPr lang="en-US" dirty="0" err="1" smtClean="0"/>
                            <a:t>Precucuteni</a:t>
                          </a:r>
                          <a:r>
                            <a:rPr lang="en-US" dirty="0"/>
                            <a:t>, and later as </a:t>
                          </a:r>
                          <a:r>
                            <a:rPr lang="en-US" dirty="0" err="1"/>
                            <a:t>Cucuteni</a:t>
                          </a:r>
                          <a:r>
                            <a:rPr lang="en-US" dirty="0"/>
                            <a:t> in Romania and </a:t>
                          </a:r>
                          <a:r>
                            <a:rPr lang="en-US" dirty="0" smtClean="0"/>
                            <a:t>  Moldova</a:t>
                          </a:r>
                          <a:r>
                            <a:rPr lang="en-US" dirty="0"/>
                            <a:t>, before becoming </a:t>
                          </a:r>
                          <a:r>
                            <a:rPr lang="en-US" dirty="0" err="1"/>
                            <a:t>Trypillia</a:t>
                          </a:r>
                          <a:r>
                            <a:rPr lang="en-US" dirty="0"/>
                            <a:t> 'A' </a:t>
                          </a:r>
                        </a:p>
                        <a:p>
                          <a:pPr marL="137160" indent="0" fontAlgn="auto">
                            <a:spcAft>
                              <a:spcPts val="0"/>
                            </a:spcAft>
                            <a:buClr>
                              <a:schemeClr val="tx1">
                                <a:shade val="95000"/>
                              </a:schemeClr>
                            </a:buClr>
                            <a:buFont typeface="Wingdings 2"/>
                            <a:buNone/>
                            <a:defRPr/>
                          </a:pPr>
                          <a:r>
                            <a:rPr lang="en-US" dirty="0" smtClean="0"/>
                            <a:t>formally </a:t>
                          </a:r>
                          <a:r>
                            <a:rPr lang="en-US" dirty="0"/>
                            <a:t>spelled </a:t>
                          </a:r>
                          <a:r>
                            <a:rPr lang="en-US" dirty="0" err="1"/>
                            <a:t>Trypolie</a:t>
                          </a:r>
                          <a:r>
                            <a:rPr lang="en-US" dirty="0"/>
                            <a:t> or </a:t>
                          </a:r>
                          <a:r>
                            <a:rPr lang="en-US" dirty="0" err="1"/>
                            <a:t>Tripolye</a:t>
                          </a:r>
                          <a:r>
                            <a:rPr lang="en-US" dirty="0"/>
                            <a:t>) </a:t>
                          </a:r>
                        </a:p>
                        <a:p>
                          <a:pPr marL="137160" indent="0" fontAlgn="auto">
                            <a:spcAft>
                              <a:spcPts val="0"/>
                            </a:spcAft>
                            <a:buClr>
                              <a:schemeClr val="tx1">
                                <a:shade val="95000"/>
                              </a:schemeClr>
                            </a:buClr>
                            <a:buFont typeface="Wingdings 2"/>
                            <a:buNone/>
                            <a:defRPr/>
                          </a:pPr>
                          <a:r>
                            <a:rPr lang="en-US" dirty="0"/>
                            <a:t>followed by </a:t>
                          </a:r>
                          <a:r>
                            <a:rPr lang="en-US" dirty="0" err="1"/>
                            <a:t>Trypillia</a:t>
                          </a:r>
                          <a:r>
                            <a:rPr lang="en-US" dirty="0"/>
                            <a:t> 'B' and 'C', in Ukraine.</a:t>
                          </a:r>
                          <a:endParaRPr lang="uk-UA" dirty="0"/>
                        </a:p>
                      </a:txBody>
                      <a:useSpRect/>
                    </a:txSp>
                  </a:sp>
                </lc:lockedCanvas>
              </a:graphicData>
            </a:graphic>
          </wp:inline>
        </w:drawing>
      </w:r>
    </w:p>
    <w:p w:rsidR="00784E72" w:rsidRDefault="00784E72" w:rsidP="00784E72">
      <w:r w:rsidRPr="002266D4">
        <w:rPr>
          <w:noProof/>
        </w:rPr>
        <w:drawing>
          <wp:inline distT="0" distB="0" distL="0" distR="0">
            <wp:extent cx="6120765" cy="4590727"/>
            <wp:effectExtent l="19050" t="0" r="0" b="0"/>
            <wp:docPr id="9" name="Рисунок 4"/>
            <wp:cNvGraphicFramePr/>
            <a:graphic xmlns:a="http://schemas.openxmlformats.org/drawingml/2006/main">
              <a:graphicData uri="http://schemas.openxmlformats.org/drawingml/2006/picture">
                <pic:pic xmlns:pic="http://schemas.openxmlformats.org/drawingml/2006/picture">
                  <pic:nvPicPr>
                    <pic:cNvPr id="18435" name="Picture 2"/>
                    <pic:cNvPicPr>
                      <a:picLocks noChangeAspect="1" noChangeArrowheads="1"/>
                    </pic:cNvPicPr>
                  </pic:nvPicPr>
                  <pic:blipFill>
                    <a:blip r:embed="rId146"/>
                    <a:srcRect/>
                    <a:stretch>
                      <a:fillRect/>
                    </a:stretch>
                  </pic:blipFill>
                  <pic:spPr bwMode="auto">
                    <a:xfrm>
                      <a:off x="0" y="0"/>
                      <a:ext cx="6120765" cy="4590727"/>
                    </a:xfrm>
                    <a:prstGeom prst="rect">
                      <a:avLst/>
                    </a:prstGeom>
                    <a:noFill/>
                    <a:ln w="9525">
                      <a:noFill/>
                      <a:miter lim="800000"/>
                      <a:headEnd/>
                      <a:tailEnd/>
                    </a:ln>
                  </pic:spPr>
                </pic:pic>
              </a:graphicData>
            </a:graphic>
          </wp:inline>
        </w:drawing>
      </w:r>
    </w:p>
    <w:p w:rsidR="00784E72" w:rsidRDefault="00784E72" w:rsidP="00784E72"/>
    <w:p w:rsidR="00784E72" w:rsidRDefault="00784E72" w:rsidP="00784E72">
      <w:r w:rsidRPr="002266D4">
        <w:rPr>
          <w:noProof/>
        </w:rPr>
        <w:lastRenderedPageBreak/>
        <w:drawing>
          <wp:inline distT="0" distB="0" distL="0" distR="0">
            <wp:extent cx="6120765" cy="4590727"/>
            <wp:effectExtent l="19050" t="0" r="0" b="0"/>
            <wp:docPr id="10" name="Рисунок 5"/>
            <wp:cNvGraphicFramePr/>
            <a:graphic xmlns:a="http://schemas.openxmlformats.org/drawingml/2006/main">
              <a:graphicData uri="http://schemas.openxmlformats.org/drawingml/2006/picture">
                <pic:pic xmlns:pic="http://schemas.openxmlformats.org/drawingml/2006/picture">
                  <pic:nvPicPr>
                    <pic:cNvPr id="19459" name="Picture 2"/>
                    <pic:cNvPicPr>
                      <a:picLocks noChangeAspect="1" noChangeArrowheads="1"/>
                    </pic:cNvPicPr>
                  </pic:nvPicPr>
                  <pic:blipFill>
                    <a:blip r:embed="rId147"/>
                    <a:srcRect/>
                    <a:stretch>
                      <a:fillRect/>
                    </a:stretch>
                  </pic:blipFill>
                  <pic:spPr bwMode="auto">
                    <a:xfrm>
                      <a:off x="0" y="0"/>
                      <a:ext cx="6120765" cy="4590727"/>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4471049"/>
            <wp:effectExtent l="19050" t="0" r="0" b="0"/>
            <wp:docPr id="15" name="Рисунок 6"/>
            <wp:cNvGraphicFramePr/>
            <a:graphic xmlns:a="http://schemas.openxmlformats.org/drawingml/2006/main">
              <a:graphicData uri="http://schemas.openxmlformats.org/drawingml/2006/picture">
                <pic:pic xmlns:pic="http://schemas.openxmlformats.org/drawingml/2006/picture">
                  <pic:nvPicPr>
                    <pic:cNvPr id="20483" name="Picture 2"/>
                    <pic:cNvPicPr>
                      <a:picLocks noChangeAspect="1" noChangeArrowheads="1"/>
                    </pic:cNvPicPr>
                  </pic:nvPicPr>
                  <pic:blipFill>
                    <a:blip r:embed="rId148"/>
                    <a:srcRect/>
                    <a:stretch>
                      <a:fillRect/>
                    </a:stretch>
                  </pic:blipFill>
                  <pic:spPr bwMode="auto">
                    <a:xfrm>
                      <a:off x="0" y="0"/>
                      <a:ext cx="6120765" cy="4471049"/>
                    </a:xfrm>
                    <a:prstGeom prst="rect">
                      <a:avLst/>
                    </a:prstGeom>
                    <a:noFill/>
                    <a:ln w="9525">
                      <a:noFill/>
                      <a:miter lim="800000"/>
                      <a:headEnd/>
                      <a:tailEnd/>
                    </a:ln>
                  </pic:spPr>
                </pic:pic>
              </a:graphicData>
            </a:graphic>
          </wp:inline>
        </w:drawing>
      </w:r>
    </w:p>
    <w:p w:rsidR="00784E72" w:rsidRDefault="00784E72" w:rsidP="00784E72"/>
    <w:p w:rsidR="00784E72" w:rsidRDefault="00784E72" w:rsidP="00784E72">
      <w:r w:rsidRPr="002266D4">
        <w:rPr>
          <w:noProof/>
        </w:rPr>
        <w:lastRenderedPageBreak/>
        <w:drawing>
          <wp:inline distT="0" distB="0" distL="0" distR="0">
            <wp:extent cx="6120765" cy="4661920"/>
            <wp:effectExtent l="19050" t="0" r="0" b="0"/>
            <wp:docPr id="25" name="Рисунок 7"/>
            <wp:cNvGraphicFramePr/>
            <a:graphic xmlns:a="http://schemas.openxmlformats.org/drawingml/2006/main">
              <a:graphicData uri="http://schemas.openxmlformats.org/drawingml/2006/picture">
                <pic:pic xmlns:pic="http://schemas.openxmlformats.org/drawingml/2006/picture">
                  <pic:nvPicPr>
                    <pic:cNvPr id="21508" name="Picture 2"/>
                    <pic:cNvPicPr>
                      <a:picLocks noChangeAspect="1" noChangeArrowheads="1"/>
                    </pic:cNvPicPr>
                  </pic:nvPicPr>
                  <pic:blipFill>
                    <a:blip r:embed="rId149"/>
                    <a:srcRect/>
                    <a:stretch>
                      <a:fillRect/>
                    </a:stretch>
                  </pic:blipFill>
                  <pic:spPr bwMode="auto">
                    <a:xfrm>
                      <a:off x="0" y="0"/>
                      <a:ext cx="6120765" cy="4661920"/>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4590727"/>
            <wp:effectExtent l="19050" t="0" r="0" b="0"/>
            <wp:docPr id="29" name="Рисунок 8"/>
            <wp:cNvGraphicFramePr/>
            <a:graphic xmlns:a="http://schemas.openxmlformats.org/drawingml/2006/main">
              <a:graphicData uri="http://schemas.openxmlformats.org/drawingml/2006/picture">
                <pic:pic xmlns:pic="http://schemas.openxmlformats.org/drawingml/2006/picture">
                  <pic:nvPicPr>
                    <pic:cNvPr id="22530" name="Picture 2"/>
                    <pic:cNvPicPr>
                      <a:picLocks noGrp="1" noChangeAspect="1" noChangeArrowheads="1"/>
                    </pic:cNvPicPr>
                  </pic:nvPicPr>
                  <pic:blipFill>
                    <a:blip r:embed="rId150"/>
                    <a:srcRect/>
                    <a:stretch>
                      <a:fillRect/>
                    </a:stretch>
                  </pic:blipFill>
                  <pic:spPr bwMode="auto">
                    <a:xfrm>
                      <a:off x="0" y="0"/>
                      <a:ext cx="6120765" cy="4590727"/>
                    </a:xfrm>
                    <a:prstGeom prst="rect">
                      <a:avLst/>
                    </a:prstGeom>
                    <a:noFill/>
                    <a:ln w="9525">
                      <a:noFill/>
                      <a:miter lim="800000"/>
                      <a:headEnd/>
                      <a:tailEnd/>
                    </a:ln>
                  </pic:spPr>
                </pic:pic>
              </a:graphicData>
            </a:graphic>
          </wp:inline>
        </w:drawing>
      </w:r>
    </w:p>
    <w:p w:rsidR="00784E72" w:rsidRDefault="00784E72" w:rsidP="00784E72">
      <w:r w:rsidRPr="002266D4">
        <w:rPr>
          <w:noProof/>
        </w:rPr>
        <w:lastRenderedPageBreak/>
        <w:drawing>
          <wp:inline distT="0" distB="0" distL="0" distR="0">
            <wp:extent cx="6120765" cy="4584590"/>
            <wp:effectExtent l="19050" t="0" r="0" b="0"/>
            <wp:docPr id="40" name="Рисунок 9"/>
            <wp:cNvGraphicFramePr/>
            <a:graphic xmlns:a="http://schemas.openxmlformats.org/drawingml/2006/main">
              <a:graphicData uri="http://schemas.openxmlformats.org/drawingml/2006/picture">
                <pic:pic xmlns:pic="http://schemas.openxmlformats.org/drawingml/2006/picture">
                  <pic:nvPicPr>
                    <pic:cNvPr id="23555" name="Picture 2"/>
                    <pic:cNvPicPr>
                      <a:picLocks noChangeAspect="1" noChangeArrowheads="1"/>
                    </pic:cNvPicPr>
                  </pic:nvPicPr>
                  <pic:blipFill>
                    <a:blip r:embed="rId151"/>
                    <a:srcRect/>
                    <a:stretch>
                      <a:fillRect/>
                    </a:stretch>
                  </pic:blipFill>
                  <pic:spPr bwMode="auto">
                    <a:xfrm>
                      <a:off x="0" y="0"/>
                      <a:ext cx="6120765" cy="4584590"/>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4582749"/>
            <wp:effectExtent l="19050" t="0" r="0" b="0"/>
            <wp:docPr id="42" name="Рисунок 10"/>
            <wp:cNvGraphicFramePr/>
            <a:graphic xmlns:a="http://schemas.openxmlformats.org/drawingml/2006/main">
              <a:graphicData uri="http://schemas.openxmlformats.org/drawingml/2006/picture">
                <pic:pic xmlns:pic="http://schemas.openxmlformats.org/drawingml/2006/picture">
                  <pic:nvPicPr>
                    <pic:cNvPr id="24579" name="Picture 2"/>
                    <pic:cNvPicPr>
                      <a:picLocks noChangeAspect="1" noChangeArrowheads="1"/>
                    </pic:cNvPicPr>
                  </pic:nvPicPr>
                  <pic:blipFill>
                    <a:blip r:embed="rId152"/>
                    <a:srcRect/>
                    <a:stretch>
                      <a:fillRect/>
                    </a:stretch>
                  </pic:blipFill>
                  <pic:spPr bwMode="auto">
                    <a:xfrm>
                      <a:off x="0" y="0"/>
                      <a:ext cx="6120765" cy="4582749"/>
                    </a:xfrm>
                    <a:prstGeom prst="rect">
                      <a:avLst/>
                    </a:prstGeom>
                    <a:noFill/>
                    <a:ln w="9525">
                      <a:noFill/>
                      <a:miter lim="800000"/>
                      <a:headEnd/>
                      <a:tailEnd/>
                    </a:ln>
                  </pic:spPr>
                </pic:pic>
              </a:graphicData>
            </a:graphic>
          </wp:inline>
        </w:drawing>
      </w:r>
    </w:p>
    <w:p w:rsidR="00784E72" w:rsidRDefault="00784E72" w:rsidP="00784E72">
      <w:r w:rsidRPr="002266D4">
        <w:rPr>
          <w:noProof/>
        </w:rPr>
        <w:lastRenderedPageBreak/>
        <w:drawing>
          <wp:inline distT="0" distB="0" distL="0" distR="0">
            <wp:extent cx="6120765" cy="4590727"/>
            <wp:effectExtent l="19050" t="0" r="0" b="0"/>
            <wp:docPr id="56" name="Рисунок 11"/>
            <wp:cNvGraphicFramePr/>
            <a:graphic xmlns:a="http://schemas.openxmlformats.org/drawingml/2006/main">
              <a:graphicData uri="http://schemas.openxmlformats.org/drawingml/2006/picture">
                <pic:pic xmlns:pic="http://schemas.openxmlformats.org/drawingml/2006/picture">
                  <pic:nvPicPr>
                    <pic:cNvPr id="25603" name="Picture 4"/>
                    <pic:cNvPicPr>
                      <a:picLocks noChangeAspect="1" noChangeArrowheads="1"/>
                    </pic:cNvPicPr>
                  </pic:nvPicPr>
                  <pic:blipFill>
                    <a:blip r:embed="rId153" cstate="print"/>
                    <a:srcRect/>
                    <a:stretch>
                      <a:fillRect/>
                    </a:stretch>
                  </pic:blipFill>
                  <pic:spPr bwMode="auto">
                    <a:xfrm>
                      <a:off x="0" y="0"/>
                      <a:ext cx="6120765" cy="4590727"/>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4577839"/>
            <wp:effectExtent l="19050" t="0" r="0" b="0"/>
            <wp:docPr id="57" name="Рисунок 12"/>
            <wp:cNvGraphicFramePr/>
            <a:graphic xmlns:a="http://schemas.openxmlformats.org/drawingml/2006/main">
              <a:graphicData uri="http://schemas.openxmlformats.org/drawingml/2006/picture">
                <pic:pic xmlns:pic="http://schemas.openxmlformats.org/drawingml/2006/picture">
                  <pic:nvPicPr>
                    <pic:cNvPr id="26628" name="Picture 2"/>
                    <pic:cNvPicPr>
                      <a:picLocks noChangeAspect="1" noChangeArrowheads="1"/>
                    </pic:cNvPicPr>
                  </pic:nvPicPr>
                  <pic:blipFill>
                    <a:blip r:embed="rId154"/>
                    <a:srcRect/>
                    <a:stretch>
                      <a:fillRect/>
                    </a:stretch>
                  </pic:blipFill>
                  <pic:spPr bwMode="auto">
                    <a:xfrm>
                      <a:off x="0" y="0"/>
                      <a:ext cx="6120765" cy="4577839"/>
                    </a:xfrm>
                    <a:prstGeom prst="rect">
                      <a:avLst/>
                    </a:prstGeom>
                    <a:noFill/>
                    <a:ln w="9525">
                      <a:noFill/>
                      <a:miter lim="800000"/>
                      <a:headEnd/>
                      <a:tailEnd/>
                    </a:ln>
                  </pic:spPr>
                </pic:pic>
              </a:graphicData>
            </a:graphic>
          </wp:inline>
        </w:drawing>
      </w:r>
    </w:p>
    <w:p w:rsidR="00784E72" w:rsidRPr="002266D4" w:rsidRDefault="00784E72" w:rsidP="00784E72">
      <w:pPr>
        <w:jc w:val="center"/>
        <w:rPr>
          <w:rFonts w:ascii="Times New Roman" w:hAnsi="Times New Roman" w:cs="Times New Roman"/>
          <w:sz w:val="40"/>
          <w:szCs w:val="40"/>
        </w:rPr>
      </w:pPr>
      <w:r w:rsidRPr="002266D4">
        <w:rPr>
          <w:rFonts w:ascii="Times New Roman" w:hAnsi="Times New Roman" w:cs="Times New Roman"/>
          <w:b/>
          <w:bCs/>
          <w:sz w:val="40"/>
          <w:szCs w:val="40"/>
          <w:lang w:val="en-US"/>
        </w:rPr>
        <w:lastRenderedPageBreak/>
        <w:t>FOOD</w:t>
      </w:r>
    </w:p>
    <w:p w:rsidR="00784E72" w:rsidRDefault="00784E72" w:rsidP="00784E72">
      <w:r w:rsidRPr="002266D4">
        <w:rPr>
          <w:noProof/>
        </w:rPr>
        <w:drawing>
          <wp:inline distT="0" distB="0" distL="0" distR="0">
            <wp:extent cx="6120765" cy="3659080"/>
            <wp:effectExtent l="19050" t="0" r="0" b="0"/>
            <wp:docPr id="58" name="Рисунок 13"/>
            <wp:cNvGraphicFramePr/>
            <a:graphic xmlns:a="http://schemas.openxmlformats.org/drawingml/2006/main">
              <a:graphicData uri="http://schemas.openxmlformats.org/drawingml/2006/picture">
                <pic:pic xmlns:pic="http://schemas.openxmlformats.org/drawingml/2006/picture">
                  <pic:nvPicPr>
                    <pic:cNvPr id="27651" name="Picture 3"/>
                    <pic:cNvPicPr>
                      <a:picLocks noChangeAspect="1" noChangeArrowheads="1"/>
                    </pic:cNvPicPr>
                  </pic:nvPicPr>
                  <pic:blipFill>
                    <a:blip r:embed="rId155"/>
                    <a:srcRect/>
                    <a:stretch>
                      <a:fillRect/>
                    </a:stretch>
                  </pic:blipFill>
                  <pic:spPr bwMode="auto">
                    <a:xfrm>
                      <a:off x="0" y="0"/>
                      <a:ext cx="6120765" cy="3659080"/>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4897594"/>
            <wp:effectExtent l="0" t="0" r="0" b="0"/>
            <wp:docPr id="59" name="Объект 1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6584950"/>
                      <a:chOff x="457200" y="273050"/>
                      <a:chExt cx="8229600" cy="6584950"/>
                    </a:xfrm>
                  </a:grpSpPr>
                  <a:sp>
                    <a:nvSpPr>
                      <a:cNvPr id="2" name="Заголовок 1"/>
                      <a:cNvSpPr>
                        <a:spLocks noGrp="1"/>
                      </a:cNvSpPr>
                    </a:nvSpPr>
                    <a:spPr>
                      <a:xfrm>
                        <a:off x="457200" y="273050"/>
                        <a:ext cx="3008313" cy="563662"/>
                      </a:xfrm>
                      <a:prstGeom prst="rect">
                        <a:avLst/>
                      </a:prstGeom>
                    </a:spPr>
                    <a:txSp>
                      <a:txBody>
                        <a:bodyPr vert="horz" anchor="b">
                          <a:noAutofit/>
                          <a:scene3d>
                            <a:camera prst="orthographicFront"/>
                            <a:lightRig rig="soft" dir="t">
                              <a:rot lat="0" lon="0" rev="16800000"/>
                            </a:lightRig>
                          </a:scene3d>
                          <a:sp3d prstMaterial="softEdge"/>
                        </a:bodyPr>
                        <a:lstStyle>
                          <a:lvl1pPr algn="l" rtl="0" fontAlgn="base">
                            <a:spcBef>
                              <a:spcPct val="0"/>
                            </a:spcBef>
                            <a:spcAft>
                              <a:spcPct val="0"/>
                            </a:spcAft>
                            <a:buNone/>
                            <a:defRPr sz="2200" b="0" kern="1200">
                              <a:ln w="6350">
                                <a:noFill/>
                              </a:ln>
                              <a:solidFill>
                                <a:schemeClr val="accent1">
                                  <a:tint val="73000"/>
                                  <a:satMod val="180000"/>
                                </a:schemeClr>
                              </a:solidFill>
                              <a:effectLst>
                                <a:outerShdw blurRad="114300" dist="101600" dir="2700000" algn="tl" rotWithShape="0">
                                  <a:srgbClr val="000000">
                                    <a:alpha val="40000"/>
                                  </a:srgbClr>
                                </a:outerShdw>
                              </a:effectLst>
                              <a:latin typeface="+mj-lt"/>
                              <a:ea typeface="+mj-ea"/>
                              <a:cs typeface="+mj-cs"/>
                            </a:defRPr>
                          </a:lvl1pPr>
                          <a:lvl2pPr algn="ctr" rtl="0" fontAlgn="base">
                            <a:spcBef>
                              <a:spcPct val="0"/>
                            </a:spcBef>
                            <a:spcAft>
                              <a:spcPct val="0"/>
                            </a:spcAft>
                            <a:defRPr sz="4100" b="1">
                              <a:solidFill>
                                <a:schemeClr val="tx1"/>
                              </a:solidFill>
                              <a:latin typeface="Arial" charset="0"/>
                            </a:defRPr>
                          </a:lvl2pPr>
                          <a:lvl3pPr algn="ctr" rtl="0" fontAlgn="base">
                            <a:spcBef>
                              <a:spcPct val="0"/>
                            </a:spcBef>
                            <a:spcAft>
                              <a:spcPct val="0"/>
                            </a:spcAft>
                            <a:defRPr sz="4100" b="1">
                              <a:solidFill>
                                <a:schemeClr val="tx1"/>
                              </a:solidFill>
                              <a:latin typeface="Arial" charset="0"/>
                            </a:defRPr>
                          </a:lvl3pPr>
                          <a:lvl4pPr algn="ctr" rtl="0" fontAlgn="base">
                            <a:spcBef>
                              <a:spcPct val="0"/>
                            </a:spcBef>
                            <a:spcAft>
                              <a:spcPct val="0"/>
                            </a:spcAft>
                            <a:defRPr sz="4100" b="1">
                              <a:solidFill>
                                <a:schemeClr val="tx1"/>
                              </a:solidFill>
                              <a:latin typeface="Arial" charset="0"/>
                            </a:defRPr>
                          </a:lvl4pPr>
                          <a:lvl5pPr algn="ctr" rtl="0" fontAlgn="base">
                            <a:spcBef>
                              <a:spcPct val="0"/>
                            </a:spcBef>
                            <a:spcAft>
                              <a:spcPct val="0"/>
                            </a:spcAft>
                            <a:defRPr sz="4100" b="1">
                              <a:solidFill>
                                <a:schemeClr val="tx1"/>
                              </a:solidFill>
                              <a:latin typeface="Arial" charset="0"/>
                            </a:defRPr>
                          </a:lvl5pPr>
                          <a:lvl6pPr marL="457200" algn="ctr" rtl="0" fontAlgn="base">
                            <a:spcBef>
                              <a:spcPct val="0"/>
                            </a:spcBef>
                            <a:spcAft>
                              <a:spcPct val="0"/>
                            </a:spcAft>
                            <a:defRPr sz="4100" b="1">
                              <a:solidFill>
                                <a:schemeClr val="tx1"/>
                              </a:solidFill>
                              <a:latin typeface="Arial" charset="0"/>
                            </a:defRPr>
                          </a:lvl6pPr>
                          <a:lvl7pPr marL="914400" algn="ctr" rtl="0" fontAlgn="base">
                            <a:spcBef>
                              <a:spcPct val="0"/>
                            </a:spcBef>
                            <a:spcAft>
                              <a:spcPct val="0"/>
                            </a:spcAft>
                            <a:defRPr sz="4100" b="1">
                              <a:solidFill>
                                <a:schemeClr val="tx1"/>
                              </a:solidFill>
                              <a:latin typeface="Arial" charset="0"/>
                            </a:defRPr>
                          </a:lvl7pPr>
                          <a:lvl8pPr marL="1371600" algn="ctr" rtl="0" fontAlgn="base">
                            <a:spcBef>
                              <a:spcPct val="0"/>
                            </a:spcBef>
                            <a:spcAft>
                              <a:spcPct val="0"/>
                            </a:spcAft>
                            <a:defRPr sz="4100" b="1">
                              <a:solidFill>
                                <a:schemeClr val="tx1"/>
                              </a:solidFill>
                              <a:latin typeface="Arial" charset="0"/>
                            </a:defRPr>
                          </a:lvl8pPr>
                          <a:lvl9pPr marL="1828800" algn="ctr" rtl="0" fontAlgn="base">
                            <a:spcBef>
                              <a:spcPct val="0"/>
                            </a:spcBef>
                            <a:spcAft>
                              <a:spcPct val="0"/>
                            </a:spcAft>
                            <a:defRPr sz="4100" b="1">
                              <a:solidFill>
                                <a:schemeClr val="tx1"/>
                              </a:solidFill>
                              <a:latin typeface="Arial" charset="0"/>
                            </a:defRPr>
                          </a:lvl9pPr>
                        </a:lstStyle>
                        <a:p>
                          <a:pPr algn="ctr" fontAlgn="auto">
                            <a:spcAft>
                              <a:spcPts val="0"/>
                            </a:spcAft>
                            <a:defRPr/>
                          </a:pPr>
                          <a:r>
                            <a:rPr lang="en-US" sz="5400" dirty="0" smtClean="0">
                              <a:latin typeface="Algerian" panose="04020705040A02060702" pitchFamily="82" charset="0"/>
                            </a:rPr>
                            <a:t>DIET</a:t>
                          </a:r>
                          <a:endParaRPr lang="uk-UA" sz="5400" dirty="0"/>
                        </a:p>
                      </a:txBody>
                      <a:useSpRect/>
                    </a:txSp>
                  </a:sp>
                  <a:sp>
                    <a:nvSpPr>
                      <a:cNvPr id="3" name="Текст 2"/>
                      <a:cNvSpPr>
                        <a:spLocks noGrp="1"/>
                      </a:cNvSpPr>
                    </a:nvSpPr>
                    <a:spPr bwMode="auto">
                      <a:xfrm>
                        <a:off x="457200" y="620713"/>
                        <a:ext cx="3008313" cy="6237287"/>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noAutofit/>
                        </a:bodyPr>
                        <a:lstStyle>
                          <a:lvl1pPr marL="0" indent="0" algn="l" rtl="0" fontAlgn="base">
                            <a:spcBef>
                              <a:spcPct val="20000"/>
                            </a:spcBef>
                            <a:spcAft>
                              <a:spcPct val="0"/>
                            </a:spcAft>
                            <a:buClr>
                              <a:srgbClr val="F9F9F9"/>
                            </a:buClr>
                            <a:buSzPct val="65000"/>
                            <a:buFont typeface="Wingdings 2" pitchFamily="18" charset="2"/>
                            <a:buNone/>
                            <a:defRPr sz="1400" kern="1200">
                              <a:solidFill>
                                <a:schemeClr val="tx1"/>
                              </a:solidFill>
                              <a:latin typeface="+mn-lt"/>
                              <a:ea typeface="+mn-ea"/>
                              <a:cs typeface="+mn-cs"/>
                            </a:defRPr>
                          </a:lvl1pPr>
                          <a:lvl2pPr marL="868363" indent="-282575" algn="l" rtl="0" fontAlgn="base">
                            <a:spcBef>
                              <a:spcPct val="20000"/>
                            </a:spcBef>
                            <a:spcAft>
                              <a:spcPct val="0"/>
                            </a:spcAft>
                            <a:buClr>
                              <a:schemeClr val="tx1"/>
                            </a:buClr>
                            <a:buSzPct val="80000"/>
                            <a:buFont typeface="Wingdings 2" pitchFamily="18" charset="2"/>
                            <a:buNone/>
                            <a:defRPr sz="1200" kern="1200">
                              <a:solidFill>
                                <a:schemeClr val="tx1"/>
                              </a:solidFill>
                              <a:latin typeface="+mn-lt"/>
                              <a:ea typeface="+mn-ea"/>
                              <a:cs typeface="+mn-cs"/>
                            </a:defRPr>
                          </a:lvl2pPr>
                          <a:lvl3pPr marL="1133475" indent="-228600" algn="l" rtl="0" fontAlgn="base">
                            <a:spcBef>
                              <a:spcPct val="20000"/>
                            </a:spcBef>
                            <a:spcAft>
                              <a:spcPct val="0"/>
                            </a:spcAft>
                            <a:buClr>
                              <a:schemeClr val="tx1"/>
                            </a:buClr>
                            <a:buSzPct val="95000"/>
                            <a:buFont typeface="Wingdings" pitchFamily="2" charset="2"/>
                            <a:buNone/>
                            <a:defRPr sz="1000" kern="1200">
                              <a:solidFill>
                                <a:schemeClr val="tx1"/>
                              </a:solidFill>
                              <a:latin typeface="+mn-lt"/>
                              <a:ea typeface="+mn-ea"/>
                              <a:cs typeface="+mn-cs"/>
                            </a:defRPr>
                          </a:lvl3pPr>
                          <a:lvl4pPr marL="1352550" indent="-182563" algn="l" rtl="0" fontAlgn="base">
                            <a:spcBef>
                              <a:spcPct val="20000"/>
                            </a:spcBef>
                            <a:spcAft>
                              <a:spcPct val="0"/>
                            </a:spcAft>
                            <a:buClr>
                              <a:schemeClr val="tx1"/>
                            </a:buClr>
                            <a:buSzPct val="100000"/>
                            <a:buFont typeface="Wingdings 3" pitchFamily="18" charset="2"/>
                            <a:buNone/>
                            <a:defRPr sz="900" kern="1200">
                              <a:solidFill>
                                <a:schemeClr val="tx1"/>
                              </a:solidFill>
                              <a:latin typeface="+mn-lt"/>
                              <a:ea typeface="+mn-ea"/>
                              <a:cs typeface="+mn-cs"/>
                            </a:defRPr>
                          </a:lvl4pPr>
                          <a:lvl5pPr marL="1544638" indent="-182563" algn="l" rtl="0" fontAlgn="base">
                            <a:spcBef>
                              <a:spcPct val="20000"/>
                            </a:spcBef>
                            <a:spcAft>
                              <a:spcPct val="0"/>
                            </a:spcAft>
                            <a:buClr>
                              <a:schemeClr val="tx1"/>
                            </a:buClr>
                            <a:buFont typeface="Wingdings 2" pitchFamily="18" charset="2"/>
                            <a:buNone/>
                            <a:defRPr sz="900" kern="1200">
                              <a:solidFill>
                                <a:schemeClr val="tx1"/>
                              </a:solidFill>
                              <a:latin typeface="+mn-lt"/>
                              <a:ea typeface="+mn-ea"/>
                              <a:cs typeface="+mn-cs"/>
                            </a:defRPr>
                          </a:lvl5pPr>
                          <a:lvl6pPr marL="1764792" indent="-182880" algn="l" rtl="0" eaLnBrk="1" latinLnBrk="0" hangingPunct="1">
                            <a:spcBef>
                              <a:spcPct val="20000"/>
                            </a:spcBef>
                            <a:buClr>
                              <a:schemeClr val="tx1"/>
                            </a:buClr>
                            <a:buFont typeface="Wingdings 3"/>
                            <a:buChar char=""/>
                            <a:defRPr kumimoji="0" sz="1800" kern="1200">
                              <a:solidFill>
                                <a:schemeClr val="tx1"/>
                              </a:solidFill>
                              <a:latin typeface="+mn-lt"/>
                              <a:ea typeface="+mn-ea"/>
                              <a:cs typeface="+mn-cs"/>
                            </a:defRPr>
                          </a:lvl6pPr>
                          <a:lvl7pPr marL="1965960" indent="-182880" algn="l" rtl="0" eaLnBrk="1" latinLnBrk="0" hangingPunct="1">
                            <a:spcBef>
                              <a:spcPct val="20000"/>
                            </a:spcBef>
                            <a:buClr>
                              <a:schemeClr val="tx1"/>
                            </a:buClr>
                            <a:buFont typeface="Wingdings 2"/>
                            <a:buChar char=""/>
                            <a:defRPr kumimoji="0" sz="1600" kern="1200">
                              <a:solidFill>
                                <a:schemeClr val="tx1"/>
                              </a:solidFill>
                              <a:latin typeface="+mn-lt"/>
                              <a:ea typeface="+mn-ea"/>
                              <a:cs typeface="+mn-cs"/>
                            </a:defRPr>
                          </a:lvl7pPr>
                          <a:lvl8pPr marL="2167128" indent="-182880" algn="l" rtl="0" eaLnBrk="1" latinLnBrk="0" hangingPunct="1">
                            <a:spcBef>
                              <a:spcPct val="20000"/>
                            </a:spcBef>
                            <a:buClr>
                              <a:schemeClr val="tx1"/>
                            </a:buClr>
                            <a:buFont typeface="Wingdings 2"/>
                            <a:buChar char=""/>
                            <a:defRPr kumimoji="0" sz="1400" kern="1200">
                              <a:solidFill>
                                <a:schemeClr val="tx1"/>
                              </a:solidFill>
                              <a:latin typeface="+mn-lt"/>
                              <a:ea typeface="+mn-ea"/>
                              <a:cs typeface="+mn-cs"/>
                            </a:defRPr>
                          </a:lvl8pPr>
                          <a:lvl9pPr marL="2368296" indent="-182880" algn="l" rtl="0" eaLnBrk="1" latinLnBrk="0" hangingPunct="1">
                            <a:spcBef>
                              <a:spcPct val="20000"/>
                            </a:spcBef>
                            <a:buClr>
                              <a:schemeClr val="tx1"/>
                            </a:buClr>
                            <a:buFont typeface="Wingdings 2"/>
                            <a:buChar char=""/>
                            <a:defRPr kumimoji="0" sz="1400" kern="1200" baseline="0">
                              <a:solidFill>
                                <a:schemeClr val="tx1"/>
                              </a:solidFill>
                              <a:latin typeface="+mn-lt"/>
                              <a:ea typeface="+mn-ea"/>
                              <a:cs typeface="+mn-cs"/>
                            </a:defRPr>
                          </a:lvl9pPr>
                        </a:lstStyle>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*Beans</a:t>
                          </a:r>
                          <a:endParaRPr lang="en-US" sz="2400" b="1" dirty="0">
                            <a:solidFill>
                              <a:schemeClr val="accent4">
                                <a:lumMod val="50000"/>
                              </a:schemeClr>
                            </a:solidFill>
                          </a:endParaRP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*Peas</a:t>
                          </a:r>
                          <a:endParaRPr lang="en-US" sz="2400" b="1" dirty="0">
                            <a:solidFill>
                              <a:schemeClr val="accent4">
                                <a:lumMod val="50000"/>
                              </a:schemeClr>
                            </a:solidFill>
                          </a:endParaRP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*Apricots</a:t>
                          </a:r>
                          <a:endParaRPr lang="en-US" sz="2400" b="1" dirty="0">
                            <a:solidFill>
                              <a:schemeClr val="accent4">
                                <a:lumMod val="50000"/>
                              </a:schemeClr>
                            </a:solidFill>
                          </a:endParaRP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*Cherry </a:t>
                          </a:r>
                          <a:r>
                            <a:rPr lang="en-US" sz="2400" b="1" dirty="0">
                              <a:solidFill>
                                <a:schemeClr val="accent4">
                                  <a:lumMod val="50000"/>
                                </a:schemeClr>
                              </a:solidFill>
                            </a:rPr>
                            <a:t>Plums</a:t>
                          </a: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*Unleavened </a:t>
                          </a:r>
                          <a:r>
                            <a:rPr lang="en-US" sz="2400" b="1" dirty="0">
                              <a:solidFill>
                                <a:schemeClr val="accent4">
                                  <a:lumMod val="50000"/>
                                </a:schemeClr>
                              </a:solidFill>
                            </a:rPr>
                            <a:t>Bread</a:t>
                          </a: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*Wine </a:t>
                          </a:r>
                          <a:r>
                            <a:rPr lang="en-US" sz="2400" b="1" dirty="0">
                              <a:solidFill>
                                <a:schemeClr val="accent4">
                                  <a:lumMod val="50000"/>
                                </a:schemeClr>
                              </a:solidFill>
                            </a:rPr>
                            <a:t>Grapes</a:t>
                          </a:r>
                        </a:p>
                        <a:p>
                          <a:pPr fontAlgn="auto">
                            <a:spcAft>
                              <a:spcPts val="0"/>
                            </a:spcAft>
                            <a:buClr>
                              <a:schemeClr val="tx1">
                                <a:shade val="95000"/>
                              </a:schemeClr>
                            </a:buClr>
                            <a:buFont typeface="Wingdings 2"/>
                            <a:buNone/>
                            <a:defRPr/>
                          </a:pPr>
                          <a:r>
                            <a:rPr lang="en-US" sz="2400" b="1" dirty="0">
                              <a:solidFill>
                                <a:srgbClr val="7030A0"/>
                              </a:solidFill>
                            </a:rPr>
                            <a:t>*No proof they actually made wine</a:t>
                          </a: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*Red </a:t>
                          </a:r>
                          <a:r>
                            <a:rPr lang="en-US" sz="2400" b="1" dirty="0">
                              <a:solidFill>
                                <a:schemeClr val="accent4">
                                  <a:lumMod val="50000"/>
                                </a:schemeClr>
                              </a:solidFill>
                            </a:rPr>
                            <a:t>Deer</a:t>
                          </a: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*Roe </a:t>
                          </a:r>
                          <a:r>
                            <a:rPr lang="en-US" sz="2400" b="1" dirty="0">
                              <a:solidFill>
                                <a:schemeClr val="accent4">
                                  <a:lumMod val="50000"/>
                                </a:schemeClr>
                              </a:solidFill>
                            </a:rPr>
                            <a:t>Deer</a:t>
                          </a: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a:t>
                          </a:r>
                          <a:r>
                            <a:rPr lang="en-US" sz="2400" b="1" dirty="0" err="1" smtClean="0">
                              <a:solidFill>
                                <a:schemeClr val="accent4">
                                  <a:lumMod val="50000"/>
                                </a:schemeClr>
                              </a:solidFill>
                            </a:rPr>
                            <a:t>Auroch</a:t>
                          </a:r>
                          <a:endParaRPr lang="en-US" sz="2400" b="1" dirty="0">
                            <a:solidFill>
                              <a:schemeClr val="accent4">
                                <a:lumMod val="50000"/>
                              </a:schemeClr>
                            </a:solidFill>
                          </a:endParaRP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*Wild </a:t>
                          </a:r>
                          <a:r>
                            <a:rPr lang="en-US" sz="2400" b="1" dirty="0">
                              <a:solidFill>
                                <a:schemeClr val="accent4">
                                  <a:lumMod val="50000"/>
                                </a:schemeClr>
                              </a:solidFill>
                            </a:rPr>
                            <a:t>Boar</a:t>
                          </a: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*Fox</a:t>
                          </a:r>
                          <a:endParaRPr lang="en-US" sz="2400" b="1" dirty="0">
                            <a:solidFill>
                              <a:schemeClr val="accent4">
                                <a:lumMod val="50000"/>
                              </a:schemeClr>
                            </a:solidFill>
                          </a:endParaRPr>
                        </a:p>
                        <a:p>
                          <a:pPr fontAlgn="auto">
                            <a:spcAft>
                              <a:spcPts val="0"/>
                            </a:spcAft>
                            <a:buClr>
                              <a:schemeClr val="tx1">
                                <a:shade val="95000"/>
                              </a:schemeClr>
                            </a:buClr>
                            <a:buFont typeface="Wingdings 2"/>
                            <a:buNone/>
                            <a:defRPr/>
                          </a:pPr>
                          <a:r>
                            <a:rPr lang="en-US" sz="2400" b="1" dirty="0" smtClean="0">
                              <a:solidFill>
                                <a:schemeClr val="accent4">
                                  <a:lumMod val="50000"/>
                                </a:schemeClr>
                              </a:solidFill>
                            </a:rPr>
                            <a:t>*Brown </a:t>
                          </a:r>
                          <a:r>
                            <a:rPr lang="en-US" sz="2400" b="1" dirty="0">
                              <a:solidFill>
                                <a:schemeClr val="accent4">
                                  <a:lumMod val="50000"/>
                                </a:schemeClr>
                              </a:solidFill>
                            </a:rPr>
                            <a:t>Bear</a:t>
                          </a:r>
                          <a:endParaRPr lang="uk-UA" sz="2400" b="1" dirty="0">
                            <a:solidFill>
                              <a:schemeClr val="accent4">
                                <a:lumMod val="50000"/>
                              </a:schemeClr>
                            </a:solidFill>
                          </a:endParaRPr>
                        </a:p>
                      </a:txBody>
                      <a:useSpRect/>
                    </a:txSp>
                  </a:sp>
                  <a:sp>
                    <a:nvSpPr>
                      <a:cNvPr id="4" name="Объект 3"/>
                      <a:cNvSpPr>
                        <a:spLocks noGrp="1"/>
                      </a:cNvSpPr>
                    </a:nvSpPr>
                    <a:spPr bwMode="auto">
                      <a:xfrm>
                        <a:off x="3575050" y="273050"/>
                        <a:ext cx="5111750" cy="5853113"/>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normAutofit lnSpcReduction="10000"/>
                        </a:bodyPr>
                        <a:lstStyle>
                          <a:lvl1pPr marL="547688" indent="-411163" algn="l" rtl="0" fontAlgn="base">
                            <a:spcBef>
                              <a:spcPct val="20000"/>
                            </a:spcBef>
                            <a:spcAft>
                              <a:spcPct val="0"/>
                            </a:spcAft>
                            <a:buClr>
                              <a:srgbClr val="F9F9F9"/>
                            </a:buClr>
                            <a:buSzPct val="65000"/>
                            <a:buFont typeface="Wingdings 2" pitchFamily="18" charset="2"/>
                            <a:buChar char=""/>
                            <a:defRPr sz="2600" kern="1200">
                              <a:solidFill>
                                <a:schemeClr val="tx1"/>
                              </a:solidFill>
                              <a:latin typeface="+mn-lt"/>
                              <a:ea typeface="+mn-ea"/>
                              <a:cs typeface="+mn-cs"/>
                            </a:defRPr>
                          </a:lvl1pPr>
                          <a:lvl2pPr marL="868363" indent="-282575" algn="l" rtl="0" fontAlgn="base">
                            <a:spcBef>
                              <a:spcPct val="20000"/>
                            </a:spcBef>
                            <a:spcAft>
                              <a:spcPct val="0"/>
                            </a:spcAft>
                            <a:buClr>
                              <a:schemeClr val="tx1"/>
                            </a:buClr>
                            <a:buSzPct val="80000"/>
                            <a:buFont typeface="Wingdings 2" pitchFamily="18" charset="2"/>
                            <a:buChar char=""/>
                            <a:defRPr sz="2400" kern="1200">
                              <a:solidFill>
                                <a:schemeClr val="tx1"/>
                              </a:solidFill>
                              <a:latin typeface="+mn-lt"/>
                              <a:ea typeface="+mn-ea"/>
                              <a:cs typeface="+mn-cs"/>
                            </a:defRPr>
                          </a:lvl2pPr>
                          <a:lvl3pPr marL="1133475" indent="-228600" algn="l" rtl="0" fontAlgn="base">
                            <a:spcBef>
                              <a:spcPct val="20000"/>
                            </a:spcBef>
                            <a:spcAft>
                              <a:spcPct val="0"/>
                            </a:spcAft>
                            <a:buClr>
                              <a:schemeClr val="tx1"/>
                            </a:buClr>
                            <a:buSzPct val="95000"/>
                            <a:buFont typeface="Wingdings" pitchFamily="2" charset="2"/>
                            <a:buChar char=""/>
                            <a:defRPr sz="2200" kern="1200">
                              <a:solidFill>
                                <a:schemeClr val="tx1"/>
                              </a:solidFill>
                              <a:latin typeface="+mn-lt"/>
                              <a:ea typeface="+mn-ea"/>
                              <a:cs typeface="+mn-cs"/>
                            </a:defRPr>
                          </a:lvl3pPr>
                          <a:lvl4pPr marL="1352550" indent="-182563" algn="l" rtl="0" fontAlgn="base">
                            <a:spcBef>
                              <a:spcPct val="20000"/>
                            </a:spcBef>
                            <a:spcAft>
                              <a:spcPct val="0"/>
                            </a:spcAft>
                            <a:buClr>
                              <a:schemeClr val="tx1"/>
                            </a:buClr>
                            <a:buSzPct val="100000"/>
                            <a:buFont typeface="Wingdings 3" pitchFamily="18" charset="2"/>
                            <a:buChar char=""/>
                            <a:defRPr sz="2000" kern="1200">
                              <a:solidFill>
                                <a:schemeClr val="tx1"/>
                              </a:solidFill>
                              <a:latin typeface="+mn-lt"/>
                              <a:ea typeface="+mn-ea"/>
                              <a:cs typeface="+mn-cs"/>
                            </a:defRPr>
                          </a:lvl4pPr>
                          <a:lvl5pPr marL="1544638" indent="-182563" algn="l" rtl="0" fontAlgn="base">
                            <a:spcBef>
                              <a:spcPct val="20000"/>
                            </a:spcBef>
                            <a:spcAft>
                              <a:spcPct val="0"/>
                            </a:spcAft>
                            <a:buClr>
                              <a:schemeClr val="tx1"/>
                            </a:buClr>
                            <a:buFont typeface="Wingdings 2" pitchFamily="18" charset="2"/>
                            <a:buChar char=""/>
                            <a:defRPr sz="1800" kern="1200">
                              <a:solidFill>
                                <a:schemeClr val="tx1"/>
                              </a:solidFill>
                              <a:latin typeface="+mn-lt"/>
                              <a:ea typeface="+mn-ea"/>
                              <a:cs typeface="+mn-cs"/>
                            </a:defRPr>
                          </a:lvl5pPr>
                          <a:lvl6pPr marL="1764792" indent="-182880" algn="l" rtl="0" eaLnBrk="1" latinLnBrk="0" hangingPunct="1">
                            <a:spcBef>
                              <a:spcPct val="20000"/>
                            </a:spcBef>
                            <a:buClr>
                              <a:schemeClr val="tx1"/>
                            </a:buClr>
                            <a:buFont typeface="Wingdings 3"/>
                            <a:buChar char=""/>
                            <a:defRPr kumimoji="0" sz="1800" kern="1200">
                              <a:solidFill>
                                <a:schemeClr val="tx1"/>
                              </a:solidFill>
                              <a:latin typeface="+mn-lt"/>
                              <a:ea typeface="+mn-ea"/>
                              <a:cs typeface="+mn-cs"/>
                            </a:defRPr>
                          </a:lvl6pPr>
                          <a:lvl7pPr marL="1965960" indent="-182880" algn="l" rtl="0" eaLnBrk="1" latinLnBrk="0" hangingPunct="1">
                            <a:spcBef>
                              <a:spcPct val="20000"/>
                            </a:spcBef>
                            <a:buClr>
                              <a:schemeClr val="tx1"/>
                            </a:buClr>
                            <a:buFont typeface="Wingdings 2"/>
                            <a:buChar char=""/>
                            <a:defRPr kumimoji="0" sz="1600" kern="1200">
                              <a:solidFill>
                                <a:schemeClr val="tx1"/>
                              </a:solidFill>
                              <a:latin typeface="+mn-lt"/>
                              <a:ea typeface="+mn-ea"/>
                              <a:cs typeface="+mn-cs"/>
                            </a:defRPr>
                          </a:lvl7pPr>
                          <a:lvl8pPr marL="2167128" indent="-182880" algn="l" rtl="0" eaLnBrk="1" latinLnBrk="0" hangingPunct="1">
                            <a:spcBef>
                              <a:spcPct val="20000"/>
                            </a:spcBef>
                            <a:buClr>
                              <a:schemeClr val="tx1"/>
                            </a:buClr>
                            <a:buFont typeface="Wingdings 2"/>
                            <a:buChar char=""/>
                            <a:defRPr kumimoji="0" sz="1400" kern="1200">
                              <a:solidFill>
                                <a:schemeClr val="tx1"/>
                              </a:solidFill>
                              <a:latin typeface="+mn-lt"/>
                              <a:ea typeface="+mn-ea"/>
                              <a:cs typeface="+mn-cs"/>
                            </a:defRPr>
                          </a:lvl8pPr>
                          <a:lvl9pPr marL="2368296" indent="-182880" algn="l" rtl="0" eaLnBrk="1" latinLnBrk="0" hangingPunct="1">
                            <a:spcBef>
                              <a:spcPct val="20000"/>
                            </a:spcBef>
                            <a:buClr>
                              <a:schemeClr val="tx1"/>
                            </a:buClr>
                            <a:buFont typeface="Wingdings 2"/>
                            <a:buChar char=""/>
                            <a:defRPr kumimoji="0" sz="1400" kern="1200" baseline="0">
                              <a:solidFill>
                                <a:schemeClr val="tx1"/>
                              </a:solidFill>
                              <a:latin typeface="+mn-lt"/>
                              <a:ea typeface="+mn-ea"/>
                              <a:cs typeface="+mn-cs"/>
                            </a:defRPr>
                          </a:lvl9pPr>
                        </a:lstStyle>
                        <a:p>
                          <a:pPr marL="548640" indent="-411480" fontAlgn="auto">
                            <a:spcAft>
                              <a:spcPts val="0"/>
                            </a:spcAft>
                            <a:buClr>
                              <a:schemeClr val="tx1">
                                <a:shade val="95000"/>
                              </a:schemeClr>
                            </a:buClr>
                            <a:buFont typeface="Wingdings 2"/>
                            <a:buChar char=""/>
                            <a:defRPr/>
                          </a:pPr>
                          <a:r>
                            <a:rPr lang="en-US" sz="3200" dirty="0"/>
                            <a:t>Every household was almost entirely self-sufficient &amp; there was very little need for </a:t>
                          </a:r>
                          <a:r>
                            <a:rPr lang="en-US" sz="3200" dirty="0" smtClean="0"/>
                            <a:t>trade.</a:t>
                          </a:r>
                          <a:endParaRPr lang="en-US" sz="3200" dirty="0"/>
                        </a:p>
                        <a:p>
                          <a:pPr marL="548640" indent="-411480" fontAlgn="auto">
                            <a:spcAft>
                              <a:spcPts val="0"/>
                            </a:spcAft>
                            <a:buClr>
                              <a:schemeClr val="tx1">
                                <a:shade val="95000"/>
                              </a:schemeClr>
                            </a:buClr>
                            <a:buFont typeface="Wingdings 2"/>
                            <a:buChar char=""/>
                            <a:defRPr/>
                          </a:pPr>
                          <a:r>
                            <a:rPr lang="en-US" sz="3200" dirty="0" smtClean="0"/>
                            <a:t>When </a:t>
                          </a:r>
                          <a:r>
                            <a:rPr lang="en-US" sz="3200" dirty="0"/>
                            <a:t>a particularly large harvest came along, they shared what they had with others; whether that be an abundance of apricots or a large bison.</a:t>
                          </a:r>
                          <a:endParaRPr lang="uk-UA" sz="3200" dirty="0"/>
                        </a:p>
                      </a:txBody>
                      <a:useSpRect/>
                    </a:txSp>
                  </a:sp>
                </lc:lockedCanvas>
              </a:graphicData>
            </a:graphic>
          </wp:inline>
        </w:drawing>
      </w:r>
    </w:p>
    <w:p w:rsidR="00784E72" w:rsidRDefault="00784E72" w:rsidP="00784E72"/>
    <w:p w:rsidR="00784E72" w:rsidRDefault="00784E72" w:rsidP="00784E72">
      <w:r w:rsidRPr="002266D4">
        <w:rPr>
          <w:noProof/>
        </w:rPr>
        <w:lastRenderedPageBreak/>
        <w:drawing>
          <wp:inline distT="0" distB="0" distL="0" distR="0">
            <wp:extent cx="5954238" cy="4393870"/>
            <wp:effectExtent l="19050" t="0" r="8412" b="0"/>
            <wp:docPr id="60" name="Рисунок 15"/>
            <wp:cNvGraphicFramePr/>
            <a:graphic xmlns:a="http://schemas.openxmlformats.org/drawingml/2006/main">
              <a:graphicData uri="http://schemas.openxmlformats.org/drawingml/2006/picture">
                <pic:pic xmlns:pic="http://schemas.openxmlformats.org/drawingml/2006/picture">
                  <pic:nvPicPr>
                    <pic:cNvPr id="29699" name="Picture 2"/>
                    <pic:cNvPicPr>
                      <a:picLocks noChangeAspect="1" noChangeArrowheads="1"/>
                    </pic:cNvPicPr>
                  </pic:nvPicPr>
                  <pic:blipFill>
                    <a:blip r:embed="rId156"/>
                    <a:srcRect/>
                    <a:stretch>
                      <a:fillRect/>
                    </a:stretch>
                  </pic:blipFill>
                  <pic:spPr bwMode="auto">
                    <a:xfrm>
                      <a:off x="0" y="0"/>
                      <a:ext cx="5958993" cy="4397379"/>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4831924"/>
            <wp:effectExtent l="19050" t="0" r="0" b="0"/>
            <wp:docPr id="61" name="Объект 1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86800" cy="6858000"/>
                      <a:chOff x="0" y="0"/>
                      <a:chExt cx="8686800" cy="6858000"/>
                    </a:xfrm>
                  </a:grpSpPr>
                  <a:sp>
                    <a:nvSpPr>
                      <a:cNvPr id="2" name="Заголовок 1"/>
                      <a:cNvSpPr>
                        <a:spLocks noGrp="1"/>
                      </a:cNvSpPr>
                    </a:nvSpPr>
                    <a:spPr>
                      <a:xfrm>
                        <a:off x="457200" y="0"/>
                        <a:ext cx="3008313" cy="620688"/>
                      </a:xfrm>
                      <a:prstGeom prst="rect">
                        <a:avLst/>
                      </a:prstGeom>
                    </a:spPr>
                    <a:txSp>
                      <a:txBody>
                        <a:bodyPr vert="horz" anchor="b">
                          <a:noAutofit/>
                          <a:scene3d>
                            <a:camera prst="orthographicFront"/>
                            <a:lightRig rig="soft" dir="t">
                              <a:rot lat="0" lon="0" rev="16800000"/>
                            </a:lightRig>
                          </a:scene3d>
                          <a:sp3d prstMaterial="softEdge"/>
                        </a:bodyPr>
                        <a:lstStyle>
                          <a:lvl1pPr algn="l" rtl="0" fontAlgn="base">
                            <a:spcBef>
                              <a:spcPct val="0"/>
                            </a:spcBef>
                            <a:spcAft>
                              <a:spcPct val="0"/>
                            </a:spcAft>
                            <a:buNone/>
                            <a:defRPr sz="2200" b="0" kern="1200">
                              <a:ln w="6350">
                                <a:noFill/>
                              </a:ln>
                              <a:solidFill>
                                <a:schemeClr val="accent1">
                                  <a:tint val="73000"/>
                                  <a:satMod val="180000"/>
                                </a:schemeClr>
                              </a:solidFill>
                              <a:effectLst>
                                <a:outerShdw blurRad="114300" dist="101600" dir="2700000" algn="tl" rotWithShape="0">
                                  <a:srgbClr val="000000">
                                    <a:alpha val="40000"/>
                                  </a:srgbClr>
                                </a:outerShdw>
                              </a:effectLst>
                              <a:latin typeface="+mj-lt"/>
                              <a:ea typeface="+mj-ea"/>
                              <a:cs typeface="+mj-cs"/>
                            </a:defRPr>
                          </a:lvl1pPr>
                          <a:lvl2pPr algn="ctr" rtl="0" fontAlgn="base">
                            <a:spcBef>
                              <a:spcPct val="0"/>
                            </a:spcBef>
                            <a:spcAft>
                              <a:spcPct val="0"/>
                            </a:spcAft>
                            <a:defRPr sz="4100" b="1">
                              <a:solidFill>
                                <a:schemeClr val="tx1"/>
                              </a:solidFill>
                              <a:latin typeface="Arial" charset="0"/>
                            </a:defRPr>
                          </a:lvl2pPr>
                          <a:lvl3pPr algn="ctr" rtl="0" fontAlgn="base">
                            <a:spcBef>
                              <a:spcPct val="0"/>
                            </a:spcBef>
                            <a:spcAft>
                              <a:spcPct val="0"/>
                            </a:spcAft>
                            <a:defRPr sz="4100" b="1">
                              <a:solidFill>
                                <a:schemeClr val="tx1"/>
                              </a:solidFill>
                              <a:latin typeface="Arial" charset="0"/>
                            </a:defRPr>
                          </a:lvl3pPr>
                          <a:lvl4pPr algn="ctr" rtl="0" fontAlgn="base">
                            <a:spcBef>
                              <a:spcPct val="0"/>
                            </a:spcBef>
                            <a:spcAft>
                              <a:spcPct val="0"/>
                            </a:spcAft>
                            <a:defRPr sz="4100" b="1">
                              <a:solidFill>
                                <a:schemeClr val="tx1"/>
                              </a:solidFill>
                              <a:latin typeface="Arial" charset="0"/>
                            </a:defRPr>
                          </a:lvl4pPr>
                          <a:lvl5pPr algn="ctr" rtl="0" fontAlgn="base">
                            <a:spcBef>
                              <a:spcPct val="0"/>
                            </a:spcBef>
                            <a:spcAft>
                              <a:spcPct val="0"/>
                            </a:spcAft>
                            <a:defRPr sz="4100" b="1">
                              <a:solidFill>
                                <a:schemeClr val="tx1"/>
                              </a:solidFill>
                              <a:latin typeface="Arial" charset="0"/>
                            </a:defRPr>
                          </a:lvl5pPr>
                          <a:lvl6pPr marL="457200" algn="ctr" rtl="0" fontAlgn="base">
                            <a:spcBef>
                              <a:spcPct val="0"/>
                            </a:spcBef>
                            <a:spcAft>
                              <a:spcPct val="0"/>
                            </a:spcAft>
                            <a:defRPr sz="4100" b="1">
                              <a:solidFill>
                                <a:schemeClr val="tx1"/>
                              </a:solidFill>
                              <a:latin typeface="Arial" charset="0"/>
                            </a:defRPr>
                          </a:lvl6pPr>
                          <a:lvl7pPr marL="914400" algn="ctr" rtl="0" fontAlgn="base">
                            <a:spcBef>
                              <a:spcPct val="0"/>
                            </a:spcBef>
                            <a:spcAft>
                              <a:spcPct val="0"/>
                            </a:spcAft>
                            <a:defRPr sz="4100" b="1">
                              <a:solidFill>
                                <a:schemeClr val="tx1"/>
                              </a:solidFill>
                              <a:latin typeface="Arial" charset="0"/>
                            </a:defRPr>
                          </a:lvl7pPr>
                          <a:lvl8pPr marL="1371600" algn="ctr" rtl="0" fontAlgn="base">
                            <a:spcBef>
                              <a:spcPct val="0"/>
                            </a:spcBef>
                            <a:spcAft>
                              <a:spcPct val="0"/>
                            </a:spcAft>
                            <a:defRPr sz="4100" b="1">
                              <a:solidFill>
                                <a:schemeClr val="tx1"/>
                              </a:solidFill>
                              <a:latin typeface="Arial" charset="0"/>
                            </a:defRPr>
                          </a:lvl8pPr>
                          <a:lvl9pPr marL="1828800" algn="ctr" rtl="0" fontAlgn="base">
                            <a:spcBef>
                              <a:spcPct val="0"/>
                            </a:spcBef>
                            <a:spcAft>
                              <a:spcPct val="0"/>
                            </a:spcAft>
                            <a:defRPr sz="4100" b="1">
                              <a:solidFill>
                                <a:schemeClr val="tx1"/>
                              </a:solidFill>
                              <a:latin typeface="Arial" charset="0"/>
                            </a:defRPr>
                          </a:lvl9pPr>
                        </a:lstStyle>
                        <a:p>
                          <a:pPr algn="ctr" fontAlgn="auto">
                            <a:spcAft>
                              <a:spcPts val="0"/>
                            </a:spcAft>
                            <a:defRPr/>
                          </a:pPr>
                          <a:r>
                            <a:rPr lang="en-US" sz="4000" b="1" dirty="0" smtClean="0"/>
                            <a:t>MEN</a:t>
                          </a:r>
                          <a:endParaRPr lang="uk-UA" sz="4000" b="1" dirty="0"/>
                        </a:p>
                      </a:txBody>
                      <a:useSpRect/>
                    </a:txSp>
                  </a:sp>
                  <a:sp>
                    <a:nvSpPr>
                      <a:cNvPr id="4" name="Объект 3"/>
                      <a:cNvSpPr>
                        <a:spLocks noGrp="1"/>
                      </a:cNvSpPr>
                    </a:nvSpPr>
                    <a:spPr bwMode="auto">
                      <a:xfrm>
                        <a:off x="3575050" y="273050"/>
                        <a:ext cx="5111750" cy="6584950"/>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normAutofit fontScale="92500" lnSpcReduction="20000"/>
                        </a:bodyPr>
                        <a:lstStyle>
                          <a:lvl1pPr marL="547688" indent="-411163" algn="l" rtl="0" fontAlgn="base">
                            <a:spcBef>
                              <a:spcPct val="20000"/>
                            </a:spcBef>
                            <a:spcAft>
                              <a:spcPct val="0"/>
                            </a:spcAft>
                            <a:buClr>
                              <a:srgbClr val="F9F9F9"/>
                            </a:buClr>
                            <a:buSzPct val="65000"/>
                            <a:buFont typeface="Wingdings 2" pitchFamily="18" charset="2"/>
                            <a:buChar char=""/>
                            <a:defRPr sz="2600" kern="1200">
                              <a:solidFill>
                                <a:schemeClr val="tx1"/>
                              </a:solidFill>
                              <a:latin typeface="+mn-lt"/>
                              <a:ea typeface="+mn-ea"/>
                              <a:cs typeface="+mn-cs"/>
                            </a:defRPr>
                          </a:lvl1pPr>
                          <a:lvl2pPr marL="868363" indent="-282575" algn="l" rtl="0" fontAlgn="base">
                            <a:spcBef>
                              <a:spcPct val="20000"/>
                            </a:spcBef>
                            <a:spcAft>
                              <a:spcPct val="0"/>
                            </a:spcAft>
                            <a:buClr>
                              <a:schemeClr val="tx1"/>
                            </a:buClr>
                            <a:buSzPct val="80000"/>
                            <a:buFont typeface="Wingdings 2" pitchFamily="18" charset="2"/>
                            <a:buChar char=""/>
                            <a:defRPr sz="2400" kern="1200">
                              <a:solidFill>
                                <a:schemeClr val="tx1"/>
                              </a:solidFill>
                              <a:latin typeface="+mn-lt"/>
                              <a:ea typeface="+mn-ea"/>
                              <a:cs typeface="+mn-cs"/>
                            </a:defRPr>
                          </a:lvl2pPr>
                          <a:lvl3pPr marL="1133475" indent="-228600" algn="l" rtl="0" fontAlgn="base">
                            <a:spcBef>
                              <a:spcPct val="20000"/>
                            </a:spcBef>
                            <a:spcAft>
                              <a:spcPct val="0"/>
                            </a:spcAft>
                            <a:buClr>
                              <a:schemeClr val="tx1"/>
                            </a:buClr>
                            <a:buSzPct val="95000"/>
                            <a:buFont typeface="Wingdings" pitchFamily="2" charset="2"/>
                            <a:buChar char=""/>
                            <a:defRPr sz="2200" kern="1200">
                              <a:solidFill>
                                <a:schemeClr val="tx1"/>
                              </a:solidFill>
                              <a:latin typeface="+mn-lt"/>
                              <a:ea typeface="+mn-ea"/>
                              <a:cs typeface="+mn-cs"/>
                            </a:defRPr>
                          </a:lvl3pPr>
                          <a:lvl4pPr marL="1352550" indent="-182563" algn="l" rtl="0" fontAlgn="base">
                            <a:spcBef>
                              <a:spcPct val="20000"/>
                            </a:spcBef>
                            <a:spcAft>
                              <a:spcPct val="0"/>
                            </a:spcAft>
                            <a:buClr>
                              <a:schemeClr val="tx1"/>
                            </a:buClr>
                            <a:buSzPct val="100000"/>
                            <a:buFont typeface="Wingdings 3" pitchFamily="18" charset="2"/>
                            <a:buChar char=""/>
                            <a:defRPr sz="2000" kern="1200">
                              <a:solidFill>
                                <a:schemeClr val="tx1"/>
                              </a:solidFill>
                              <a:latin typeface="+mn-lt"/>
                              <a:ea typeface="+mn-ea"/>
                              <a:cs typeface="+mn-cs"/>
                            </a:defRPr>
                          </a:lvl4pPr>
                          <a:lvl5pPr marL="1544638" indent="-182563" algn="l" rtl="0" fontAlgn="base">
                            <a:spcBef>
                              <a:spcPct val="20000"/>
                            </a:spcBef>
                            <a:spcAft>
                              <a:spcPct val="0"/>
                            </a:spcAft>
                            <a:buClr>
                              <a:schemeClr val="tx1"/>
                            </a:buClr>
                            <a:buFont typeface="Wingdings 2" pitchFamily="18" charset="2"/>
                            <a:buChar char=""/>
                            <a:defRPr sz="1800" kern="1200">
                              <a:solidFill>
                                <a:schemeClr val="tx1"/>
                              </a:solidFill>
                              <a:latin typeface="+mn-lt"/>
                              <a:ea typeface="+mn-ea"/>
                              <a:cs typeface="+mn-cs"/>
                            </a:defRPr>
                          </a:lvl5pPr>
                          <a:lvl6pPr marL="1764792" indent="-182880" algn="l" rtl="0" eaLnBrk="1" latinLnBrk="0" hangingPunct="1">
                            <a:spcBef>
                              <a:spcPct val="20000"/>
                            </a:spcBef>
                            <a:buClr>
                              <a:schemeClr val="tx1"/>
                            </a:buClr>
                            <a:buFont typeface="Wingdings 3"/>
                            <a:buChar char=""/>
                            <a:defRPr kumimoji="0" sz="1800" kern="1200">
                              <a:solidFill>
                                <a:schemeClr val="tx1"/>
                              </a:solidFill>
                              <a:latin typeface="+mn-lt"/>
                              <a:ea typeface="+mn-ea"/>
                              <a:cs typeface="+mn-cs"/>
                            </a:defRPr>
                          </a:lvl6pPr>
                          <a:lvl7pPr marL="1965960" indent="-182880" algn="l" rtl="0" eaLnBrk="1" latinLnBrk="0" hangingPunct="1">
                            <a:spcBef>
                              <a:spcPct val="20000"/>
                            </a:spcBef>
                            <a:buClr>
                              <a:schemeClr val="tx1"/>
                            </a:buClr>
                            <a:buFont typeface="Wingdings 2"/>
                            <a:buChar char=""/>
                            <a:defRPr kumimoji="0" sz="1600" kern="1200">
                              <a:solidFill>
                                <a:schemeClr val="tx1"/>
                              </a:solidFill>
                              <a:latin typeface="+mn-lt"/>
                              <a:ea typeface="+mn-ea"/>
                              <a:cs typeface="+mn-cs"/>
                            </a:defRPr>
                          </a:lvl7pPr>
                          <a:lvl8pPr marL="2167128" indent="-182880" algn="l" rtl="0" eaLnBrk="1" latinLnBrk="0" hangingPunct="1">
                            <a:spcBef>
                              <a:spcPct val="20000"/>
                            </a:spcBef>
                            <a:buClr>
                              <a:schemeClr val="tx1"/>
                            </a:buClr>
                            <a:buFont typeface="Wingdings 2"/>
                            <a:buChar char=""/>
                            <a:defRPr kumimoji="0" sz="1400" kern="1200">
                              <a:solidFill>
                                <a:schemeClr val="tx1"/>
                              </a:solidFill>
                              <a:latin typeface="+mn-lt"/>
                              <a:ea typeface="+mn-ea"/>
                              <a:cs typeface="+mn-cs"/>
                            </a:defRPr>
                          </a:lvl8pPr>
                          <a:lvl9pPr marL="2368296" indent="-182880" algn="l" rtl="0" eaLnBrk="1" latinLnBrk="0" hangingPunct="1">
                            <a:spcBef>
                              <a:spcPct val="20000"/>
                            </a:spcBef>
                            <a:buClr>
                              <a:schemeClr val="tx1"/>
                            </a:buClr>
                            <a:buFont typeface="Wingdings 2"/>
                            <a:buChar char=""/>
                            <a:defRPr kumimoji="0" sz="1400" kern="1200" baseline="0">
                              <a:solidFill>
                                <a:schemeClr val="tx1"/>
                              </a:solidFill>
                              <a:latin typeface="+mn-lt"/>
                              <a:ea typeface="+mn-ea"/>
                              <a:cs typeface="+mn-cs"/>
                            </a:defRPr>
                          </a:lvl9pPr>
                        </a:lstStyle>
                        <a:p>
                          <a:pPr marL="137160" indent="0" fontAlgn="auto">
                            <a:spcAft>
                              <a:spcPts val="0"/>
                            </a:spcAft>
                            <a:buClr>
                              <a:schemeClr val="tx1">
                                <a:shade val="95000"/>
                              </a:schemeClr>
                            </a:buClr>
                            <a:buFont typeface="Wingdings 2"/>
                            <a:buNone/>
                            <a:defRPr/>
                          </a:pPr>
                          <a:endParaRPr lang="en-US" dirty="0"/>
                        </a:p>
                        <a:p>
                          <a:pPr marL="548640" indent="-411480" fontAlgn="auto">
                            <a:spcAft>
                              <a:spcPts val="0"/>
                            </a:spcAft>
                            <a:buClr>
                              <a:schemeClr val="tx1">
                                <a:shade val="95000"/>
                              </a:schemeClr>
                            </a:buClr>
                            <a:buFont typeface="Wingdings 2"/>
                            <a:buChar char=""/>
                            <a:defRPr/>
                          </a:pPr>
                          <a:r>
                            <a:rPr lang="en-US" sz="3100" dirty="0"/>
                            <a:t>Head of the household</a:t>
                          </a:r>
                        </a:p>
                        <a:p>
                          <a:pPr marL="548640" indent="-411480" fontAlgn="auto">
                            <a:spcAft>
                              <a:spcPts val="0"/>
                            </a:spcAft>
                            <a:buClr>
                              <a:schemeClr val="tx1">
                                <a:shade val="95000"/>
                              </a:schemeClr>
                            </a:buClr>
                            <a:buFont typeface="Wingdings 2"/>
                            <a:buChar char=""/>
                            <a:defRPr/>
                          </a:pPr>
                          <a:r>
                            <a:rPr lang="en-US" sz="3100" dirty="0"/>
                            <a:t>Did much of the agricultural work</a:t>
                          </a:r>
                        </a:p>
                        <a:p>
                          <a:pPr marL="548640" indent="-411480" fontAlgn="auto">
                            <a:spcAft>
                              <a:spcPts val="0"/>
                            </a:spcAft>
                            <a:buClr>
                              <a:schemeClr val="tx1">
                                <a:shade val="95000"/>
                              </a:schemeClr>
                            </a:buClr>
                            <a:buFont typeface="Wingdings 2"/>
                            <a:buChar char=""/>
                            <a:defRPr/>
                          </a:pPr>
                          <a:r>
                            <a:rPr lang="en-US" sz="3100" dirty="0"/>
                            <a:t>Made pottery, textiles, and clothing</a:t>
                          </a:r>
                        </a:p>
                        <a:p>
                          <a:pPr marL="548640" indent="-411480" fontAlgn="auto">
                            <a:spcAft>
                              <a:spcPts val="0"/>
                            </a:spcAft>
                            <a:buClr>
                              <a:schemeClr val="tx1">
                                <a:shade val="95000"/>
                              </a:schemeClr>
                            </a:buClr>
                            <a:buFont typeface="Wingdings 2"/>
                            <a:buChar char=""/>
                            <a:defRPr/>
                          </a:pPr>
                          <a:r>
                            <a:rPr lang="en-US" sz="3100" dirty="0"/>
                            <a:t>Hunted</a:t>
                          </a:r>
                        </a:p>
                        <a:p>
                          <a:pPr marL="548640" indent="-411480" fontAlgn="auto">
                            <a:spcAft>
                              <a:spcPts val="0"/>
                            </a:spcAft>
                            <a:buClr>
                              <a:schemeClr val="tx1">
                                <a:shade val="95000"/>
                              </a:schemeClr>
                            </a:buClr>
                            <a:buFont typeface="Wingdings 2"/>
                            <a:buChar char=""/>
                            <a:defRPr/>
                          </a:pPr>
                          <a:r>
                            <a:rPr lang="en-US" sz="3100" dirty="0"/>
                            <a:t>Responsible for keeping domesticated animals</a:t>
                          </a:r>
                        </a:p>
                        <a:p>
                          <a:pPr marL="548640" indent="-411480" fontAlgn="auto">
                            <a:spcAft>
                              <a:spcPts val="0"/>
                            </a:spcAft>
                            <a:buClr>
                              <a:schemeClr val="tx1">
                                <a:shade val="95000"/>
                              </a:schemeClr>
                            </a:buClr>
                            <a:buFont typeface="Wingdings 2"/>
                            <a:buChar char=""/>
                            <a:defRPr/>
                          </a:pPr>
                          <a:r>
                            <a:rPr lang="en-US" sz="3100" dirty="0"/>
                            <a:t>Made tools</a:t>
                          </a:r>
                        </a:p>
                        <a:p>
                          <a:pPr marL="548640" indent="-411480" fontAlgn="auto">
                            <a:spcAft>
                              <a:spcPts val="0"/>
                            </a:spcAft>
                            <a:buClr>
                              <a:schemeClr val="tx1">
                                <a:shade val="95000"/>
                              </a:schemeClr>
                            </a:buClr>
                            <a:buFont typeface="Wingdings 2"/>
                            <a:buChar char=""/>
                            <a:defRPr/>
                          </a:pPr>
                          <a:r>
                            <a:rPr lang="en-US" sz="3100" dirty="0"/>
                            <a:t>Appearance</a:t>
                          </a:r>
                        </a:p>
                        <a:p>
                          <a:pPr marL="548640" indent="-411480" fontAlgn="auto">
                            <a:spcAft>
                              <a:spcPts val="0"/>
                            </a:spcAft>
                            <a:buClr>
                              <a:schemeClr val="tx1">
                                <a:shade val="95000"/>
                              </a:schemeClr>
                            </a:buClr>
                            <a:buFont typeface="Wingdings 2"/>
                            <a:buChar char=""/>
                            <a:defRPr/>
                          </a:pPr>
                          <a:r>
                            <a:rPr lang="en-US" sz="3100" dirty="0"/>
                            <a:t>Often wore clothing made from animal skin that they loomed themselves</a:t>
                          </a:r>
                        </a:p>
                        <a:p>
                          <a:pPr marL="548640" indent="-411480" fontAlgn="auto">
                            <a:spcAft>
                              <a:spcPts val="0"/>
                            </a:spcAft>
                            <a:buClr>
                              <a:schemeClr val="tx1">
                                <a:shade val="95000"/>
                              </a:schemeClr>
                            </a:buClr>
                            <a:buFont typeface="Wingdings 2"/>
                            <a:buChar char=""/>
                            <a:defRPr/>
                          </a:pPr>
                          <a:r>
                            <a:rPr lang="en-US" sz="3100" dirty="0"/>
                            <a:t>Men wore fur pants and </a:t>
                          </a:r>
                          <a:r>
                            <a:rPr lang="en-US" sz="3100" dirty="0" smtClean="0"/>
                            <a:t>tunics</a:t>
                          </a:r>
                          <a:endParaRPr lang="en-US" sz="3100" dirty="0"/>
                        </a:p>
                      </a:txBody>
                      <a:useSpRect/>
                    </a:txSp>
                  </a:sp>
                  <a:pic>
                    <a:nvPicPr>
                      <a:cNvPr id="30724" name="Picture 2"/>
                      <a:cNvPicPr>
                        <a:picLocks noChangeAspect="1" noChangeArrowheads="1"/>
                      </a:cNvPicPr>
                    </a:nvPicPr>
                    <a:blipFill>
                      <a:blip r:embed="rId157"/>
                      <a:srcRect/>
                      <a:stretch>
                        <a:fillRect/>
                      </a:stretch>
                    </a:blipFill>
                    <a:spPr bwMode="auto">
                      <a:xfrm>
                        <a:off x="0" y="620713"/>
                        <a:ext cx="3708400" cy="5688012"/>
                      </a:xfrm>
                      <a:prstGeom prst="rect">
                        <a:avLst/>
                      </a:prstGeom>
                      <a:noFill/>
                      <a:ln w="9525">
                        <a:noFill/>
                        <a:miter lim="800000"/>
                        <a:headEnd/>
                        <a:tailEnd/>
                      </a:ln>
                    </a:spPr>
                  </a:pic>
                </lc:lockedCanvas>
              </a:graphicData>
            </a:graphic>
          </wp:inline>
        </w:drawing>
      </w:r>
    </w:p>
    <w:p w:rsidR="00784E72" w:rsidRDefault="00784E72" w:rsidP="00784E72">
      <w:r w:rsidRPr="002266D4">
        <w:rPr>
          <w:noProof/>
        </w:rPr>
        <w:lastRenderedPageBreak/>
        <w:drawing>
          <wp:inline distT="0" distB="0" distL="0" distR="0">
            <wp:extent cx="6120765" cy="4404766"/>
            <wp:effectExtent l="19050" t="0" r="0" b="0"/>
            <wp:docPr id="62" name="Объект 1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86800" cy="6251575"/>
                      <a:chOff x="0" y="273050"/>
                      <a:chExt cx="8686800" cy="6251575"/>
                    </a:xfrm>
                  </a:grpSpPr>
                  <a:sp>
                    <a:nvSpPr>
                      <a:cNvPr id="2" name="Заголовок 1"/>
                      <a:cNvSpPr>
                        <a:spLocks noGrp="1"/>
                      </a:cNvSpPr>
                    </a:nvSpPr>
                    <a:spPr>
                      <a:xfrm>
                        <a:off x="457200" y="273050"/>
                        <a:ext cx="3008313" cy="779686"/>
                      </a:xfrm>
                      <a:prstGeom prst="rect">
                        <a:avLst/>
                      </a:prstGeom>
                    </a:spPr>
                    <a:txSp>
                      <a:txBody>
                        <a:bodyPr vert="horz" anchor="b">
                          <a:normAutofit/>
                          <a:scene3d>
                            <a:camera prst="orthographicFront"/>
                            <a:lightRig rig="soft" dir="t">
                              <a:rot lat="0" lon="0" rev="16800000"/>
                            </a:lightRig>
                          </a:scene3d>
                          <a:sp3d prstMaterial="softEdge"/>
                        </a:bodyPr>
                        <a:lstStyle>
                          <a:lvl1pPr algn="l" rtl="0" fontAlgn="base">
                            <a:spcBef>
                              <a:spcPct val="0"/>
                            </a:spcBef>
                            <a:spcAft>
                              <a:spcPct val="0"/>
                            </a:spcAft>
                            <a:buNone/>
                            <a:defRPr sz="2200" b="0" kern="1200">
                              <a:ln w="6350">
                                <a:noFill/>
                              </a:ln>
                              <a:solidFill>
                                <a:schemeClr val="accent1">
                                  <a:tint val="73000"/>
                                  <a:satMod val="180000"/>
                                </a:schemeClr>
                              </a:solidFill>
                              <a:effectLst>
                                <a:outerShdw blurRad="114300" dist="101600" dir="2700000" algn="tl" rotWithShape="0">
                                  <a:srgbClr val="000000">
                                    <a:alpha val="40000"/>
                                  </a:srgbClr>
                                </a:outerShdw>
                              </a:effectLst>
                              <a:latin typeface="+mj-lt"/>
                              <a:ea typeface="+mj-ea"/>
                              <a:cs typeface="+mj-cs"/>
                            </a:defRPr>
                          </a:lvl1pPr>
                          <a:lvl2pPr algn="ctr" rtl="0" fontAlgn="base">
                            <a:spcBef>
                              <a:spcPct val="0"/>
                            </a:spcBef>
                            <a:spcAft>
                              <a:spcPct val="0"/>
                            </a:spcAft>
                            <a:defRPr sz="4100" b="1">
                              <a:solidFill>
                                <a:schemeClr val="tx1"/>
                              </a:solidFill>
                              <a:latin typeface="Arial" charset="0"/>
                            </a:defRPr>
                          </a:lvl2pPr>
                          <a:lvl3pPr algn="ctr" rtl="0" fontAlgn="base">
                            <a:spcBef>
                              <a:spcPct val="0"/>
                            </a:spcBef>
                            <a:spcAft>
                              <a:spcPct val="0"/>
                            </a:spcAft>
                            <a:defRPr sz="4100" b="1">
                              <a:solidFill>
                                <a:schemeClr val="tx1"/>
                              </a:solidFill>
                              <a:latin typeface="Arial" charset="0"/>
                            </a:defRPr>
                          </a:lvl3pPr>
                          <a:lvl4pPr algn="ctr" rtl="0" fontAlgn="base">
                            <a:spcBef>
                              <a:spcPct val="0"/>
                            </a:spcBef>
                            <a:spcAft>
                              <a:spcPct val="0"/>
                            </a:spcAft>
                            <a:defRPr sz="4100" b="1">
                              <a:solidFill>
                                <a:schemeClr val="tx1"/>
                              </a:solidFill>
                              <a:latin typeface="Arial" charset="0"/>
                            </a:defRPr>
                          </a:lvl4pPr>
                          <a:lvl5pPr algn="ctr" rtl="0" fontAlgn="base">
                            <a:spcBef>
                              <a:spcPct val="0"/>
                            </a:spcBef>
                            <a:spcAft>
                              <a:spcPct val="0"/>
                            </a:spcAft>
                            <a:defRPr sz="4100" b="1">
                              <a:solidFill>
                                <a:schemeClr val="tx1"/>
                              </a:solidFill>
                              <a:latin typeface="Arial" charset="0"/>
                            </a:defRPr>
                          </a:lvl5pPr>
                          <a:lvl6pPr marL="457200" algn="ctr" rtl="0" fontAlgn="base">
                            <a:spcBef>
                              <a:spcPct val="0"/>
                            </a:spcBef>
                            <a:spcAft>
                              <a:spcPct val="0"/>
                            </a:spcAft>
                            <a:defRPr sz="4100" b="1">
                              <a:solidFill>
                                <a:schemeClr val="tx1"/>
                              </a:solidFill>
                              <a:latin typeface="Arial" charset="0"/>
                            </a:defRPr>
                          </a:lvl6pPr>
                          <a:lvl7pPr marL="914400" algn="ctr" rtl="0" fontAlgn="base">
                            <a:spcBef>
                              <a:spcPct val="0"/>
                            </a:spcBef>
                            <a:spcAft>
                              <a:spcPct val="0"/>
                            </a:spcAft>
                            <a:defRPr sz="4100" b="1">
                              <a:solidFill>
                                <a:schemeClr val="tx1"/>
                              </a:solidFill>
                              <a:latin typeface="Arial" charset="0"/>
                            </a:defRPr>
                          </a:lvl7pPr>
                          <a:lvl8pPr marL="1371600" algn="ctr" rtl="0" fontAlgn="base">
                            <a:spcBef>
                              <a:spcPct val="0"/>
                            </a:spcBef>
                            <a:spcAft>
                              <a:spcPct val="0"/>
                            </a:spcAft>
                            <a:defRPr sz="4100" b="1">
                              <a:solidFill>
                                <a:schemeClr val="tx1"/>
                              </a:solidFill>
                              <a:latin typeface="Arial" charset="0"/>
                            </a:defRPr>
                          </a:lvl8pPr>
                          <a:lvl9pPr marL="1828800" algn="ctr" rtl="0" fontAlgn="base">
                            <a:spcBef>
                              <a:spcPct val="0"/>
                            </a:spcBef>
                            <a:spcAft>
                              <a:spcPct val="0"/>
                            </a:spcAft>
                            <a:defRPr sz="4100" b="1">
                              <a:solidFill>
                                <a:schemeClr val="tx1"/>
                              </a:solidFill>
                              <a:latin typeface="Arial" charset="0"/>
                            </a:defRPr>
                          </a:lvl9pPr>
                        </a:lstStyle>
                        <a:p>
                          <a:pPr algn="ctr" fontAlgn="auto">
                            <a:spcAft>
                              <a:spcPts val="0"/>
                            </a:spcAft>
                            <a:defRPr/>
                          </a:pPr>
                          <a:r>
                            <a:rPr lang="en-US" sz="4000" b="1" dirty="0" smtClean="0"/>
                            <a:t>WOMEN</a:t>
                          </a:r>
                          <a:endParaRPr lang="uk-UA" sz="4000" b="1" dirty="0"/>
                        </a:p>
                      </a:txBody>
                      <a:useSpRect/>
                    </a:txSp>
                  </a:sp>
                  <a:sp>
                    <a:nvSpPr>
                      <a:cNvPr id="4" name="Объект 3"/>
                      <a:cNvSpPr>
                        <a:spLocks noGrp="1"/>
                      </a:cNvSpPr>
                    </a:nvSpPr>
                    <a:spPr bwMode="auto">
                      <a:xfrm>
                        <a:off x="3575050" y="273050"/>
                        <a:ext cx="5111750" cy="5853113"/>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normAutofit lnSpcReduction="10000"/>
                        </a:bodyPr>
                        <a:lstStyle>
                          <a:lvl1pPr marL="547688" indent="-411163" algn="l" rtl="0" fontAlgn="base">
                            <a:spcBef>
                              <a:spcPct val="20000"/>
                            </a:spcBef>
                            <a:spcAft>
                              <a:spcPct val="0"/>
                            </a:spcAft>
                            <a:buClr>
                              <a:srgbClr val="F9F9F9"/>
                            </a:buClr>
                            <a:buSzPct val="65000"/>
                            <a:buFont typeface="Wingdings 2" pitchFamily="18" charset="2"/>
                            <a:buChar char=""/>
                            <a:defRPr sz="2600" kern="1200">
                              <a:solidFill>
                                <a:schemeClr val="tx1"/>
                              </a:solidFill>
                              <a:latin typeface="+mn-lt"/>
                              <a:ea typeface="+mn-ea"/>
                              <a:cs typeface="+mn-cs"/>
                            </a:defRPr>
                          </a:lvl1pPr>
                          <a:lvl2pPr marL="868363" indent="-282575" algn="l" rtl="0" fontAlgn="base">
                            <a:spcBef>
                              <a:spcPct val="20000"/>
                            </a:spcBef>
                            <a:spcAft>
                              <a:spcPct val="0"/>
                            </a:spcAft>
                            <a:buClr>
                              <a:schemeClr val="tx1"/>
                            </a:buClr>
                            <a:buSzPct val="80000"/>
                            <a:buFont typeface="Wingdings 2" pitchFamily="18" charset="2"/>
                            <a:buChar char=""/>
                            <a:defRPr sz="2400" kern="1200">
                              <a:solidFill>
                                <a:schemeClr val="tx1"/>
                              </a:solidFill>
                              <a:latin typeface="+mn-lt"/>
                              <a:ea typeface="+mn-ea"/>
                              <a:cs typeface="+mn-cs"/>
                            </a:defRPr>
                          </a:lvl2pPr>
                          <a:lvl3pPr marL="1133475" indent="-228600" algn="l" rtl="0" fontAlgn="base">
                            <a:spcBef>
                              <a:spcPct val="20000"/>
                            </a:spcBef>
                            <a:spcAft>
                              <a:spcPct val="0"/>
                            </a:spcAft>
                            <a:buClr>
                              <a:schemeClr val="tx1"/>
                            </a:buClr>
                            <a:buSzPct val="95000"/>
                            <a:buFont typeface="Wingdings" pitchFamily="2" charset="2"/>
                            <a:buChar char=""/>
                            <a:defRPr sz="2200" kern="1200">
                              <a:solidFill>
                                <a:schemeClr val="tx1"/>
                              </a:solidFill>
                              <a:latin typeface="+mn-lt"/>
                              <a:ea typeface="+mn-ea"/>
                              <a:cs typeface="+mn-cs"/>
                            </a:defRPr>
                          </a:lvl3pPr>
                          <a:lvl4pPr marL="1352550" indent="-182563" algn="l" rtl="0" fontAlgn="base">
                            <a:spcBef>
                              <a:spcPct val="20000"/>
                            </a:spcBef>
                            <a:spcAft>
                              <a:spcPct val="0"/>
                            </a:spcAft>
                            <a:buClr>
                              <a:schemeClr val="tx1"/>
                            </a:buClr>
                            <a:buSzPct val="100000"/>
                            <a:buFont typeface="Wingdings 3" pitchFamily="18" charset="2"/>
                            <a:buChar char=""/>
                            <a:defRPr sz="2000" kern="1200">
                              <a:solidFill>
                                <a:schemeClr val="tx1"/>
                              </a:solidFill>
                              <a:latin typeface="+mn-lt"/>
                              <a:ea typeface="+mn-ea"/>
                              <a:cs typeface="+mn-cs"/>
                            </a:defRPr>
                          </a:lvl4pPr>
                          <a:lvl5pPr marL="1544638" indent="-182563" algn="l" rtl="0" fontAlgn="base">
                            <a:spcBef>
                              <a:spcPct val="20000"/>
                            </a:spcBef>
                            <a:spcAft>
                              <a:spcPct val="0"/>
                            </a:spcAft>
                            <a:buClr>
                              <a:schemeClr val="tx1"/>
                            </a:buClr>
                            <a:buFont typeface="Wingdings 2" pitchFamily="18" charset="2"/>
                            <a:buChar char=""/>
                            <a:defRPr sz="1800" kern="1200">
                              <a:solidFill>
                                <a:schemeClr val="tx1"/>
                              </a:solidFill>
                              <a:latin typeface="+mn-lt"/>
                              <a:ea typeface="+mn-ea"/>
                              <a:cs typeface="+mn-cs"/>
                            </a:defRPr>
                          </a:lvl5pPr>
                          <a:lvl6pPr marL="1764792" indent="-182880" algn="l" rtl="0" eaLnBrk="1" latinLnBrk="0" hangingPunct="1">
                            <a:spcBef>
                              <a:spcPct val="20000"/>
                            </a:spcBef>
                            <a:buClr>
                              <a:schemeClr val="tx1"/>
                            </a:buClr>
                            <a:buFont typeface="Wingdings 3"/>
                            <a:buChar char=""/>
                            <a:defRPr kumimoji="0" sz="1800" kern="1200">
                              <a:solidFill>
                                <a:schemeClr val="tx1"/>
                              </a:solidFill>
                              <a:latin typeface="+mn-lt"/>
                              <a:ea typeface="+mn-ea"/>
                              <a:cs typeface="+mn-cs"/>
                            </a:defRPr>
                          </a:lvl6pPr>
                          <a:lvl7pPr marL="1965960" indent="-182880" algn="l" rtl="0" eaLnBrk="1" latinLnBrk="0" hangingPunct="1">
                            <a:spcBef>
                              <a:spcPct val="20000"/>
                            </a:spcBef>
                            <a:buClr>
                              <a:schemeClr val="tx1"/>
                            </a:buClr>
                            <a:buFont typeface="Wingdings 2"/>
                            <a:buChar char=""/>
                            <a:defRPr kumimoji="0" sz="1600" kern="1200">
                              <a:solidFill>
                                <a:schemeClr val="tx1"/>
                              </a:solidFill>
                              <a:latin typeface="+mn-lt"/>
                              <a:ea typeface="+mn-ea"/>
                              <a:cs typeface="+mn-cs"/>
                            </a:defRPr>
                          </a:lvl7pPr>
                          <a:lvl8pPr marL="2167128" indent="-182880" algn="l" rtl="0" eaLnBrk="1" latinLnBrk="0" hangingPunct="1">
                            <a:spcBef>
                              <a:spcPct val="20000"/>
                            </a:spcBef>
                            <a:buClr>
                              <a:schemeClr val="tx1"/>
                            </a:buClr>
                            <a:buFont typeface="Wingdings 2"/>
                            <a:buChar char=""/>
                            <a:defRPr kumimoji="0" sz="1400" kern="1200">
                              <a:solidFill>
                                <a:schemeClr val="tx1"/>
                              </a:solidFill>
                              <a:latin typeface="+mn-lt"/>
                              <a:ea typeface="+mn-ea"/>
                              <a:cs typeface="+mn-cs"/>
                            </a:defRPr>
                          </a:lvl8pPr>
                          <a:lvl9pPr marL="2368296" indent="-182880" algn="l" rtl="0" eaLnBrk="1" latinLnBrk="0" hangingPunct="1">
                            <a:spcBef>
                              <a:spcPct val="20000"/>
                            </a:spcBef>
                            <a:buClr>
                              <a:schemeClr val="tx1"/>
                            </a:buClr>
                            <a:buFont typeface="Wingdings 2"/>
                            <a:buChar char=""/>
                            <a:defRPr kumimoji="0" sz="1400" kern="1200" baseline="0">
                              <a:solidFill>
                                <a:schemeClr val="tx1"/>
                              </a:solidFill>
                              <a:latin typeface="+mn-lt"/>
                              <a:ea typeface="+mn-ea"/>
                              <a:cs typeface="+mn-cs"/>
                            </a:defRPr>
                          </a:lvl9pPr>
                        </a:lstStyle>
                        <a:p>
                          <a:pPr marL="548640" indent="-411480" fontAlgn="auto">
                            <a:spcAft>
                              <a:spcPts val="0"/>
                            </a:spcAft>
                            <a:buClr>
                              <a:schemeClr val="tx1">
                                <a:shade val="95000"/>
                              </a:schemeClr>
                            </a:buClr>
                            <a:buFont typeface="Wingdings 2"/>
                            <a:buChar char=""/>
                            <a:defRPr/>
                          </a:pPr>
                          <a:r>
                            <a:rPr lang="en-US" dirty="0"/>
                            <a:t>Skirts matched with aprons were very popular for women</a:t>
                          </a:r>
                        </a:p>
                        <a:p>
                          <a:pPr marL="548640" indent="-411480" fontAlgn="auto">
                            <a:spcAft>
                              <a:spcPts val="0"/>
                            </a:spcAft>
                            <a:buClr>
                              <a:schemeClr val="tx1">
                                <a:shade val="95000"/>
                              </a:schemeClr>
                            </a:buClr>
                            <a:buFont typeface="Wingdings 2"/>
                            <a:buChar char=""/>
                            <a:defRPr/>
                          </a:pPr>
                          <a:r>
                            <a:rPr lang="en-US" dirty="0"/>
                            <a:t>Later on, dresses that tightly clung to their body became more in style paired with high red boots and tight pants</a:t>
                          </a:r>
                        </a:p>
                        <a:p>
                          <a:pPr marL="548640" indent="-411480" fontAlgn="auto">
                            <a:spcAft>
                              <a:spcPts val="0"/>
                            </a:spcAft>
                            <a:buClr>
                              <a:schemeClr val="tx1">
                                <a:shade val="95000"/>
                              </a:schemeClr>
                            </a:buClr>
                            <a:buFont typeface="Wingdings 2"/>
                            <a:buChar char=""/>
                            <a:defRPr/>
                          </a:pPr>
                          <a:r>
                            <a:rPr lang="en-US" dirty="0"/>
                            <a:t>Eastern women had their hair pinned up or in two braids which arranged like crowns on their heads</a:t>
                          </a:r>
                        </a:p>
                        <a:p>
                          <a:pPr marL="548640" indent="-411480" fontAlgn="auto">
                            <a:spcAft>
                              <a:spcPts val="0"/>
                            </a:spcAft>
                            <a:buClr>
                              <a:schemeClr val="tx1">
                                <a:shade val="95000"/>
                              </a:schemeClr>
                            </a:buClr>
                            <a:buFont typeface="Wingdings 2"/>
                            <a:buChar char=""/>
                            <a:defRPr/>
                          </a:pPr>
                          <a:r>
                            <a:rPr lang="en-US" dirty="0"/>
                            <a:t>On special occasions they combed back their hair</a:t>
                          </a:r>
                          <a:endParaRPr lang="uk-UA" dirty="0"/>
                        </a:p>
                      </a:txBody>
                      <a:useSpRect/>
                    </a:txSp>
                  </a:sp>
                  <a:pic>
                    <a:nvPicPr>
                      <a:cNvPr id="31748" name="Picture 2"/>
                      <a:cNvPicPr>
                        <a:picLocks noChangeAspect="1" noChangeArrowheads="1"/>
                      </a:cNvPicPr>
                    </a:nvPicPr>
                    <a:blipFill>
                      <a:blip r:embed="rId158"/>
                      <a:srcRect/>
                      <a:stretch>
                        <a:fillRect/>
                      </a:stretch>
                    </a:blipFill>
                    <a:spPr bwMode="auto">
                      <a:xfrm>
                        <a:off x="0" y="981075"/>
                        <a:ext cx="3779838" cy="5543550"/>
                      </a:xfrm>
                      <a:prstGeom prst="rect">
                        <a:avLst/>
                      </a:prstGeom>
                      <a:noFill/>
                      <a:ln w="9525">
                        <a:noFill/>
                        <a:miter lim="800000"/>
                        <a:headEnd/>
                        <a:tailEnd/>
                      </a:ln>
                    </a:spPr>
                  </a:pic>
                </lc:lockedCanvas>
              </a:graphicData>
            </a:graphic>
          </wp:inline>
        </w:drawing>
      </w:r>
    </w:p>
    <w:p w:rsidR="00784E72" w:rsidRDefault="00784E72" w:rsidP="00784E72">
      <w:r w:rsidRPr="002266D4">
        <w:rPr>
          <w:noProof/>
        </w:rPr>
        <w:drawing>
          <wp:inline distT="0" distB="0" distL="0" distR="0">
            <wp:extent cx="6120765" cy="4590727"/>
            <wp:effectExtent l="19050" t="0" r="0" b="0"/>
            <wp:docPr id="71" name="Рисунок 18"/>
            <wp:cNvGraphicFramePr/>
            <a:graphic xmlns:a="http://schemas.openxmlformats.org/drawingml/2006/main">
              <a:graphicData uri="http://schemas.openxmlformats.org/drawingml/2006/picture">
                <pic:pic xmlns:pic="http://schemas.openxmlformats.org/drawingml/2006/picture">
                  <pic:nvPicPr>
                    <pic:cNvPr id="32772" name="Picture 2"/>
                    <pic:cNvPicPr>
                      <a:picLocks noChangeAspect="1" noChangeArrowheads="1"/>
                    </pic:cNvPicPr>
                  </pic:nvPicPr>
                  <pic:blipFill>
                    <a:blip r:embed="rId159"/>
                    <a:srcRect/>
                    <a:stretch>
                      <a:fillRect/>
                    </a:stretch>
                  </pic:blipFill>
                  <pic:spPr bwMode="auto">
                    <a:xfrm>
                      <a:off x="0" y="0"/>
                      <a:ext cx="6120765" cy="4590727"/>
                    </a:xfrm>
                    <a:prstGeom prst="rect">
                      <a:avLst/>
                    </a:prstGeom>
                    <a:noFill/>
                    <a:ln w="9525">
                      <a:noFill/>
                      <a:miter lim="800000"/>
                      <a:headEnd/>
                      <a:tailEnd/>
                    </a:ln>
                  </pic:spPr>
                </pic:pic>
              </a:graphicData>
            </a:graphic>
          </wp:inline>
        </w:drawing>
      </w:r>
    </w:p>
    <w:p w:rsidR="00784E72" w:rsidRDefault="00784E72" w:rsidP="00784E72"/>
    <w:p w:rsidR="00784E72" w:rsidRDefault="00784E72" w:rsidP="00784E72">
      <w:r w:rsidRPr="002266D4">
        <w:rPr>
          <w:noProof/>
        </w:rPr>
        <w:lastRenderedPageBreak/>
        <w:drawing>
          <wp:inline distT="0" distB="0" distL="0" distR="0">
            <wp:extent cx="6120765" cy="4596865"/>
            <wp:effectExtent l="19050" t="0" r="0" b="0"/>
            <wp:docPr id="75" name="Рисунок 19"/>
            <wp:cNvGraphicFramePr/>
            <a:graphic xmlns:a="http://schemas.openxmlformats.org/drawingml/2006/main">
              <a:graphicData uri="http://schemas.openxmlformats.org/drawingml/2006/picture">
                <pic:pic xmlns:pic="http://schemas.openxmlformats.org/drawingml/2006/picture">
                  <pic:nvPicPr>
                    <pic:cNvPr id="33796" name="Picture 2"/>
                    <pic:cNvPicPr>
                      <a:picLocks noChangeAspect="1" noChangeArrowheads="1"/>
                    </pic:cNvPicPr>
                  </pic:nvPicPr>
                  <pic:blipFill>
                    <a:blip r:embed="rId160"/>
                    <a:srcRect/>
                    <a:stretch>
                      <a:fillRect/>
                    </a:stretch>
                  </pic:blipFill>
                  <pic:spPr bwMode="auto">
                    <a:xfrm>
                      <a:off x="0" y="0"/>
                      <a:ext cx="6120765" cy="4596865"/>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3992337"/>
            <wp:effectExtent l="19050" t="0" r="0" b="0"/>
            <wp:docPr id="96" name="Объект 2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2412" cy="5962650"/>
                      <a:chOff x="1588" y="274638"/>
                      <a:chExt cx="9142412" cy="5962650"/>
                    </a:xfrm>
                  </a:grpSpPr>
                  <a:sp>
                    <a:nvSpPr>
                      <a:cNvPr id="2" name="Заголовок 1"/>
                      <a:cNvSpPr>
                        <a:spLocks noGrp="1"/>
                      </a:cNvSpPr>
                    </a:nvSpPr>
                    <a:spPr>
                      <a:xfrm>
                        <a:off x="457200" y="274638"/>
                        <a:ext cx="8229600" cy="1143000"/>
                      </a:xfrm>
                      <a:prstGeom prst="rect">
                        <a:avLst/>
                      </a:prstGeom>
                    </a:spPr>
                    <a:txSp>
                      <a:txBody>
                        <a:bodyPr vert="horz" anchor="ctr">
                          <a:noAutofit/>
                          <a:scene3d>
                            <a:camera prst="orthographicFront"/>
                            <a:lightRig rig="soft" dir="t">
                              <a:rot lat="0" lon="0" rev="16800000"/>
                            </a:lightRig>
                          </a:scene3d>
                          <a:sp3d prstMaterial="softEdge">
                            <a:bevelT w="38100" h="38100"/>
                          </a:sp3d>
                        </a:bodyPr>
                        <a:lstStyle>
                          <a:lvl1pPr algn="ctr" rtl="0" fontAlgn="base">
                            <a:spcBef>
                              <a:spcPct val="0"/>
                            </a:spcBef>
                            <a:spcAft>
                              <a:spcPct val="0"/>
                            </a:spcAft>
                            <a:defRPr sz="4100" b="1" kern="1200">
                              <a:ln w="6350">
                                <a:noFill/>
                              </a:ln>
                              <a:gradFill>
                                <a:gsLst>
                                  <a:gs pos="0">
                                    <a:schemeClr val="accent1">
                                      <a:tint val="73000"/>
                                      <a:satMod val="145000"/>
                                    </a:schemeClr>
                                  </a:gs>
                                  <a:gs pos="73000">
                                    <a:schemeClr val="accent1">
                                      <a:tint val="73000"/>
                                      <a:satMod val="145000"/>
                                    </a:schemeClr>
                                  </a:gs>
                                  <a:gs pos="100000">
                                    <a:schemeClr val="accent1">
                                      <a:tint val="83000"/>
                                      <a:satMod val="143000"/>
                                    </a:schemeClr>
                                  </a:gs>
                                </a:gsLst>
                                <a:lin ang="4800000" scaled="1"/>
                              </a:gradFill>
                              <a:effectLst>
                                <a:outerShdw blurRad="114300" dist="101600" dir="2700000" algn="tl" rotWithShape="0">
                                  <a:srgbClr val="000000">
                                    <a:alpha val="40000"/>
                                  </a:srgbClr>
                                </a:outerShdw>
                              </a:effectLst>
                              <a:latin typeface="+mj-lt"/>
                              <a:ea typeface="+mj-ea"/>
                              <a:cs typeface="+mj-cs"/>
                            </a:defRPr>
                          </a:lvl1pPr>
                          <a:lvl2pPr algn="ctr" rtl="0" fontAlgn="base">
                            <a:spcBef>
                              <a:spcPct val="0"/>
                            </a:spcBef>
                            <a:spcAft>
                              <a:spcPct val="0"/>
                            </a:spcAft>
                            <a:defRPr sz="4100" b="1">
                              <a:solidFill>
                                <a:schemeClr val="tx1"/>
                              </a:solidFill>
                              <a:latin typeface="Arial" charset="0"/>
                            </a:defRPr>
                          </a:lvl2pPr>
                          <a:lvl3pPr algn="ctr" rtl="0" fontAlgn="base">
                            <a:spcBef>
                              <a:spcPct val="0"/>
                            </a:spcBef>
                            <a:spcAft>
                              <a:spcPct val="0"/>
                            </a:spcAft>
                            <a:defRPr sz="4100" b="1">
                              <a:solidFill>
                                <a:schemeClr val="tx1"/>
                              </a:solidFill>
                              <a:latin typeface="Arial" charset="0"/>
                            </a:defRPr>
                          </a:lvl3pPr>
                          <a:lvl4pPr algn="ctr" rtl="0" fontAlgn="base">
                            <a:spcBef>
                              <a:spcPct val="0"/>
                            </a:spcBef>
                            <a:spcAft>
                              <a:spcPct val="0"/>
                            </a:spcAft>
                            <a:defRPr sz="4100" b="1">
                              <a:solidFill>
                                <a:schemeClr val="tx1"/>
                              </a:solidFill>
                              <a:latin typeface="Arial" charset="0"/>
                            </a:defRPr>
                          </a:lvl4pPr>
                          <a:lvl5pPr algn="ctr" rtl="0" fontAlgn="base">
                            <a:spcBef>
                              <a:spcPct val="0"/>
                            </a:spcBef>
                            <a:spcAft>
                              <a:spcPct val="0"/>
                            </a:spcAft>
                            <a:defRPr sz="4100" b="1">
                              <a:solidFill>
                                <a:schemeClr val="tx1"/>
                              </a:solidFill>
                              <a:latin typeface="Arial" charset="0"/>
                            </a:defRPr>
                          </a:lvl5pPr>
                          <a:lvl6pPr marL="457200" algn="ctr" rtl="0" fontAlgn="base">
                            <a:spcBef>
                              <a:spcPct val="0"/>
                            </a:spcBef>
                            <a:spcAft>
                              <a:spcPct val="0"/>
                            </a:spcAft>
                            <a:defRPr sz="4100" b="1">
                              <a:solidFill>
                                <a:schemeClr val="tx1"/>
                              </a:solidFill>
                              <a:latin typeface="Arial" charset="0"/>
                            </a:defRPr>
                          </a:lvl6pPr>
                          <a:lvl7pPr marL="914400" algn="ctr" rtl="0" fontAlgn="base">
                            <a:spcBef>
                              <a:spcPct val="0"/>
                            </a:spcBef>
                            <a:spcAft>
                              <a:spcPct val="0"/>
                            </a:spcAft>
                            <a:defRPr sz="4100" b="1">
                              <a:solidFill>
                                <a:schemeClr val="tx1"/>
                              </a:solidFill>
                              <a:latin typeface="Arial" charset="0"/>
                            </a:defRPr>
                          </a:lvl7pPr>
                          <a:lvl8pPr marL="1371600" algn="ctr" rtl="0" fontAlgn="base">
                            <a:spcBef>
                              <a:spcPct val="0"/>
                            </a:spcBef>
                            <a:spcAft>
                              <a:spcPct val="0"/>
                            </a:spcAft>
                            <a:defRPr sz="4100" b="1">
                              <a:solidFill>
                                <a:schemeClr val="tx1"/>
                              </a:solidFill>
                              <a:latin typeface="Arial" charset="0"/>
                            </a:defRPr>
                          </a:lvl8pPr>
                          <a:lvl9pPr marL="1828800" algn="ctr" rtl="0" fontAlgn="base">
                            <a:spcBef>
                              <a:spcPct val="0"/>
                            </a:spcBef>
                            <a:spcAft>
                              <a:spcPct val="0"/>
                            </a:spcAft>
                            <a:defRPr sz="4100" b="1">
                              <a:solidFill>
                                <a:schemeClr val="tx1"/>
                              </a:solidFill>
                              <a:latin typeface="Arial" charset="0"/>
                            </a:defRPr>
                          </a:lvl9pPr>
                        </a:lstStyle>
                        <a:p>
                          <a:pPr fontAlgn="auto">
                            <a:spcAft>
                              <a:spcPts val="0"/>
                            </a:spcAft>
                            <a:defRPr/>
                          </a:pPr>
                          <a:r>
                            <a:rPr lang="en-US" sz="2800" dirty="0"/>
                            <a:t>The </a:t>
                          </a:r>
                          <a:r>
                            <a:rPr lang="en-US" sz="2800" dirty="0" err="1"/>
                            <a:t>Trypillian</a:t>
                          </a:r>
                          <a:r>
                            <a:rPr lang="en-US" sz="2800" dirty="0"/>
                            <a:t> were very much based around their love for creating ceramics, clay figurines, jewelry, and toys.</a:t>
                          </a:r>
                          <a:endParaRPr lang="uk-UA" sz="2800" dirty="0"/>
                        </a:p>
                      </a:txBody>
                      <a:useSpRect/>
                    </a:txSp>
                  </a:sp>
                  <a:pic>
                    <a:nvPicPr>
                      <a:cNvPr id="34820" name="Picture 2"/>
                      <a:cNvPicPr>
                        <a:picLocks noChangeAspect="1" noChangeArrowheads="1"/>
                      </a:cNvPicPr>
                    </a:nvPicPr>
                    <a:blipFill>
                      <a:blip r:embed="rId161"/>
                      <a:srcRect/>
                      <a:stretch>
                        <a:fillRect/>
                      </a:stretch>
                    </a:blipFill>
                    <a:spPr bwMode="auto">
                      <a:xfrm>
                        <a:off x="1588" y="1557338"/>
                        <a:ext cx="4498975" cy="4679950"/>
                      </a:xfrm>
                      <a:prstGeom prst="rect">
                        <a:avLst/>
                      </a:prstGeom>
                      <a:noFill/>
                      <a:ln w="9525">
                        <a:noFill/>
                        <a:miter lim="800000"/>
                        <a:headEnd/>
                        <a:tailEnd/>
                      </a:ln>
                    </a:spPr>
                  </a:pic>
                  <a:pic>
                    <a:nvPicPr>
                      <a:cNvPr id="34821" name="Picture 3"/>
                      <a:cNvPicPr>
                        <a:picLocks noChangeAspect="1" noChangeArrowheads="1"/>
                      </a:cNvPicPr>
                    </a:nvPicPr>
                    <a:blipFill>
                      <a:blip r:embed="rId162"/>
                      <a:srcRect/>
                      <a:stretch>
                        <a:fillRect/>
                      </a:stretch>
                    </a:blipFill>
                    <a:spPr bwMode="auto">
                      <a:xfrm>
                        <a:off x="4643438" y="1557338"/>
                        <a:ext cx="4500562" cy="4679950"/>
                      </a:xfrm>
                      <a:prstGeom prst="rect">
                        <a:avLst/>
                      </a:prstGeom>
                      <a:noFill/>
                      <a:ln w="9525">
                        <a:noFill/>
                        <a:miter lim="800000"/>
                        <a:headEnd/>
                        <a:tailEnd/>
                      </a:ln>
                    </a:spPr>
                  </a:pic>
                </lc:lockedCanvas>
              </a:graphicData>
            </a:graphic>
          </wp:inline>
        </w:drawing>
      </w:r>
    </w:p>
    <w:p w:rsidR="00784E72" w:rsidRDefault="00784E72" w:rsidP="00784E72"/>
    <w:p w:rsidR="00784E72" w:rsidRDefault="00784E72" w:rsidP="00784E72"/>
    <w:p w:rsidR="00784E72" w:rsidRDefault="00784E72" w:rsidP="00784E72">
      <w:r w:rsidRPr="002266D4">
        <w:rPr>
          <w:noProof/>
        </w:rPr>
        <w:lastRenderedPageBreak/>
        <w:drawing>
          <wp:inline distT="0" distB="0" distL="0" distR="0">
            <wp:extent cx="6120765" cy="4568019"/>
            <wp:effectExtent l="19050" t="0" r="0" b="0"/>
            <wp:docPr id="113" name="Рисунок 21"/>
            <wp:cNvGraphicFramePr/>
            <a:graphic xmlns:a="http://schemas.openxmlformats.org/drawingml/2006/main">
              <a:graphicData uri="http://schemas.openxmlformats.org/drawingml/2006/picture">
                <pic:pic xmlns:pic="http://schemas.openxmlformats.org/drawingml/2006/picture">
                  <pic:nvPicPr>
                    <pic:cNvPr id="35844" name="Picture 2"/>
                    <pic:cNvPicPr>
                      <a:picLocks noChangeAspect="1" noChangeArrowheads="1"/>
                    </pic:cNvPicPr>
                  </pic:nvPicPr>
                  <pic:blipFill>
                    <a:blip r:embed="rId163"/>
                    <a:srcRect/>
                    <a:stretch>
                      <a:fillRect/>
                    </a:stretch>
                  </pic:blipFill>
                  <pic:spPr bwMode="auto">
                    <a:xfrm>
                      <a:off x="0" y="0"/>
                      <a:ext cx="6120765" cy="4568019"/>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4382671"/>
            <wp:effectExtent l="19050" t="0" r="0" b="0"/>
            <wp:docPr id="115" name="Объект 2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96300" cy="6083300"/>
                      <a:chOff x="323850" y="274638"/>
                      <a:chExt cx="8496300" cy="6083300"/>
                    </a:xfrm>
                  </a:grpSpPr>
                  <a:sp>
                    <a:nvSpPr>
                      <a:cNvPr id="2" name="Заголовок 1"/>
                      <a:cNvSpPr>
                        <a:spLocks noGrp="1"/>
                      </a:cNvSpPr>
                    </a:nvSpPr>
                    <a:spPr>
                      <a:xfrm>
                        <a:off x="457200" y="274638"/>
                        <a:ext cx="8229600" cy="1143000"/>
                      </a:xfrm>
                      <a:prstGeom prst="rect">
                        <a:avLst/>
                      </a:prstGeom>
                    </a:spPr>
                    <a:txSp>
                      <a:txBody>
                        <a:bodyPr vert="horz" anchor="ctr">
                          <a:normAutofit/>
                          <a:scene3d>
                            <a:camera prst="orthographicFront"/>
                            <a:lightRig rig="soft" dir="t">
                              <a:rot lat="0" lon="0" rev="16800000"/>
                            </a:lightRig>
                          </a:scene3d>
                          <a:sp3d prstMaterial="softEdge">
                            <a:bevelT w="38100" h="38100"/>
                          </a:sp3d>
                        </a:bodyPr>
                        <a:lstStyle>
                          <a:lvl1pPr algn="ctr" rtl="0" fontAlgn="base">
                            <a:spcBef>
                              <a:spcPct val="0"/>
                            </a:spcBef>
                            <a:spcAft>
                              <a:spcPct val="0"/>
                            </a:spcAft>
                            <a:defRPr sz="4100" b="1" kern="1200">
                              <a:ln w="6350">
                                <a:noFill/>
                              </a:ln>
                              <a:gradFill>
                                <a:gsLst>
                                  <a:gs pos="0">
                                    <a:schemeClr val="accent1">
                                      <a:tint val="73000"/>
                                      <a:satMod val="145000"/>
                                    </a:schemeClr>
                                  </a:gs>
                                  <a:gs pos="73000">
                                    <a:schemeClr val="accent1">
                                      <a:tint val="73000"/>
                                      <a:satMod val="145000"/>
                                    </a:schemeClr>
                                  </a:gs>
                                  <a:gs pos="100000">
                                    <a:schemeClr val="accent1">
                                      <a:tint val="83000"/>
                                      <a:satMod val="143000"/>
                                    </a:schemeClr>
                                  </a:gs>
                                </a:gsLst>
                                <a:lin ang="4800000" scaled="1"/>
                              </a:gradFill>
                              <a:effectLst>
                                <a:outerShdw blurRad="114300" dist="101600" dir="2700000" algn="tl" rotWithShape="0">
                                  <a:srgbClr val="000000">
                                    <a:alpha val="40000"/>
                                  </a:srgbClr>
                                </a:outerShdw>
                              </a:effectLst>
                              <a:latin typeface="+mj-lt"/>
                              <a:ea typeface="+mj-ea"/>
                              <a:cs typeface="+mj-cs"/>
                            </a:defRPr>
                          </a:lvl1pPr>
                          <a:lvl2pPr algn="ctr" rtl="0" fontAlgn="base">
                            <a:spcBef>
                              <a:spcPct val="0"/>
                            </a:spcBef>
                            <a:spcAft>
                              <a:spcPct val="0"/>
                            </a:spcAft>
                            <a:defRPr sz="4100" b="1">
                              <a:solidFill>
                                <a:schemeClr val="tx1"/>
                              </a:solidFill>
                              <a:latin typeface="Arial" charset="0"/>
                            </a:defRPr>
                          </a:lvl2pPr>
                          <a:lvl3pPr algn="ctr" rtl="0" fontAlgn="base">
                            <a:spcBef>
                              <a:spcPct val="0"/>
                            </a:spcBef>
                            <a:spcAft>
                              <a:spcPct val="0"/>
                            </a:spcAft>
                            <a:defRPr sz="4100" b="1">
                              <a:solidFill>
                                <a:schemeClr val="tx1"/>
                              </a:solidFill>
                              <a:latin typeface="Arial" charset="0"/>
                            </a:defRPr>
                          </a:lvl3pPr>
                          <a:lvl4pPr algn="ctr" rtl="0" fontAlgn="base">
                            <a:spcBef>
                              <a:spcPct val="0"/>
                            </a:spcBef>
                            <a:spcAft>
                              <a:spcPct val="0"/>
                            </a:spcAft>
                            <a:defRPr sz="4100" b="1">
                              <a:solidFill>
                                <a:schemeClr val="tx1"/>
                              </a:solidFill>
                              <a:latin typeface="Arial" charset="0"/>
                            </a:defRPr>
                          </a:lvl4pPr>
                          <a:lvl5pPr algn="ctr" rtl="0" fontAlgn="base">
                            <a:spcBef>
                              <a:spcPct val="0"/>
                            </a:spcBef>
                            <a:spcAft>
                              <a:spcPct val="0"/>
                            </a:spcAft>
                            <a:defRPr sz="4100" b="1">
                              <a:solidFill>
                                <a:schemeClr val="tx1"/>
                              </a:solidFill>
                              <a:latin typeface="Arial" charset="0"/>
                            </a:defRPr>
                          </a:lvl5pPr>
                          <a:lvl6pPr marL="457200" algn="ctr" rtl="0" fontAlgn="base">
                            <a:spcBef>
                              <a:spcPct val="0"/>
                            </a:spcBef>
                            <a:spcAft>
                              <a:spcPct val="0"/>
                            </a:spcAft>
                            <a:defRPr sz="4100" b="1">
                              <a:solidFill>
                                <a:schemeClr val="tx1"/>
                              </a:solidFill>
                              <a:latin typeface="Arial" charset="0"/>
                            </a:defRPr>
                          </a:lvl6pPr>
                          <a:lvl7pPr marL="914400" algn="ctr" rtl="0" fontAlgn="base">
                            <a:spcBef>
                              <a:spcPct val="0"/>
                            </a:spcBef>
                            <a:spcAft>
                              <a:spcPct val="0"/>
                            </a:spcAft>
                            <a:defRPr sz="4100" b="1">
                              <a:solidFill>
                                <a:schemeClr val="tx1"/>
                              </a:solidFill>
                              <a:latin typeface="Arial" charset="0"/>
                            </a:defRPr>
                          </a:lvl7pPr>
                          <a:lvl8pPr marL="1371600" algn="ctr" rtl="0" fontAlgn="base">
                            <a:spcBef>
                              <a:spcPct val="0"/>
                            </a:spcBef>
                            <a:spcAft>
                              <a:spcPct val="0"/>
                            </a:spcAft>
                            <a:defRPr sz="4100" b="1">
                              <a:solidFill>
                                <a:schemeClr val="tx1"/>
                              </a:solidFill>
                              <a:latin typeface="Arial" charset="0"/>
                            </a:defRPr>
                          </a:lvl8pPr>
                          <a:lvl9pPr marL="1828800" algn="ctr" rtl="0" fontAlgn="base">
                            <a:spcBef>
                              <a:spcPct val="0"/>
                            </a:spcBef>
                            <a:spcAft>
                              <a:spcPct val="0"/>
                            </a:spcAft>
                            <a:defRPr sz="4100" b="1">
                              <a:solidFill>
                                <a:schemeClr val="tx1"/>
                              </a:solidFill>
                              <a:latin typeface="Arial" charset="0"/>
                            </a:defRPr>
                          </a:lvl9pPr>
                        </a:lstStyle>
                        <a:p>
                          <a:pPr fontAlgn="auto">
                            <a:spcAft>
                              <a:spcPts val="0"/>
                            </a:spcAft>
                            <a:defRPr/>
                          </a:pPr>
                          <a:r>
                            <a:rPr lang="en-US" sz="2800" dirty="0"/>
                            <a:t>Most homes had their own ceramic kilns</a:t>
                          </a:r>
                          <a:br>
                            <a:rPr lang="en-US" sz="2800" dirty="0"/>
                          </a:br>
                          <a:r>
                            <a:rPr lang="en-US" sz="2800" dirty="0"/>
                            <a:t>Animals were often depicted on pottery</a:t>
                          </a:r>
                          <a:endParaRPr lang="uk-UA" sz="2800" dirty="0"/>
                        </a:p>
                      </a:txBody>
                      <a:useSpRect/>
                    </a:txSp>
                  </a:sp>
                  <a:pic>
                    <a:nvPicPr>
                      <a:cNvPr id="36868" name="Picture 2"/>
                      <a:cNvPicPr>
                        <a:picLocks noChangeAspect="1" noChangeArrowheads="1"/>
                      </a:cNvPicPr>
                    </a:nvPicPr>
                    <a:blipFill>
                      <a:blip r:embed="rId164"/>
                      <a:srcRect/>
                      <a:stretch>
                        <a:fillRect/>
                      </a:stretch>
                    </a:blipFill>
                    <a:spPr bwMode="auto">
                      <a:xfrm>
                        <a:off x="323850" y="1484313"/>
                        <a:ext cx="4176713" cy="4848225"/>
                      </a:xfrm>
                      <a:prstGeom prst="rect">
                        <a:avLst/>
                      </a:prstGeom>
                      <a:noFill/>
                      <a:ln w="9525">
                        <a:noFill/>
                        <a:miter lim="800000"/>
                        <a:headEnd/>
                        <a:tailEnd/>
                      </a:ln>
                    </a:spPr>
                  </a:pic>
                  <a:pic>
                    <a:nvPicPr>
                      <a:cNvPr id="36869" name="Picture 3"/>
                      <a:cNvPicPr>
                        <a:picLocks noChangeAspect="1" noChangeArrowheads="1"/>
                      </a:cNvPicPr>
                    </a:nvPicPr>
                    <a:blipFill>
                      <a:blip r:embed="rId165"/>
                      <a:srcRect/>
                      <a:stretch>
                        <a:fillRect/>
                      </a:stretch>
                    </a:blipFill>
                    <a:spPr bwMode="auto">
                      <a:xfrm>
                        <a:off x="4643438" y="1484313"/>
                        <a:ext cx="4176712" cy="4873625"/>
                      </a:xfrm>
                      <a:prstGeom prst="rect">
                        <a:avLst/>
                      </a:prstGeom>
                      <a:noFill/>
                      <a:ln w="9525">
                        <a:noFill/>
                        <a:miter lim="800000"/>
                        <a:headEnd/>
                        <a:tailEnd/>
                      </a:ln>
                    </a:spPr>
                  </a:pic>
                </lc:lockedCanvas>
              </a:graphicData>
            </a:graphic>
          </wp:inline>
        </w:drawing>
      </w:r>
    </w:p>
    <w:p w:rsidR="00784E72" w:rsidRDefault="00784E72" w:rsidP="00784E72"/>
    <w:p w:rsidR="00784E72" w:rsidRDefault="00784E72" w:rsidP="00784E72">
      <w:r w:rsidRPr="002266D4">
        <w:rPr>
          <w:noProof/>
        </w:rPr>
        <w:lastRenderedPageBreak/>
        <w:drawing>
          <wp:inline distT="0" distB="0" distL="0" distR="0">
            <wp:extent cx="6120765" cy="4590727"/>
            <wp:effectExtent l="19050" t="0" r="0" b="0"/>
            <wp:docPr id="124" name="Рисунок 23"/>
            <wp:cNvGraphicFramePr/>
            <a:graphic xmlns:a="http://schemas.openxmlformats.org/drawingml/2006/main">
              <a:graphicData uri="http://schemas.openxmlformats.org/drawingml/2006/picture">
                <pic:pic xmlns:pic="http://schemas.openxmlformats.org/drawingml/2006/picture">
                  <pic:nvPicPr>
                    <pic:cNvPr id="37892" name="Picture 3"/>
                    <pic:cNvPicPr>
                      <a:picLocks noChangeAspect="1" noChangeArrowheads="1"/>
                    </pic:cNvPicPr>
                  </pic:nvPicPr>
                  <pic:blipFill>
                    <a:blip r:embed="rId166"/>
                    <a:srcRect/>
                    <a:stretch>
                      <a:fillRect/>
                    </a:stretch>
                  </pic:blipFill>
                  <pic:spPr bwMode="auto">
                    <a:xfrm>
                      <a:off x="0" y="0"/>
                      <a:ext cx="6120765" cy="4590727"/>
                    </a:xfrm>
                    <a:prstGeom prst="rect">
                      <a:avLst/>
                    </a:prstGeom>
                    <a:noFill/>
                    <a:ln w="9525">
                      <a:noFill/>
                      <a:miter lim="800000"/>
                      <a:headEnd/>
                      <a:tailEnd/>
                    </a:ln>
                  </pic:spPr>
                </pic:pic>
              </a:graphicData>
            </a:graphic>
          </wp:inline>
        </w:drawing>
      </w:r>
    </w:p>
    <w:p w:rsidR="00784E72" w:rsidRDefault="00784E72" w:rsidP="00784E72">
      <w:r w:rsidRPr="002266D4">
        <w:rPr>
          <w:noProof/>
        </w:rPr>
        <w:drawing>
          <wp:inline distT="0" distB="0" distL="0" distR="0">
            <wp:extent cx="6120765" cy="4370397"/>
            <wp:effectExtent l="19050" t="0" r="0" b="0"/>
            <wp:docPr id="125" name="Рисунок 24"/>
            <wp:cNvGraphicFramePr/>
            <a:graphic xmlns:a="http://schemas.openxmlformats.org/drawingml/2006/main">
              <a:graphicData uri="http://schemas.openxmlformats.org/drawingml/2006/picture">
                <pic:pic xmlns:pic="http://schemas.openxmlformats.org/drawingml/2006/picture">
                  <pic:nvPicPr>
                    <pic:cNvPr id="38915" name="Picture 3"/>
                    <pic:cNvPicPr>
                      <a:picLocks noChangeAspect="1" noChangeArrowheads="1"/>
                    </pic:cNvPicPr>
                  </pic:nvPicPr>
                  <pic:blipFill>
                    <a:blip r:embed="rId167"/>
                    <a:srcRect/>
                    <a:stretch>
                      <a:fillRect/>
                    </a:stretch>
                  </pic:blipFill>
                  <pic:spPr bwMode="auto">
                    <a:xfrm>
                      <a:off x="0" y="0"/>
                      <a:ext cx="6120765" cy="4370397"/>
                    </a:xfrm>
                    <a:prstGeom prst="rect">
                      <a:avLst/>
                    </a:prstGeom>
                    <a:noFill/>
                    <a:ln w="9525">
                      <a:noFill/>
                      <a:miter lim="800000"/>
                      <a:headEnd/>
                      <a:tailEnd/>
                    </a:ln>
                  </pic:spPr>
                </pic:pic>
              </a:graphicData>
            </a:graphic>
          </wp:inline>
        </w:drawing>
      </w:r>
    </w:p>
    <w:p w:rsidR="00784E72" w:rsidRDefault="00784E72" w:rsidP="00784E72"/>
    <w:p w:rsidR="00784E72" w:rsidRDefault="00784E72" w:rsidP="00784E72">
      <w:r w:rsidRPr="002266D4">
        <w:rPr>
          <w:noProof/>
        </w:rPr>
        <w:lastRenderedPageBreak/>
        <w:drawing>
          <wp:inline distT="0" distB="0" distL="0" distR="0">
            <wp:extent cx="6120765" cy="3576839"/>
            <wp:effectExtent l="19050" t="0" r="0" b="0"/>
            <wp:docPr id="126" name="Рисунок 25"/>
            <wp:cNvGraphicFramePr/>
            <a:graphic xmlns:a="http://schemas.openxmlformats.org/drawingml/2006/main">
              <a:graphicData uri="http://schemas.openxmlformats.org/drawingml/2006/picture">
                <pic:pic xmlns:pic="http://schemas.openxmlformats.org/drawingml/2006/picture">
                  <pic:nvPicPr>
                    <pic:cNvPr id="39939" name="Picture 2"/>
                    <pic:cNvPicPr>
                      <a:picLocks noChangeAspect="1" noChangeArrowheads="1"/>
                    </pic:cNvPicPr>
                  </pic:nvPicPr>
                  <pic:blipFill>
                    <a:blip r:embed="rId168"/>
                    <a:srcRect/>
                    <a:stretch>
                      <a:fillRect/>
                    </a:stretch>
                  </pic:blipFill>
                  <pic:spPr bwMode="auto">
                    <a:xfrm>
                      <a:off x="0" y="0"/>
                      <a:ext cx="6120765" cy="3576839"/>
                    </a:xfrm>
                    <a:prstGeom prst="rect">
                      <a:avLst/>
                    </a:prstGeom>
                    <a:noFill/>
                    <a:ln w="9525">
                      <a:noFill/>
                      <a:miter lim="800000"/>
                      <a:headEnd/>
                      <a:tailEnd/>
                    </a:ln>
                  </pic:spPr>
                </pic:pic>
              </a:graphicData>
            </a:graphic>
          </wp:inline>
        </w:drawing>
      </w:r>
    </w:p>
    <w:p w:rsidR="00784E72" w:rsidRDefault="00784E72"/>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p w:rsidR="000034FB" w:rsidRDefault="000034FB" w:rsidP="000034FB">
      <w:pPr>
        <w:jc w:val="center"/>
        <w:rPr>
          <w:rFonts w:ascii="Times New Roman" w:hAnsi="Times New Roman" w:cs="Times New Roman"/>
          <w:sz w:val="96"/>
          <w:szCs w:val="96"/>
          <w:lang w:val="en-US"/>
        </w:rPr>
      </w:pPr>
      <w:r w:rsidRPr="000034FB">
        <w:rPr>
          <w:rFonts w:ascii="Times New Roman" w:hAnsi="Times New Roman" w:cs="Times New Roman"/>
          <w:sz w:val="96"/>
          <w:szCs w:val="96"/>
          <w:lang w:val="en-US"/>
        </w:rPr>
        <w:lastRenderedPageBreak/>
        <w:t>Glossary</w:t>
      </w:r>
    </w:p>
    <w:p w:rsidR="000034FB" w:rsidRDefault="000034FB" w:rsidP="000034FB">
      <w:pPr>
        <w:jc w:val="center"/>
        <w:rPr>
          <w:rFonts w:ascii="Times New Roman" w:hAnsi="Times New Roman" w:cs="Times New Roman"/>
          <w:sz w:val="96"/>
          <w:szCs w:val="96"/>
          <w:lang w:val="en-US"/>
        </w:rPr>
      </w:pPr>
    </w:p>
    <w:p w:rsidR="000034FB" w:rsidRDefault="000034FB" w:rsidP="000034FB">
      <w:r w:rsidRPr="00FD0EF0">
        <w:rPr>
          <w:noProof/>
        </w:rPr>
        <w:drawing>
          <wp:inline distT="0" distB="0" distL="0" distR="0">
            <wp:extent cx="5847360" cy="5523530"/>
            <wp:effectExtent l="19050" t="0" r="990" b="0"/>
            <wp:docPr id="127" name="Рисунок 1" descr="tryp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ypilla"/>
                    <pic:cNvPicPr>
                      <a:picLocks noChangeAspect="1" noChangeArrowheads="1"/>
                    </pic:cNvPicPr>
                  </pic:nvPicPr>
                  <pic:blipFill>
                    <a:blip r:embed="rId11"/>
                    <a:srcRect/>
                    <a:stretch>
                      <a:fillRect/>
                    </a:stretch>
                  </pic:blipFill>
                  <pic:spPr bwMode="auto">
                    <a:xfrm>
                      <a:off x="0" y="0"/>
                      <a:ext cx="5851184" cy="5527143"/>
                    </a:xfrm>
                    <a:prstGeom prst="rect">
                      <a:avLst/>
                    </a:prstGeom>
                    <a:noFill/>
                    <a:ln w="9525">
                      <a:noFill/>
                      <a:miter lim="800000"/>
                      <a:headEnd/>
                      <a:tailEnd/>
                    </a:ln>
                  </pic:spPr>
                </pic:pic>
              </a:graphicData>
            </a:graphic>
          </wp:inline>
        </w:drawing>
      </w:r>
    </w:p>
    <w:p w:rsidR="000034FB" w:rsidRDefault="000034FB" w:rsidP="000034FB">
      <w:pPr>
        <w:pStyle w:val="afe"/>
        <w:rPr>
          <w:rStyle w:val="aff"/>
          <w:color w:val="000000"/>
          <w:lang w:val="uk-UA"/>
        </w:rPr>
      </w:pPr>
      <w:r w:rsidRPr="00033283">
        <w:rPr>
          <w:rStyle w:val="aff"/>
          <w:color w:val="000000"/>
          <w:lang w:val="en-US"/>
        </w:rPr>
        <w:t>Trypillian culture. Clay figurines (1, 3 and 4), bull’s head made of bone (2) and earthenware (5-10)</w:t>
      </w:r>
    </w:p>
    <w:p w:rsidR="000034FB" w:rsidRPr="00033283" w:rsidRDefault="000034FB" w:rsidP="000034FB">
      <w:pPr>
        <w:shd w:val="clear" w:color="auto" w:fill="FAF2F2"/>
        <w:textAlignment w:val="baseline"/>
        <w:rPr>
          <w:rFonts w:ascii="Times New Roman" w:hAnsi="Times New Roman" w:cs="Times New Roman"/>
          <w:sz w:val="28"/>
          <w:szCs w:val="28"/>
        </w:rPr>
      </w:pPr>
      <w:r w:rsidRPr="00033283">
        <w:rPr>
          <w:rFonts w:ascii="Times New Roman" w:hAnsi="Times New Roman" w:cs="Times New Roman"/>
          <w:noProof/>
          <w:color w:val="0000FF"/>
          <w:sz w:val="28"/>
          <w:szCs w:val="28"/>
          <w:bdr w:val="none" w:sz="0" w:space="0" w:color="auto" w:frame="1"/>
        </w:rPr>
        <w:lastRenderedPageBreak/>
        <w:drawing>
          <wp:inline distT="0" distB="0" distL="0" distR="0">
            <wp:extent cx="5521960" cy="3538855"/>
            <wp:effectExtent l="19050" t="0" r="2540" b="0"/>
            <wp:docPr id="130" name="Рисунок 2" descr="Fragments of humanlike figurines found inside the temple. Image credit: Nataliia Burdo / Mykhailo Videik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gments of humanlike figurines found inside the temple. Image credit: Nataliia Burdo / Mykhailo Videiko."/>
                    <pic:cNvPicPr>
                      <a:picLocks noChangeAspect="1" noChangeArrowheads="1"/>
                    </pic:cNvPicPr>
                  </pic:nvPicPr>
                  <pic:blipFill>
                    <a:blip r:embed="rId13"/>
                    <a:srcRect/>
                    <a:stretch>
                      <a:fillRect/>
                    </a:stretch>
                  </pic:blipFill>
                  <pic:spPr bwMode="auto">
                    <a:xfrm>
                      <a:off x="0" y="0"/>
                      <a:ext cx="5521960" cy="3538855"/>
                    </a:xfrm>
                    <a:prstGeom prst="rect">
                      <a:avLst/>
                    </a:prstGeom>
                    <a:noFill/>
                    <a:ln w="9525">
                      <a:noFill/>
                      <a:miter lim="800000"/>
                      <a:headEnd/>
                      <a:tailEnd/>
                    </a:ln>
                  </pic:spPr>
                </pic:pic>
              </a:graphicData>
            </a:graphic>
          </wp:inline>
        </w:drawing>
      </w:r>
    </w:p>
    <w:p w:rsidR="000034FB" w:rsidRPr="00033283" w:rsidRDefault="000034FB" w:rsidP="000034FB">
      <w:pPr>
        <w:shd w:val="clear" w:color="auto" w:fill="FAF2F2"/>
        <w:spacing w:before="100" w:beforeAutospacing="1" w:after="360"/>
        <w:textAlignment w:val="baseline"/>
        <w:rPr>
          <w:rFonts w:ascii="Times New Roman" w:hAnsi="Times New Roman" w:cs="Times New Roman"/>
          <w:color w:val="000000"/>
          <w:sz w:val="28"/>
          <w:szCs w:val="28"/>
        </w:rPr>
      </w:pPr>
      <w:r w:rsidRPr="00033283">
        <w:rPr>
          <w:rFonts w:ascii="Times New Roman" w:hAnsi="Times New Roman" w:cs="Times New Roman"/>
          <w:color w:val="000000"/>
          <w:sz w:val="28"/>
          <w:szCs w:val="28"/>
        </w:rPr>
        <w:t>Fragments of humanlike figurines found inside the temple. Image credit: Nataliia Burdo / Mykhailo Videiko.</w:t>
      </w:r>
    </w:p>
    <w:p w:rsidR="000034FB" w:rsidRPr="00033283" w:rsidRDefault="000034FB" w:rsidP="000034FB">
      <w:pPr>
        <w:shd w:val="clear" w:color="auto" w:fill="FAF2F2"/>
        <w:textAlignment w:val="baseline"/>
        <w:rPr>
          <w:rFonts w:ascii="Times New Roman" w:hAnsi="Times New Roman" w:cs="Times New Roman"/>
          <w:sz w:val="28"/>
          <w:szCs w:val="28"/>
        </w:rPr>
      </w:pPr>
      <w:r w:rsidRPr="00033283">
        <w:rPr>
          <w:rFonts w:ascii="Times New Roman" w:hAnsi="Times New Roman" w:cs="Times New Roman"/>
          <w:noProof/>
          <w:color w:val="0000FF"/>
          <w:sz w:val="28"/>
          <w:szCs w:val="28"/>
          <w:bdr w:val="none" w:sz="0" w:space="0" w:color="auto" w:frame="1"/>
        </w:rPr>
        <w:drawing>
          <wp:inline distT="0" distB="0" distL="0" distR="0">
            <wp:extent cx="5521960" cy="2470150"/>
            <wp:effectExtent l="19050" t="0" r="2540" b="0"/>
            <wp:docPr id="132" name="Рисунок 3" descr="Clay tokens, golden and bone pendants found inside the temple. Image credit: Nataliia Burdo / Mykhailo Videiko.">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y tokens, golden and bone pendants found inside the temple. Image credit: Nataliia Burdo / Mykhailo Videiko."/>
                    <pic:cNvPicPr>
                      <a:picLocks noChangeAspect="1" noChangeArrowheads="1"/>
                    </pic:cNvPicPr>
                  </pic:nvPicPr>
                  <pic:blipFill>
                    <a:blip r:embed="rId15"/>
                    <a:srcRect/>
                    <a:stretch>
                      <a:fillRect/>
                    </a:stretch>
                  </pic:blipFill>
                  <pic:spPr bwMode="auto">
                    <a:xfrm>
                      <a:off x="0" y="0"/>
                      <a:ext cx="5521960" cy="2470150"/>
                    </a:xfrm>
                    <a:prstGeom prst="rect">
                      <a:avLst/>
                    </a:prstGeom>
                    <a:noFill/>
                    <a:ln w="9525">
                      <a:noFill/>
                      <a:miter lim="800000"/>
                      <a:headEnd/>
                      <a:tailEnd/>
                    </a:ln>
                  </pic:spPr>
                </pic:pic>
              </a:graphicData>
            </a:graphic>
          </wp:inline>
        </w:drawing>
      </w:r>
    </w:p>
    <w:p w:rsidR="000034FB" w:rsidRPr="00033283" w:rsidRDefault="000034FB" w:rsidP="000034FB">
      <w:pPr>
        <w:shd w:val="clear" w:color="auto" w:fill="FAF2F2"/>
        <w:spacing w:before="100" w:beforeAutospacing="1" w:after="360"/>
        <w:textAlignment w:val="baseline"/>
        <w:rPr>
          <w:rFonts w:ascii="Times New Roman" w:hAnsi="Times New Roman" w:cs="Times New Roman"/>
          <w:color w:val="000000"/>
          <w:sz w:val="28"/>
          <w:szCs w:val="28"/>
        </w:rPr>
      </w:pPr>
      <w:r w:rsidRPr="00033283">
        <w:rPr>
          <w:rFonts w:ascii="Times New Roman" w:hAnsi="Times New Roman" w:cs="Times New Roman"/>
          <w:color w:val="000000"/>
          <w:sz w:val="28"/>
          <w:szCs w:val="28"/>
        </w:rPr>
        <w:t>Clay tokens, golden and bone pendants found inside the temple. Image credit: Nataliia Burdo / Mykhailo Videiko.</w:t>
      </w:r>
    </w:p>
    <w:p w:rsidR="000034FB" w:rsidRPr="00033283" w:rsidRDefault="000034FB" w:rsidP="000034FB">
      <w:pPr>
        <w:shd w:val="clear" w:color="auto" w:fill="FAF2F2"/>
        <w:textAlignment w:val="baseline"/>
        <w:rPr>
          <w:rFonts w:ascii="Times New Roman" w:hAnsi="Times New Roman" w:cs="Times New Roman"/>
          <w:sz w:val="28"/>
          <w:szCs w:val="28"/>
        </w:rPr>
      </w:pPr>
      <w:r w:rsidRPr="00033283">
        <w:rPr>
          <w:rFonts w:ascii="Times New Roman" w:hAnsi="Times New Roman" w:cs="Times New Roman"/>
          <w:noProof/>
          <w:color w:val="0000FF"/>
          <w:sz w:val="28"/>
          <w:szCs w:val="28"/>
          <w:bdr w:val="none" w:sz="0" w:space="0" w:color="auto" w:frame="1"/>
        </w:rPr>
        <w:lastRenderedPageBreak/>
        <w:drawing>
          <wp:inline distT="0" distB="0" distL="0" distR="0">
            <wp:extent cx="5521960" cy="6198870"/>
            <wp:effectExtent l="19050" t="0" r="2540" b="0"/>
            <wp:docPr id="137" name="Рисунок 4" descr="Reconstruction of the temple and plans of the ground floor (middle) and the first floor (bottom): 1-7, 11 - clay platforms; 8-9 - clay bins; 10 - clay floor; 12 - podium; 13-16 - storage vessels; 17-21 - thresholds; 22 - clay arch; 23 - painted clay floor; 24 - clay platform walls. Image credit: Nataliia Burdo / Mykhailo Videiko.">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onstruction of the temple and plans of the ground floor (middle) and the first floor (bottom): 1-7, 11 - clay platforms; 8-9 - clay bins; 10 - clay floor; 12 - podium; 13-16 - storage vessels; 17-21 - thresholds; 22 - clay arch; 23 - painted clay floor; 24 - clay platform walls. Image credit: Nataliia Burdo / Mykhailo Videiko."/>
                    <pic:cNvPicPr>
                      <a:picLocks noChangeAspect="1" noChangeArrowheads="1"/>
                    </pic:cNvPicPr>
                  </pic:nvPicPr>
                  <pic:blipFill>
                    <a:blip r:embed="rId17"/>
                    <a:srcRect/>
                    <a:stretch>
                      <a:fillRect/>
                    </a:stretch>
                  </pic:blipFill>
                  <pic:spPr bwMode="auto">
                    <a:xfrm>
                      <a:off x="0" y="0"/>
                      <a:ext cx="5521960" cy="6198870"/>
                    </a:xfrm>
                    <a:prstGeom prst="rect">
                      <a:avLst/>
                    </a:prstGeom>
                    <a:noFill/>
                    <a:ln w="9525">
                      <a:noFill/>
                      <a:miter lim="800000"/>
                      <a:headEnd/>
                      <a:tailEnd/>
                    </a:ln>
                  </pic:spPr>
                </pic:pic>
              </a:graphicData>
            </a:graphic>
          </wp:inline>
        </w:drawing>
      </w:r>
    </w:p>
    <w:p w:rsidR="000034FB" w:rsidRPr="00033283" w:rsidRDefault="000034FB" w:rsidP="000034FB">
      <w:pPr>
        <w:shd w:val="clear" w:color="auto" w:fill="FAF2F2"/>
        <w:spacing w:before="100" w:beforeAutospacing="1" w:after="360"/>
        <w:textAlignment w:val="baseline"/>
        <w:rPr>
          <w:rFonts w:ascii="Times New Roman" w:hAnsi="Times New Roman" w:cs="Times New Roman"/>
          <w:color w:val="000000"/>
          <w:sz w:val="28"/>
          <w:szCs w:val="28"/>
        </w:rPr>
      </w:pPr>
      <w:r w:rsidRPr="00033283">
        <w:rPr>
          <w:rFonts w:ascii="Times New Roman" w:hAnsi="Times New Roman" w:cs="Times New Roman"/>
          <w:color w:val="000000"/>
          <w:sz w:val="28"/>
          <w:szCs w:val="28"/>
        </w:rPr>
        <w:t>Reconstruction of the temple and plans of the ground floor (middle) and the first floor (bottom): 1-7, 11 – clay platforms; 8-9 – clay bins; 10 – clay floor; 12 – podium; 13-16 – storage vessels; 17-21 – thresholds; 22 – clay arch; 23 – painted clay floor; 24 – clay platform walls. Image credit: Nataliia Burdo / Mykhailo Videiko.</w:t>
      </w:r>
    </w:p>
    <w:p w:rsidR="000034FB" w:rsidRPr="00033283" w:rsidRDefault="000034FB" w:rsidP="000034FB">
      <w:pPr>
        <w:shd w:val="clear" w:color="auto" w:fill="FAF2F2"/>
        <w:textAlignment w:val="baseline"/>
        <w:rPr>
          <w:rFonts w:ascii="Times New Roman" w:hAnsi="Times New Roman" w:cs="Times New Roman"/>
          <w:sz w:val="28"/>
          <w:szCs w:val="28"/>
        </w:rPr>
      </w:pPr>
      <w:r w:rsidRPr="00033283">
        <w:rPr>
          <w:rFonts w:ascii="Times New Roman" w:hAnsi="Times New Roman" w:cs="Times New Roman"/>
          <w:noProof/>
          <w:color w:val="0000FF"/>
          <w:sz w:val="28"/>
          <w:szCs w:val="28"/>
          <w:bdr w:val="none" w:sz="0" w:space="0" w:color="auto" w:frame="1"/>
        </w:rPr>
        <w:lastRenderedPageBreak/>
        <w:drawing>
          <wp:inline distT="0" distB="0" distL="0" distR="0">
            <wp:extent cx="5521960" cy="4049395"/>
            <wp:effectExtent l="19050" t="0" r="2540" b="0"/>
            <wp:docPr id="139" name="Рисунок 5" descr="Clay model of a Trypillia dwelling (Trypillia BII, around 4000-3900 BC). Image credit: Nataliia Burdo / Mykhailo Videiko.">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y model of a Trypillia dwelling (Trypillia BII, around 4000-3900 BC). Image credit: Nataliia Burdo / Mykhailo Videiko."/>
                    <pic:cNvPicPr>
                      <a:picLocks noChangeAspect="1" noChangeArrowheads="1"/>
                    </pic:cNvPicPr>
                  </pic:nvPicPr>
                  <pic:blipFill>
                    <a:blip r:embed="rId19"/>
                    <a:srcRect/>
                    <a:stretch>
                      <a:fillRect/>
                    </a:stretch>
                  </pic:blipFill>
                  <pic:spPr bwMode="auto">
                    <a:xfrm>
                      <a:off x="0" y="0"/>
                      <a:ext cx="5521960" cy="4049395"/>
                    </a:xfrm>
                    <a:prstGeom prst="rect">
                      <a:avLst/>
                    </a:prstGeom>
                    <a:noFill/>
                    <a:ln w="9525">
                      <a:noFill/>
                      <a:miter lim="800000"/>
                      <a:headEnd/>
                      <a:tailEnd/>
                    </a:ln>
                  </pic:spPr>
                </pic:pic>
              </a:graphicData>
            </a:graphic>
          </wp:inline>
        </w:drawing>
      </w:r>
    </w:p>
    <w:p w:rsidR="000034FB" w:rsidRDefault="000034FB" w:rsidP="000034FB">
      <w:pPr>
        <w:shd w:val="clear" w:color="auto" w:fill="FAF2F2"/>
        <w:spacing w:before="100" w:beforeAutospacing="1" w:after="360"/>
        <w:textAlignment w:val="baseline"/>
        <w:rPr>
          <w:rFonts w:ascii="Times New Roman" w:hAnsi="Times New Roman" w:cs="Times New Roman"/>
          <w:color w:val="000000"/>
          <w:sz w:val="28"/>
          <w:szCs w:val="28"/>
        </w:rPr>
      </w:pPr>
      <w:r w:rsidRPr="00033283">
        <w:rPr>
          <w:rFonts w:ascii="Times New Roman" w:hAnsi="Times New Roman" w:cs="Times New Roman"/>
          <w:color w:val="000000"/>
          <w:sz w:val="28"/>
          <w:szCs w:val="28"/>
        </w:rPr>
        <w:t>Clay model of a Trypillia dwelling (Trypillia BII, around 4000-3900 BC). Image credit: Nataliia Burdo / Mykhailo Videiko.</w:t>
      </w:r>
    </w:p>
    <w:p w:rsidR="000034FB" w:rsidRPr="00033283" w:rsidRDefault="000034FB" w:rsidP="000034FB">
      <w:pPr>
        <w:shd w:val="clear" w:color="auto" w:fill="FAF2F2"/>
        <w:spacing w:before="100" w:beforeAutospacing="1" w:after="360"/>
        <w:textAlignment w:val="baseline"/>
        <w:rPr>
          <w:rFonts w:ascii="Times New Roman" w:hAnsi="Times New Roman" w:cs="Times New Roman"/>
          <w:color w:val="000000"/>
          <w:sz w:val="28"/>
          <w:szCs w:val="28"/>
        </w:rPr>
      </w:pP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861945" cy="1899920"/>
            <wp:effectExtent l="19050" t="0" r="0" b="0"/>
            <wp:docPr id="140" name="Рисунок 14" descr="Амфора с прочёрченным орнамен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Амфора с прочёрченным орнаментом"/>
                    <pic:cNvPicPr>
                      <a:picLocks noChangeAspect="1" noChangeArrowheads="1"/>
                    </pic:cNvPicPr>
                  </pic:nvPicPr>
                  <pic:blipFill>
                    <a:blip r:embed="rId23"/>
                    <a:srcRect/>
                    <a:stretch>
                      <a:fillRect/>
                    </a:stretch>
                  </pic:blipFill>
                  <pic:spPr bwMode="auto">
                    <a:xfrm>
                      <a:off x="0" y="0"/>
                      <a:ext cx="2866654" cy="1900052"/>
                    </a:xfrm>
                    <a:prstGeom prst="rect">
                      <a:avLst/>
                    </a:prstGeom>
                    <a:noFill/>
                    <a:ln w="9525">
                      <a:noFill/>
                      <a:miter lim="800000"/>
                      <a:headEnd/>
                      <a:tailEnd/>
                    </a:ln>
                  </pic:spPr>
                </pic:pic>
              </a:graphicData>
            </a:graphic>
          </wp:inline>
        </w:drawing>
      </w:r>
      <w:r w:rsidRPr="00033283">
        <w:rPr>
          <w:noProof/>
          <w:color w:val="4B4B4B"/>
          <w:sz w:val="28"/>
          <w:szCs w:val="28"/>
          <w:lang w:val="uk-UA" w:eastAsia="uk-UA"/>
        </w:rPr>
        <w:drawing>
          <wp:inline distT="0" distB="0" distL="0" distR="0">
            <wp:extent cx="2861945" cy="1899920"/>
            <wp:effectExtent l="19050" t="0" r="0" b="0"/>
            <wp:docPr id="141" name="Рисунок 15" descr="Кувшин с рисованным орнамен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увшин с рисованным орнаментом"/>
                    <pic:cNvPicPr>
                      <a:picLocks noChangeAspect="1" noChangeArrowheads="1"/>
                    </pic:cNvPicPr>
                  </pic:nvPicPr>
                  <pic:blipFill>
                    <a:blip r:embed="rId24"/>
                    <a:srcRect/>
                    <a:stretch>
                      <a:fillRect/>
                    </a:stretch>
                  </pic:blipFill>
                  <pic:spPr bwMode="auto">
                    <a:xfrm>
                      <a:off x="0" y="0"/>
                      <a:ext cx="2861945" cy="1899920"/>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lang w:val="en-US"/>
        </w:rPr>
        <w:t>An amphora with a drawn ornament</w:t>
      </w:r>
    </w:p>
    <w:p w:rsidR="000034FB" w:rsidRDefault="000034FB" w:rsidP="000034FB">
      <w:pPr>
        <w:pStyle w:val="afe"/>
        <w:spacing w:before="0" w:beforeAutospacing="0" w:after="300" w:afterAutospacing="0"/>
        <w:rPr>
          <w:color w:val="4B4B4B"/>
          <w:sz w:val="28"/>
          <w:szCs w:val="28"/>
          <w:lang w:val="uk-UA"/>
        </w:rPr>
      </w:pPr>
    </w:p>
    <w:p w:rsidR="000034FB" w:rsidRPr="00033283" w:rsidRDefault="000034FB" w:rsidP="000034FB">
      <w:pPr>
        <w:pStyle w:val="afe"/>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3336925" cy="4999355"/>
            <wp:effectExtent l="19050" t="0" r="0" b="0"/>
            <wp:docPr id="142" name="Рисунок 16" descr="Трипольская женщина. Реконструкция антропологического ти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Трипольская женщина. Реконструкция антропологического типа."/>
                    <pic:cNvPicPr>
                      <a:picLocks noChangeAspect="1" noChangeArrowheads="1"/>
                    </pic:cNvPicPr>
                  </pic:nvPicPr>
                  <pic:blipFill>
                    <a:blip r:embed="rId25"/>
                    <a:srcRect/>
                    <a:stretch>
                      <a:fillRect/>
                    </a:stretch>
                  </pic:blipFill>
                  <pic:spPr bwMode="auto">
                    <a:xfrm>
                      <a:off x="0" y="0"/>
                      <a:ext cx="3336925" cy="4999355"/>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lang w:val="en-US"/>
        </w:rPr>
      </w:pPr>
      <w:r w:rsidRPr="00033283">
        <w:rPr>
          <w:color w:val="4B4B4B"/>
          <w:sz w:val="28"/>
          <w:szCs w:val="28"/>
          <w:lang w:val="en-US"/>
        </w:rPr>
        <w:t>A Trypillian woman. Reconstruction of the anthropological type</w:t>
      </w:r>
    </w:p>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2177330" cy="3073482"/>
            <wp:effectExtent l="19050" t="0" r="0" b="0"/>
            <wp:docPr id="149" name="Рисунок 18" descr="A figurine of Turdash – Vinča culture">
              <a:hlinkClick xmlns:a="http://schemas.openxmlformats.org/drawingml/2006/main" r:id="rId27" tooltip="A figurine of Turdash – Vinča cultu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figurine of Turdash – Vinča culture"/>
                    <pic:cNvPicPr>
                      <a:picLocks noChangeAspect="1" noChangeArrowheads="1"/>
                    </pic:cNvPicPr>
                  </pic:nvPicPr>
                  <pic:blipFill>
                    <a:blip r:embed="rId28"/>
                    <a:srcRect/>
                    <a:stretch>
                      <a:fillRect/>
                    </a:stretch>
                  </pic:blipFill>
                  <pic:spPr bwMode="auto">
                    <a:xfrm>
                      <a:off x="0" y="0"/>
                      <a:ext cx="2178313" cy="3074870"/>
                    </a:xfrm>
                    <a:prstGeom prst="rect">
                      <a:avLst/>
                    </a:prstGeom>
                    <a:noFill/>
                    <a:ln w="9525">
                      <a:noFill/>
                      <a:miter lim="800000"/>
                      <a:headEnd/>
                      <a:tailEnd/>
                    </a:ln>
                  </pic:spPr>
                </pic:pic>
              </a:graphicData>
            </a:graphic>
          </wp:inline>
        </w:drawing>
      </w:r>
    </w:p>
    <w:p w:rsidR="000034FB" w:rsidRPr="00033283" w:rsidRDefault="000034FB" w:rsidP="000034FB">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A figurine of Turdash – Vinča culture</w:t>
      </w: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6139815" cy="3799840"/>
            <wp:effectExtent l="19050" t="0" r="0" b="0"/>
            <wp:docPr id="150" name="Рисунок 19" descr="Figurines of Vinča culture">
              <a:hlinkClick xmlns:a="http://schemas.openxmlformats.org/drawingml/2006/main" r:id="rId29" tooltip="Figurines of Vinča cultu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gurines of Vinča culture"/>
                    <pic:cNvPicPr>
                      <a:picLocks noChangeAspect="1" noChangeArrowheads="1"/>
                    </pic:cNvPicPr>
                  </pic:nvPicPr>
                  <pic:blipFill>
                    <a:blip r:embed="rId30"/>
                    <a:srcRect/>
                    <a:stretch>
                      <a:fillRect/>
                    </a:stretch>
                  </pic:blipFill>
                  <pic:spPr bwMode="auto">
                    <a:xfrm>
                      <a:off x="0" y="0"/>
                      <a:ext cx="6139815" cy="3799840"/>
                    </a:xfrm>
                    <a:prstGeom prst="rect">
                      <a:avLst/>
                    </a:prstGeom>
                    <a:noFill/>
                    <a:ln w="9525">
                      <a:noFill/>
                      <a:miter lim="800000"/>
                      <a:headEnd/>
                      <a:tailEnd/>
                    </a:ln>
                  </pic:spPr>
                </pic:pic>
              </a:graphicData>
            </a:graphic>
          </wp:inline>
        </w:drawing>
      </w:r>
    </w:p>
    <w:p w:rsidR="000034FB" w:rsidRPr="00033283" w:rsidRDefault="000034FB" w:rsidP="000034FB">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Figurines of Vinča culture</w:t>
      </w: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2066290" cy="3562350"/>
            <wp:effectExtent l="19050" t="0" r="0" b="0"/>
            <wp:docPr id="151" name="Рисунок 20" descr="Lendel culture">
              <a:hlinkClick xmlns:a="http://schemas.openxmlformats.org/drawingml/2006/main" r:id="rId31" tooltip="Lendel cultu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endel culture"/>
                    <pic:cNvPicPr>
                      <a:picLocks noChangeAspect="1" noChangeArrowheads="1"/>
                    </pic:cNvPicPr>
                  </pic:nvPicPr>
                  <pic:blipFill>
                    <a:blip r:embed="rId32"/>
                    <a:srcRect/>
                    <a:stretch>
                      <a:fillRect/>
                    </a:stretch>
                  </pic:blipFill>
                  <pic:spPr bwMode="auto">
                    <a:xfrm>
                      <a:off x="0" y="0"/>
                      <a:ext cx="2066290" cy="3562350"/>
                    </a:xfrm>
                    <a:prstGeom prst="rect">
                      <a:avLst/>
                    </a:prstGeom>
                    <a:noFill/>
                    <a:ln w="9525">
                      <a:noFill/>
                      <a:miter lim="800000"/>
                      <a:headEnd/>
                      <a:tailEnd/>
                    </a:ln>
                  </pic:spPr>
                </pic:pic>
              </a:graphicData>
            </a:graphic>
          </wp:inline>
        </w:drawing>
      </w:r>
    </w:p>
    <w:p w:rsidR="000034FB" w:rsidRPr="00033283" w:rsidRDefault="000034FB" w:rsidP="000034FB">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Lendel culture</w:t>
      </w: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1068705" cy="1531620"/>
            <wp:effectExtent l="19050" t="0" r="0" b="0"/>
            <wp:docPr id="152" name="Рисунок 21" descr="Boian culture">
              <a:hlinkClick xmlns:a="http://schemas.openxmlformats.org/drawingml/2006/main" r:id="rId33" tooltip="Boian cultur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oian culture"/>
                    <pic:cNvPicPr>
                      <a:picLocks noChangeAspect="1" noChangeArrowheads="1"/>
                    </pic:cNvPicPr>
                  </pic:nvPicPr>
                  <pic:blipFill>
                    <a:blip r:embed="rId34"/>
                    <a:srcRect/>
                    <a:stretch>
                      <a:fillRect/>
                    </a:stretch>
                  </pic:blipFill>
                  <pic:spPr bwMode="auto">
                    <a:xfrm>
                      <a:off x="0" y="0"/>
                      <a:ext cx="1068705" cy="1531620"/>
                    </a:xfrm>
                    <a:prstGeom prst="rect">
                      <a:avLst/>
                    </a:prstGeom>
                    <a:noFill/>
                    <a:ln w="9525">
                      <a:noFill/>
                      <a:miter lim="800000"/>
                      <a:headEnd/>
                      <a:tailEnd/>
                    </a:ln>
                  </pic:spPr>
                </pic:pic>
              </a:graphicData>
            </a:graphic>
          </wp:inline>
        </w:drawing>
      </w:r>
    </w:p>
    <w:p w:rsidR="000034FB" w:rsidRPr="00033283" w:rsidRDefault="000034FB" w:rsidP="000034FB">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Boian culture</w:t>
      </w: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5082540" cy="5913755"/>
            <wp:effectExtent l="19050" t="0" r="3810" b="0"/>
            <wp:docPr id="153" name="Рисунок 22" descr="Trypillian figurines (PlaTar collection)">
              <a:hlinkClick xmlns:a="http://schemas.openxmlformats.org/drawingml/2006/main" r:id="rId35" tooltip="Трипольские статуэтки&#10;(коллекция Платар)&#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rypillian figurines (PlaTar collection)"/>
                    <pic:cNvPicPr>
                      <a:picLocks noChangeAspect="1" noChangeArrowheads="1"/>
                    </pic:cNvPicPr>
                  </pic:nvPicPr>
                  <pic:blipFill>
                    <a:blip r:embed="rId36"/>
                    <a:srcRect/>
                    <a:stretch>
                      <a:fillRect/>
                    </a:stretch>
                  </pic:blipFill>
                  <pic:spPr bwMode="auto">
                    <a:xfrm>
                      <a:off x="0" y="0"/>
                      <a:ext cx="5082540" cy="5913755"/>
                    </a:xfrm>
                    <a:prstGeom prst="rect">
                      <a:avLst/>
                    </a:prstGeom>
                    <a:noFill/>
                    <a:ln w="9525">
                      <a:noFill/>
                      <a:miter lim="800000"/>
                      <a:headEnd/>
                      <a:tailEnd/>
                    </a:ln>
                  </pic:spPr>
                </pic:pic>
              </a:graphicData>
            </a:graphic>
          </wp:inline>
        </w:drawing>
      </w:r>
    </w:p>
    <w:p w:rsidR="000034FB" w:rsidRPr="00033283" w:rsidRDefault="000034FB" w:rsidP="000034FB">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Trypillian figurines (PlaTar collection)</w:t>
      </w: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p>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5236845" cy="5759450"/>
            <wp:effectExtent l="19050" t="0" r="1905" b="0"/>
            <wp:docPr id="154" name="Рисунок 23" descr="Trypillian figurines (PlaTar collection)&#10;">
              <a:hlinkClick xmlns:a="http://schemas.openxmlformats.org/drawingml/2006/main" r:id="rId37" tooltip="Trypillian figurines (PlaTar collectio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rypillian figurines (PlaTar collection)&#10;"/>
                    <pic:cNvPicPr>
                      <a:picLocks noChangeAspect="1" noChangeArrowheads="1"/>
                    </pic:cNvPicPr>
                  </pic:nvPicPr>
                  <pic:blipFill>
                    <a:blip r:embed="rId38"/>
                    <a:srcRect/>
                    <a:stretch>
                      <a:fillRect/>
                    </a:stretch>
                  </pic:blipFill>
                  <pic:spPr bwMode="auto">
                    <a:xfrm>
                      <a:off x="0" y="0"/>
                      <a:ext cx="5236845" cy="5759450"/>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333333"/>
          <w:sz w:val="28"/>
          <w:szCs w:val="28"/>
          <w:lang w:val="uk-UA"/>
        </w:rPr>
      </w:pPr>
      <w:r w:rsidRPr="00033283">
        <w:rPr>
          <w:color w:val="333333"/>
          <w:sz w:val="28"/>
          <w:szCs w:val="28"/>
        </w:rPr>
        <w:t>Trypillian figurines (PlaTar collection)</w:t>
      </w:r>
    </w:p>
    <w:p w:rsidR="000034FB" w:rsidRPr="00033283" w:rsidRDefault="000034FB" w:rsidP="000034FB">
      <w:pPr>
        <w:pStyle w:val="afe"/>
        <w:shd w:val="clear" w:color="auto" w:fill="FFFFFF"/>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4975860" cy="6056630"/>
            <wp:effectExtent l="19050" t="0" r="0" b="0"/>
            <wp:docPr id="155" name="Рисунок 24" descr="статуэтки Трипольской цивилиз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статуэтки Трипольской цивилизации"/>
                    <pic:cNvPicPr>
                      <a:picLocks noChangeAspect="1" noChangeArrowheads="1"/>
                    </pic:cNvPicPr>
                  </pic:nvPicPr>
                  <pic:blipFill>
                    <a:blip r:embed="rId39"/>
                    <a:srcRect/>
                    <a:stretch>
                      <a:fillRect/>
                    </a:stretch>
                  </pic:blipFill>
                  <pic:spPr bwMode="auto">
                    <a:xfrm>
                      <a:off x="0" y="0"/>
                      <a:ext cx="4975860" cy="6056630"/>
                    </a:xfrm>
                    <a:prstGeom prst="rect">
                      <a:avLst/>
                    </a:prstGeom>
                    <a:noFill/>
                    <a:ln w="9525">
                      <a:noFill/>
                      <a:miter lim="800000"/>
                      <a:headEnd/>
                      <a:tailEnd/>
                    </a:ln>
                  </pic:spPr>
                </pic:pic>
              </a:graphicData>
            </a:graphic>
          </wp:inline>
        </w:drawing>
      </w:r>
    </w:p>
    <w:tbl>
      <w:tblPr>
        <w:tblW w:w="21210" w:type="dxa"/>
        <w:shd w:val="clear" w:color="auto" w:fill="FFFFFF"/>
        <w:tblCellMar>
          <w:left w:w="0" w:type="dxa"/>
          <w:right w:w="0" w:type="dxa"/>
        </w:tblCellMar>
        <w:tblLook w:val="04A0" w:firstRow="1" w:lastRow="0" w:firstColumn="1" w:lastColumn="0" w:noHBand="0" w:noVBand="1"/>
      </w:tblPr>
      <w:tblGrid>
        <w:gridCol w:w="4470"/>
        <w:gridCol w:w="16740"/>
      </w:tblGrid>
      <w:tr w:rsidR="000034FB" w:rsidRPr="00033283" w:rsidTr="00D16D14">
        <w:tc>
          <w:tcPr>
            <w:tcW w:w="4470" w:type="dxa"/>
            <w:shd w:val="clear" w:color="auto" w:fill="FFFFFF"/>
            <w:hideMark/>
          </w:tcPr>
          <w:p w:rsidR="000034FB" w:rsidRPr="00033283" w:rsidRDefault="000034FB" w:rsidP="00D16D14">
            <w:pPr>
              <w:pStyle w:val="afe"/>
              <w:spacing w:before="0" w:beforeAutospacing="0" w:after="300" w:afterAutospacing="0"/>
              <w:rPr>
                <w:color w:val="4B4B4B"/>
                <w:sz w:val="28"/>
                <w:szCs w:val="28"/>
              </w:rPr>
            </w:pPr>
          </w:p>
          <w:p w:rsidR="000034FB" w:rsidRPr="00033283" w:rsidRDefault="000034FB" w:rsidP="00D16D14">
            <w:pPr>
              <w:pStyle w:val="afe"/>
              <w:spacing w:before="0" w:beforeAutospacing="0" w:after="300" w:afterAutospacing="0"/>
              <w:rPr>
                <w:color w:val="4B4B4B"/>
                <w:sz w:val="28"/>
                <w:szCs w:val="28"/>
              </w:rPr>
            </w:pPr>
            <w:r w:rsidRPr="00033283">
              <w:rPr>
                <w:color w:val="4B4B4B"/>
                <w:sz w:val="28"/>
                <w:szCs w:val="28"/>
              </w:rPr>
              <w:t>A figurine from Usatovo</w:t>
            </w:r>
          </w:p>
        </w:tc>
        <w:tc>
          <w:tcPr>
            <w:tcW w:w="16740" w:type="dxa"/>
            <w:shd w:val="clear" w:color="auto" w:fill="FFFFFF"/>
            <w:hideMark/>
          </w:tcPr>
          <w:p w:rsidR="000034FB" w:rsidRPr="006A38EF" w:rsidRDefault="000034FB" w:rsidP="00D16D14">
            <w:pPr>
              <w:pStyle w:val="afe"/>
              <w:spacing w:before="0" w:beforeAutospacing="0" w:after="300" w:afterAutospacing="0"/>
              <w:rPr>
                <w:color w:val="4B4B4B"/>
                <w:sz w:val="28"/>
                <w:szCs w:val="28"/>
                <w:lang w:val="uk-UA"/>
              </w:rPr>
            </w:pPr>
          </w:p>
          <w:p w:rsidR="000034FB" w:rsidRPr="00033283" w:rsidRDefault="000034FB" w:rsidP="00D16D14">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962025" cy="2743200"/>
                  <wp:effectExtent l="19050" t="0" r="9525" b="0"/>
                  <wp:docPr id="156" name="Рисунок 25" descr="статуэтка из Ус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татуэтка из Усатово"/>
                          <pic:cNvPicPr>
                            <a:picLocks noChangeAspect="1" noChangeArrowheads="1"/>
                          </pic:cNvPicPr>
                        </pic:nvPicPr>
                        <pic:blipFill>
                          <a:blip r:embed="rId40"/>
                          <a:srcRect/>
                          <a:stretch>
                            <a:fillRect/>
                          </a:stretch>
                        </pic:blipFill>
                        <pic:spPr bwMode="auto">
                          <a:xfrm>
                            <a:off x="0" y="0"/>
                            <a:ext cx="957077" cy="2743200"/>
                          </a:xfrm>
                          <a:prstGeom prst="rect">
                            <a:avLst/>
                          </a:prstGeom>
                          <a:noFill/>
                          <a:ln w="9525">
                            <a:noFill/>
                            <a:miter lim="800000"/>
                            <a:headEnd/>
                            <a:tailEnd/>
                          </a:ln>
                        </pic:spPr>
                      </pic:pic>
                    </a:graphicData>
                  </a:graphic>
                </wp:inline>
              </w:drawing>
            </w:r>
          </w:p>
        </w:tc>
      </w:tr>
    </w:tbl>
    <w:p w:rsidR="000034FB" w:rsidRPr="00033283" w:rsidRDefault="000034FB" w:rsidP="000034FB">
      <w:pPr>
        <w:pStyle w:val="afe"/>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3811905" cy="2422525"/>
            <wp:effectExtent l="19050" t="0" r="0" b="0"/>
            <wp:docPr id="157" name="Рисунок 26" descr="Мужские и женские статуэтки из Майданецк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Мужские и женские статуэтки из Майданецкого"/>
                    <pic:cNvPicPr>
                      <a:picLocks noChangeAspect="1" noChangeArrowheads="1"/>
                    </pic:cNvPicPr>
                  </pic:nvPicPr>
                  <pic:blipFill>
                    <a:blip r:embed="rId41"/>
                    <a:srcRect/>
                    <a:stretch>
                      <a:fillRect/>
                    </a:stretch>
                  </pic:blipFill>
                  <pic:spPr bwMode="auto">
                    <a:xfrm>
                      <a:off x="0" y="0"/>
                      <a:ext cx="3811905" cy="2422525"/>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lang w:val="en-US"/>
        </w:rPr>
      </w:pPr>
      <w:r w:rsidRPr="00033283">
        <w:rPr>
          <w:color w:val="4B4B4B"/>
          <w:sz w:val="28"/>
          <w:szCs w:val="28"/>
          <w:lang w:val="en-US"/>
        </w:rPr>
        <w:t>Male and female figurines from Maidanetske</w:t>
      </w:r>
    </w:p>
    <w:p w:rsidR="000034FB" w:rsidRDefault="000034FB" w:rsidP="000034FB">
      <w:pPr>
        <w:pStyle w:val="afe"/>
        <w:spacing w:before="0" w:beforeAutospacing="0" w:after="300" w:afterAutospacing="0"/>
        <w:rPr>
          <w:color w:val="4B4B4B"/>
          <w:sz w:val="28"/>
          <w:szCs w:val="28"/>
          <w:lang w:val="uk-UA"/>
        </w:rPr>
      </w:pPr>
    </w:p>
    <w:p w:rsidR="000034FB" w:rsidRPr="00033283" w:rsidRDefault="000034FB" w:rsidP="000034FB">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3472295" cy="3212338"/>
            <wp:effectExtent l="19050" t="0" r="0" b="0"/>
            <wp:docPr id="158" name="Рисунок 28" descr="Фигурка андрогина из коллекции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Фигурка андрогина из коллекции Платар"/>
                    <pic:cNvPicPr>
                      <a:picLocks noChangeAspect="1" noChangeArrowheads="1"/>
                    </pic:cNvPicPr>
                  </pic:nvPicPr>
                  <pic:blipFill>
                    <a:blip r:embed="rId43"/>
                    <a:srcRect/>
                    <a:stretch>
                      <a:fillRect/>
                    </a:stretch>
                  </pic:blipFill>
                  <pic:spPr bwMode="auto">
                    <a:xfrm>
                      <a:off x="0" y="0"/>
                      <a:ext cx="3472748" cy="3212757"/>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lang w:val="en-US"/>
        </w:rPr>
        <w:t>An androgyne figurine from PlaTar collection</w:t>
      </w:r>
    </w:p>
    <w:p w:rsidR="000034FB" w:rsidRPr="00FD0EF0" w:rsidRDefault="000034FB" w:rsidP="000034FB">
      <w:pPr>
        <w:pStyle w:val="afe"/>
        <w:spacing w:before="0" w:beforeAutospacing="0" w:after="300" w:afterAutospacing="0"/>
        <w:rPr>
          <w:color w:val="4B4B4B"/>
          <w:sz w:val="28"/>
          <w:szCs w:val="28"/>
          <w:lang w:val="uk-UA"/>
        </w:rPr>
      </w:pPr>
    </w:p>
    <w:p w:rsidR="000034FB" w:rsidRDefault="000034FB" w:rsidP="000034FB">
      <w:pPr>
        <w:pStyle w:val="afe"/>
        <w:spacing w:before="0" w:beforeAutospacing="0" w:after="300" w:afterAutospacing="0"/>
        <w:rPr>
          <w:color w:val="4B4B4B"/>
          <w:sz w:val="28"/>
          <w:szCs w:val="28"/>
          <w:lang w:val="uk-UA"/>
        </w:rPr>
      </w:pPr>
      <w:r w:rsidRPr="00033283">
        <w:rPr>
          <w:noProof/>
          <w:color w:val="4B4B4B"/>
          <w:sz w:val="28"/>
          <w:szCs w:val="28"/>
          <w:lang w:val="uk-UA" w:eastAsia="uk-UA"/>
        </w:rPr>
        <w:lastRenderedPageBreak/>
        <w:drawing>
          <wp:inline distT="0" distB="0" distL="0" distR="0">
            <wp:extent cx="3163537" cy="4350331"/>
            <wp:effectExtent l="19050" t="0" r="0" b="0"/>
            <wp:docPr id="159" name="Рисунок 29" descr="Андрогин. Кошиловц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Андрогин. Кошиловцы"/>
                    <pic:cNvPicPr>
                      <a:picLocks noChangeAspect="1" noChangeArrowheads="1"/>
                    </pic:cNvPicPr>
                  </pic:nvPicPr>
                  <pic:blipFill>
                    <a:blip r:embed="rId44"/>
                    <a:srcRect/>
                    <a:stretch>
                      <a:fillRect/>
                    </a:stretch>
                  </pic:blipFill>
                  <pic:spPr bwMode="auto">
                    <a:xfrm>
                      <a:off x="0" y="0"/>
                      <a:ext cx="3163409" cy="4350155"/>
                    </a:xfrm>
                    <a:prstGeom prst="rect">
                      <a:avLst/>
                    </a:prstGeom>
                    <a:noFill/>
                    <a:ln w="9525">
                      <a:noFill/>
                      <a:miter lim="800000"/>
                      <a:headEnd/>
                      <a:tailEnd/>
                    </a:ln>
                  </pic:spPr>
                </pic:pic>
              </a:graphicData>
            </a:graphic>
          </wp:inline>
        </w:drawing>
      </w:r>
      <w:r w:rsidRPr="00033283">
        <w:rPr>
          <w:color w:val="4B4B4B"/>
          <w:sz w:val="28"/>
          <w:szCs w:val="28"/>
        </w:rPr>
        <w:t xml:space="preserve"> </w:t>
      </w: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rPr>
        <w:t>An androgyne. Koshilovtsy</w:t>
      </w:r>
    </w:p>
    <w:p w:rsidR="000034FB" w:rsidRDefault="000034FB" w:rsidP="000034FB">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3811905" cy="3930650"/>
            <wp:effectExtent l="19050" t="0" r="0" b="0"/>
            <wp:docPr id="160" name="Рисунок 31" descr="Модели жилищ из коллекции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Модели жилищ из коллекции Платар"/>
                    <pic:cNvPicPr>
                      <a:picLocks noChangeAspect="1" noChangeArrowheads="1"/>
                    </pic:cNvPicPr>
                  </pic:nvPicPr>
                  <pic:blipFill>
                    <a:blip r:embed="rId46"/>
                    <a:srcRect/>
                    <a:stretch>
                      <a:fillRect/>
                    </a:stretch>
                  </pic:blipFill>
                  <pic:spPr bwMode="auto">
                    <a:xfrm>
                      <a:off x="0" y="0"/>
                      <a:ext cx="3811905" cy="3930650"/>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lang w:val="en-US"/>
        </w:rPr>
        <w:t>House models from PlaTar collection</w:t>
      </w:r>
    </w:p>
    <w:tbl>
      <w:tblPr>
        <w:tblW w:w="0" w:type="auto"/>
        <w:shd w:val="clear" w:color="auto" w:fill="FFFFFF"/>
        <w:tblCellMar>
          <w:left w:w="0" w:type="dxa"/>
          <w:right w:w="0" w:type="dxa"/>
        </w:tblCellMar>
        <w:tblLook w:val="04A0" w:firstRow="1" w:lastRow="0" w:firstColumn="1" w:lastColumn="0" w:noHBand="0" w:noVBand="1"/>
      </w:tblPr>
      <w:tblGrid>
        <w:gridCol w:w="6840"/>
        <w:gridCol w:w="2799"/>
      </w:tblGrid>
      <w:tr w:rsidR="000034FB" w:rsidRPr="00033283" w:rsidTr="00D16D14">
        <w:tc>
          <w:tcPr>
            <w:tcW w:w="3645" w:type="dxa"/>
            <w:shd w:val="clear" w:color="auto" w:fill="FFFFFF"/>
            <w:hideMark/>
          </w:tcPr>
          <w:p w:rsidR="000034FB" w:rsidRDefault="000034FB" w:rsidP="00D16D14">
            <w:pPr>
              <w:pStyle w:val="afe"/>
              <w:spacing w:before="0" w:beforeAutospacing="0" w:after="300" w:afterAutospacing="0"/>
              <w:rPr>
                <w:color w:val="4B4B4B"/>
                <w:sz w:val="28"/>
                <w:szCs w:val="28"/>
                <w:lang w:val="uk-UA"/>
              </w:rPr>
            </w:pPr>
            <w:r w:rsidRPr="00033283">
              <w:rPr>
                <w:noProof/>
                <w:color w:val="4B4B4B"/>
                <w:sz w:val="28"/>
                <w:szCs w:val="28"/>
                <w:lang w:val="uk-UA" w:eastAsia="uk-UA"/>
              </w:rPr>
              <w:lastRenderedPageBreak/>
              <w:drawing>
                <wp:inline distT="0" distB="0" distL="0" distR="0">
                  <wp:extent cx="2724150" cy="3014756"/>
                  <wp:effectExtent l="19050" t="0" r="0" b="0"/>
                  <wp:docPr id="161" name="Рисунок 34" descr="Креслица из Александро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Креслица из Александровки"/>
                          <pic:cNvPicPr>
                            <a:picLocks noChangeAspect="1" noChangeArrowheads="1"/>
                          </pic:cNvPicPr>
                        </pic:nvPicPr>
                        <pic:blipFill>
                          <a:blip r:embed="rId50"/>
                          <a:srcRect/>
                          <a:stretch>
                            <a:fillRect/>
                          </a:stretch>
                        </pic:blipFill>
                        <pic:spPr bwMode="auto">
                          <a:xfrm>
                            <a:off x="0" y="0"/>
                            <a:ext cx="2724229" cy="3014843"/>
                          </a:xfrm>
                          <a:prstGeom prst="rect">
                            <a:avLst/>
                          </a:prstGeom>
                          <a:noFill/>
                          <a:ln w="9525">
                            <a:noFill/>
                            <a:miter lim="800000"/>
                            <a:headEnd/>
                            <a:tailEnd/>
                          </a:ln>
                        </pic:spPr>
                      </pic:pic>
                    </a:graphicData>
                  </a:graphic>
                </wp:inline>
              </w:drawing>
            </w:r>
          </w:p>
          <w:p w:rsidR="000034FB" w:rsidRDefault="000034FB" w:rsidP="00D16D14">
            <w:pPr>
              <w:pStyle w:val="afe"/>
              <w:spacing w:before="0" w:beforeAutospacing="0" w:after="300" w:afterAutospacing="0"/>
              <w:rPr>
                <w:color w:val="4B4B4B"/>
                <w:sz w:val="28"/>
                <w:szCs w:val="28"/>
                <w:lang w:val="uk-UA"/>
              </w:rPr>
            </w:pPr>
            <w:r w:rsidRPr="00033283">
              <w:rPr>
                <w:color w:val="4B4B4B"/>
                <w:sz w:val="28"/>
                <w:szCs w:val="28"/>
              </w:rPr>
              <w:t>Chairs from Alexandrovka</w:t>
            </w:r>
          </w:p>
          <w:p w:rsidR="000034FB" w:rsidRDefault="000034FB" w:rsidP="00D16D14">
            <w:pPr>
              <w:pStyle w:val="afe"/>
              <w:spacing w:before="0" w:beforeAutospacing="0" w:after="300" w:afterAutospacing="0"/>
              <w:rPr>
                <w:color w:val="4B4B4B"/>
                <w:sz w:val="28"/>
                <w:szCs w:val="28"/>
                <w:lang w:val="uk-UA"/>
              </w:rPr>
            </w:pPr>
          </w:p>
          <w:p w:rsidR="000034FB" w:rsidRPr="00FD0EF0" w:rsidRDefault="000034FB" w:rsidP="00D16D14">
            <w:pPr>
              <w:pStyle w:val="afe"/>
              <w:spacing w:before="0" w:beforeAutospacing="0" w:after="300" w:afterAutospacing="0"/>
              <w:rPr>
                <w:color w:val="4B4B4B"/>
                <w:sz w:val="28"/>
                <w:szCs w:val="28"/>
                <w:lang w:val="uk-UA"/>
              </w:rPr>
            </w:pPr>
          </w:p>
          <w:p w:rsidR="000034FB" w:rsidRPr="00033283" w:rsidRDefault="000034FB" w:rsidP="00D16D14">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4315443" cy="2274057"/>
                  <wp:effectExtent l="19050" t="0" r="8907" b="0"/>
                  <wp:docPr id="162" name="Рисунок 35" descr="Стульчик-трон в виде двух богинь (коллекция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Стульчик-трон в виде двух богинь (коллекция Платар)"/>
                          <pic:cNvPicPr>
                            <a:picLocks noChangeAspect="1" noChangeArrowheads="1"/>
                          </pic:cNvPicPr>
                        </pic:nvPicPr>
                        <pic:blipFill>
                          <a:blip r:embed="rId51"/>
                          <a:srcRect/>
                          <a:stretch>
                            <a:fillRect/>
                          </a:stretch>
                        </pic:blipFill>
                        <pic:spPr bwMode="auto">
                          <a:xfrm>
                            <a:off x="0" y="0"/>
                            <a:ext cx="4315326" cy="2273995"/>
                          </a:xfrm>
                          <a:prstGeom prst="rect">
                            <a:avLst/>
                          </a:prstGeom>
                          <a:noFill/>
                          <a:ln w="9525">
                            <a:noFill/>
                            <a:miter lim="800000"/>
                            <a:headEnd/>
                            <a:tailEnd/>
                          </a:ln>
                        </pic:spPr>
                      </pic:pic>
                    </a:graphicData>
                  </a:graphic>
                </wp:inline>
              </w:drawing>
            </w:r>
          </w:p>
          <w:p w:rsidR="000034FB" w:rsidRPr="00FD0EF0" w:rsidRDefault="000034FB" w:rsidP="00D16D14">
            <w:pPr>
              <w:pStyle w:val="afe"/>
              <w:spacing w:before="0" w:beforeAutospacing="0" w:after="300" w:afterAutospacing="0"/>
              <w:rPr>
                <w:color w:val="4B4B4B"/>
                <w:sz w:val="28"/>
                <w:szCs w:val="28"/>
                <w:lang w:val="uk-UA"/>
              </w:rPr>
            </w:pPr>
            <w:r w:rsidRPr="00033283">
              <w:rPr>
                <w:color w:val="4B4B4B"/>
                <w:sz w:val="28"/>
                <w:szCs w:val="28"/>
                <w:lang w:val="en-US"/>
              </w:rPr>
              <w:t>A chair-throne shaped as two goddesses (PlaTar collection)</w:t>
            </w:r>
          </w:p>
        </w:tc>
        <w:tc>
          <w:tcPr>
            <w:tcW w:w="6630" w:type="dxa"/>
            <w:shd w:val="clear" w:color="auto" w:fill="FFFFFF"/>
            <w:hideMark/>
          </w:tcPr>
          <w:p w:rsidR="000034FB" w:rsidRPr="00033283" w:rsidRDefault="000034FB" w:rsidP="00D16D14">
            <w:pPr>
              <w:pStyle w:val="afe"/>
              <w:spacing w:before="0" w:beforeAutospacing="0" w:after="300" w:afterAutospacing="0"/>
              <w:rPr>
                <w:color w:val="4B4B4B"/>
                <w:sz w:val="28"/>
                <w:szCs w:val="28"/>
                <w:lang w:val="en-US"/>
              </w:rPr>
            </w:pPr>
          </w:p>
        </w:tc>
      </w:tr>
    </w:tbl>
    <w:p w:rsidR="000034FB" w:rsidRDefault="000034FB" w:rsidP="000034FB">
      <w:pPr>
        <w:pStyle w:val="afe"/>
        <w:spacing w:before="0" w:beforeAutospacing="0" w:after="300" w:afterAutospacing="0"/>
        <w:rPr>
          <w:color w:val="4B4B4B"/>
          <w:sz w:val="28"/>
          <w:szCs w:val="28"/>
          <w:lang w:val="uk-UA"/>
        </w:rPr>
      </w:pPr>
    </w:p>
    <w:tbl>
      <w:tblPr>
        <w:tblW w:w="20970" w:type="dxa"/>
        <w:shd w:val="clear" w:color="auto" w:fill="FFFFFF"/>
        <w:tblCellMar>
          <w:left w:w="0" w:type="dxa"/>
          <w:right w:w="0" w:type="dxa"/>
        </w:tblCellMar>
        <w:tblLook w:val="04A0" w:firstRow="1" w:lastRow="0" w:firstColumn="1" w:lastColumn="0" w:noHBand="0" w:noVBand="1"/>
      </w:tblPr>
      <w:tblGrid>
        <w:gridCol w:w="5529"/>
        <w:gridCol w:w="15441"/>
      </w:tblGrid>
      <w:tr w:rsidR="000034FB" w:rsidRPr="00033283" w:rsidTr="00D16D14">
        <w:tc>
          <w:tcPr>
            <w:tcW w:w="5529" w:type="dxa"/>
            <w:shd w:val="clear" w:color="auto" w:fill="FFFFFF"/>
            <w:hideMark/>
          </w:tcPr>
          <w:p w:rsidR="000034FB" w:rsidRPr="00033283" w:rsidRDefault="000034FB" w:rsidP="00D16D14">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116035" cy="4011687"/>
                  <wp:effectExtent l="19050" t="0" r="8165" b="0"/>
                  <wp:docPr id="163" name="Рисунок 36" descr="Фигурка с конической головкой из поселения Берново-Лука,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Фигурка с конической головкой из поселения Берново-Лука, Украина"/>
                          <pic:cNvPicPr>
                            <a:picLocks noChangeAspect="1" noChangeArrowheads="1"/>
                          </pic:cNvPicPr>
                        </pic:nvPicPr>
                        <pic:blipFill>
                          <a:blip r:embed="rId52"/>
                          <a:srcRect/>
                          <a:stretch>
                            <a:fillRect/>
                          </a:stretch>
                        </pic:blipFill>
                        <pic:spPr bwMode="auto">
                          <a:xfrm>
                            <a:off x="0" y="0"/>
                            <a:ext cx="3116442" cy="4012211"/>
                          </a:xfrm>
                          <a:prstGeom prst="rect">
                            <a:avLst/>
                          </a:prstGeom>
                          <a:noFill/>
                          <a:ln w="9525">
                            <a:noFill/>
                            <a:miter lim="800000"/>
                            <a:headEnd/>
                            <a:tailEnd/>
                          </a:ln>
                        </pic:spPr>
                      </pic:pic>
                    </a:graphicData>
                  </a:graphic>
                </wp:inline>
              </w:drawing>
            </w:r>
          </w:p>
          <w:p w:rsidR="000034FB" w:rsidRDefault="000034FB" w:rsidP="00D16D14">
            <w:pPr>
              <w:pStyle w:val="afe"/>
              <w:spacing w:before="0" w:beforeAutospacing="0" w:after="300" w:afterAutospacing="0"/>
              <w:rPr>
                <w:color w:val="4B4B4B"/>
                <w:sz w:val="28"/>
                <w:szCs w:val="28"/>
                <w:lang w:val="uk-UA"/>
              </w:rPr>
            </w:pPr>
            <w:r w:rsidRPr="00033283">
              <w:rPr>
                <w:color w:val="4B4B4B"/>
                <w:sz w:val="28"/>
                <w:szCs w:val="28"/>
                <w:lang w:val="en-US"/>
              </w:rPr>
              <w:t xml:space="preserve">Conic-headed figurines from </w:t>
            </w:r>
          </w:p>
          <w:p w:rsidR="000034FB" w:rsidRPr="00033283" w:rsidRDefault="000034FB" w:rsidP="00D16D14">
            <w:pPr>
              <w:pStyle w:val="afe"/>
              <w:spacing w:before="0" w:beforeAutospacing="0" w:after="300" w:afterAutospacing="0"/>
              <w:rPr>
                <w:color w:val="4B4B4B"/>
                <w:sz w:val="28"/>
                <w:szCs w:val="28"/>
                <w:lang w:val="en-US"/>
              </w:rPr>
            </w:pPr>
            <w:r w:rsidRPr="00033283">
              <w:rPr>
                <w:color w:val="4B4B4B"/>
                <w:sz w:val="28"/>
                <w:szCs w:val="28"/>
                <w:lang w:val="en-US"/>
              </w:rPr>
              <w:t>Bernovo-Luka settlement, Ukraine</w:t>
            </w:r>
          </w:p>
        </w:tc>
        <w:tc>
          <w:tcPr>
            <w:tcW w:w="15441" w:type="dxa"/>
            <w:shd w:val="clear" w:color="auto" w:fill="FFFFFF"/>
            <w:hideMark/>
          </w:tcPr>
          <w:p w:rsidR="000034FB" w:rsidRPr="00033283" w:rsidRDefault="000034FB" w:rsidP="00D16D14">
            <w:pPr>
              <w:pStyle w:val="afe"/>
              <w:spacing w:before="0" w:beforeAutospacing="0" w:after="300" w:afterAutospacing="0"/>
              <w:rPr>
                <w:color w:val="4B4B4B"/>
                <w:sz w:val="28"/>
                <w:szCs w:val="28"/>
                <w:lang w:val="en-US"/>
              </w:rPr>
            </w:pPr>
          </w:p>
        </w:tc>
      </w:tr>
    </w:tbl>
    <w:p w:rsidR="000034FB" w:rsidRPr="00FD0EF0" w:rsidRDefault="000034FB" w:rsidP="000034FB">
      <w:pPr>
        <w:pStyle w:val="afe"/>
        <w:spacing w:before="0" w:beforeAutospacing="0" w:after="300" w:afterAutospacing="0"/>
        <w:rPr>
          <w:color w:val="4B4B4B"/>
          <w:sz w:val="28"/>
          <w:szCs w:val="28"/>
          <w:lang w:val="uk-UA"/>
        </w:rPr>
      </w:pPr>
    </w:p>
    <w:p w:rsidR="000034FB" w:rsidRDefault="000034FB" w:rsidP="000034FB">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2486643" cy="3248759"/>
            <wp:effectExtent l="19050" t="0" r="8907" b="0"/>
            <wp:docPr id="164" name="Рисунок 37" descr="Фигурки с дискообразной головкой из Осело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Фигурки с дискообразной головкой из Оселовки"/>
                    <pic:cNvPicPr>
                      <a:picLocks noChangeAspect="1" noChangeArrowheads="1"/>
                    </pic:cNvPicPr>
                  </pic:nvPicPr>
                  <pic:blipFill>
                    <a:blip r:embed="rId53"/>
                    <a:srcRect/>
                    <a:stretch>
                      <a:fillRect/>
                    </a:stretch>
                  </pic:blipFill>
                  <pic:spPr bwMode="auto">
                    <a:xfrm>
                      <a:off x="0" y="0"/>
                      <a:ext cx="2486968" cy="3249183"/>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lang w:val="en-US"/>
        </w:rPr>
        <w:t>A figurine with a disc-shaped head</w:t>
      </w:r>
    </w:p>
    <w:p w:rsidR="000034FB" w:rsidRPr="00FD0EF0" w:rsidRDefault="000034FB" w:rsidP="000034FB">
      <w:pPr>
        <w:pStyle w:val="afe"/>
        <w:spacing w:before="0" w:beforeAutospacing="0" w:after="300" w:afterAutospacing="0"/>
        <w:rPr>
          <w:color w:val="4B4B4B"/>
          <w:sz w:val="28"/>
          <w:szCs w:val="28"/>
          <w:lang w:val="uk-UA"/>
        </w:rPr>
      </w:pPr>
      <w:r w:rsidRPr="00033283">
        <w:rPr>
          <w:color w:val="4B4B4B"/>
          <w:sz w:val="28"/>
          <w:szCs w:val="28"/>
          <w:lang w:val="en-US"/>
        </w:rPr>
        <w:t xml:space="preserve"> from Oselovka, Ukraine</w:t>
      </w:r>
    </w:p>
    <w:p w:rsidR="000034FB" w:rsidRPr="00FD0EF0" w:rsidRDefault="000034FB" w:rsidP="000034FB">
      <w:pPr>
        <w:pStyle w:val="afe"/>
        <w:spacing w:before="0" w:beforeAutospacing="0" w:after="300" w:afterAutospacing="0"/>
        <w:rPr>
          <w:color w:val="4B4B4B"/>
          <w:sz w:val="28"/>
          <w:szCs w:val="28"/>
          <w:lang w:val="uk-UA"/>
        </w:rPr>
      </w:pPr>
    </w:p>
    <w:tbl>
      <w:tblPr>
        <w:tblW w:w="20970" w:type="dxa"/>
        <w:shd w:val="clear" w:color="auto" w:fill="FFFFFF"/>
        <w:tblCellMar>
          <w:left w:w="0" w:type="dxa"/>
          <w:right w:w="0" w:type="dxa"/>
        </w:tblCellMar>
        <w:tblLook w:val="04A0" w:firstRow="1" w:lastRow="0" w:firstColumn="1" w:lastColumn="0" w:noHBand="0" w:noVBand="1"/>
      </w:tblPr>
      <w:tblGrid>
        <w:gridCol w:w="12995"/>
        <w:gridCol w:w="7975"/>
      </w:tblGrid>
      <w:tr w:rsidR="000034FB" w:rsidRPr="00033283" w:rsidTr="00D16D14">
        <w:tc>
          <w:tcPr>
            <w:tcW w:w="4962" w:type="dxa"/>
            <w:shd w:val="clear" w:color="auto" w:fill="FFFFFF"/>
            <w:hideMark/>
          </w:tcPr>
          <w:p w:rsidR="000034FB" w:rsidRDefault="000034FB" w:rsidP="00D16D14">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2664773" cy="3148742"/>
                  <wp:effectExtent l="19050" t="0" r="2227" b="0"/>
                  <wp:docPr id="165" name="Рисунок 38" descr="Русяны, Молд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Русяны, Молдова"/>
                          <pic:cNvPicPr>
                            <a:picLocks noChangeAspect="1" noChangeArrowheads="1"/>
                          </pic:cNvPicPr>
                        </pic:nvPicPr>
                        <pic:blipFill>
                          <a:blip r:embed="rId54"/>
                          <a:srcRect/>
                          <a:stretch>
                            <a:fillRect/>
                          </a:stretch>
                        </pic:blipFill>
                        <pic:spPr bwMode="auto">
                          <a:xfrm>
                            <a:off x="0" y="0"/>
                            <a:ext cx="2664490" cy="3148407"/>
                          </a:xfrm>
                          <a:prstGeom prst="rect">
                            <a:avLst/>
                          </a:prstGeom>
                          <a:noFill/>
                          <a:ln w="9525">
                            <a:noFill/>
                            <a:miter lim="800000"/>
                            <a:headEnd/>
                            <a:tailEnd/>
                          </a:ln>
                        </pic:spPr>
                      </pic:pic>
                    </a:graphicData>
                  </a:graphic>
                </wp:inline>
              </w:drawing>
            </w:r>
          </w:p>
          <w:p w:rsidR="000034FB" w:rsidRDefault="000034FB" w:rsidP="00D16D14">
            <w:pPr>
              <w:pStyle w:val="afe"/>
              <w:spacing w:before="0" w:beforeAutospacing="0" w:after="300" w:afterAutospacing="0"/>
              <w:rPr>
                <w:color w:val="4B4B4B"/>
                <w:sz w:val="28"/>
                <w:szCs w:val="28"/>
                <w:lang w:val="uk-UA"/>
              </w:rPr>
            </w:pPr>
            <w:r w:rsidRPr="00033283">
              <w:rPr>
                <w:color w:val="4B4B4B"/>
                <w:sz w:val="28"/>
                <w:szCs w:val="28"/>
              </w:rPr>
              <w:t>Rusyany, Moldova</w:t>
            </w:r>
          </w:p>
          <w:p w:rsidR="000034FB" w:rsidRDefault="000034FB" w:rsidP="00D16D14">
            <w:pPr>
              <w:pStyle w:val="afe"/>
              <w:spacing w:before="0" w:beforeAutospacing="0" w:after="300" w:afterAutospacing="0"/>
              <w:rPr>
                <w:color w:val="4B4B4B"/>
                <w:sz w:val="28"/>
                <w:szCs w:val="28"/>
                <w:lang w:val="uk-UA"/>
              </w:rPr>
            </w:pPr>
            <w:r w:rsidRPr="00FD0EF0">
              <w:rPr>
                <w:noProof/>
                <w:color w:val="4B4B4B"/>
                <w:sz w:val="28"/>
                <w:szCs w:val="28"/>
                <w:lang w:val="uk-UA" w:eastAsia="uk-UA"/>
              </w:rPr>
              <w:drawing>
                <wp:inline distT="0" distB="0" distL="0" distR="0">
                  <wp:extent cx="2902280" cy="3187481"/>
                  <wp:effectExtent l="19050" t="0" r="0" b="0"/>
                  <wp:docPr id="166" name="Рисунок 39" descr=" Старые Каракушаны, Молд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Старые Каракушаны, Молдова"/>
                          <pic:cNvPicPr>
                            <a:picLocks noChangeAspect="1" noChangeArrowheads="1"/>
                          </pic:cNvPicPr>
                        </pic:nvPicPr>
                        <pic:blipFill>
                          <a:blip r:embed="rId55"/>
                          <a:srcRect/>
                          <a:stretch>
                            <a:fillRect/>
                          </a:stretch>
                        </pic:blipFill>
                        <pic:spPr bwMode="auto">
                          <a:xfrm>
                            <a:off x="0" y="0"/>
                            <a:ext cx="2909965" cy="3195921"/>
                          </a:xfrm>
                          <a:prstGeom prst="rect">
                            <a:avLst/>
                          </a:prstGeom>
                          <a:noFill/>
                          <a:ln w="9525">
                            <a:noFill/>
                            <a:miter lim="800000"/>
                            <a:headEnd/>
                            <a:tailEnd/>
                          </a:ln>
                        </pic:spPr>
                      </pic:pic>
                    </a:graphicData>
                  </a:graphic>
                </wp:inline>
              </w:drawing>
            </w:r>
          </w:p>
          <w:p w:rsidR="000034FB" w:rsidRDefault="000034FB" w:rsidP="00D16D14">
            <w:pPr>
              <w:pStyle w:val="afe"/>
              <w:spacing w:before="0" w:beforeAutospacing="0" w:after="300" w:afterAutospacing="0"/>
              <w:rPr>
                <w:color w:val="4B4B4B"/>
                <w:sz w:val="28"/>
                <w:szCs w:val="28"/>
                <w:lang w:val="uk-UA"/>
              </w:rPr>
            </w:pPr>
            <w:r w:rsidRPr="00033283">
              <w:rPr>
                <w:color w:val="4B4B4B"/>
                <w:sz w:val="28"/>
                <w:szCs w:val="28"/>
              </w:rPr>
              <w:t>Caracuşenii Vechi, Moldova</w:t>
            </w:r>
          </w:p>
          <w:p w:rsidR="000034FB" w:rsidRDefault="000034FB" w:rsidP="00D16D14">
            <w:pPr>
              <w:pStyle w:val="afe"/>
              <w:spacing w:before="0" w:beforeAutospacing="0" w:after="300" w:afterAutospacing="0"/>
              <w:rPr>
                <w:color w:val="4B4B4B"/>
                <w:sz w:val="28"/>
                <w:szCs w:val="28"/>
                <w:lang w:val="uk-UA"/>
              </w:rPr>
            </w:pPr>
            <w:r w:rsidRPr="00FD0EF0">
              <w:rPr>
                <w:noProof/>
                <w:color w:val="4B4B4B"/>
                <w:sz w:val="28"/>
                <w:szCs w:val="28"/>
                <w:lang w:val="uk-UA" w:eastAsia="uk-UA"/>
              </w:rPr>
              <w:lastRenderedPageBreak/>
              <w:drawing>
                <wp:inline distT="0" distB="0" distL="0" distR="0">
                  <wp:extent cx="5521960" cy="5260975"/>
                  <wp:effectExtent l="19050" t="0" r="2540" b="0"/>
                  <wp:docPr id="167" name="Рисунок 43" descr="tripolye31-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ripolye31-en"/>
                          <pic:cNvPicPr>
                            <a:picLocks noChangeAspect="1" noChangeArrowheads="1"/>
                          </pic:cNvPicPr>
                        </pic:nvPicPr>
                        <pic:blipFill>
                          <a:blip r:embed="rId57"/>
                          <a:srcRect/>
                          <a:stretch>
                            <a:fillRect/>
                          </a:stretch>
                        </pic:blipFill>
                        <pic:spPr bwMode="auto">
                          <a:xfrm>
                            <a:off x="0" y="0"/>
                            <a:ext cx="5521960" cy="5260975"/>
                          </a:xfrm>
                          <a:prstGeom prst="rect">
                            <a:avLst/>
                          </a:prstGeom>
                          <a:noFill/>
                          <a:ln w="9525">
                            <a:noFill/>
                            <a:miter lim="800000"/>
                            <a:headEnd/>
                            <a:tailEnd/>
                          </a:ln>
                        </pic:spPr>
                      </pic:pic>
                    </a:graphicData>
                  </a:graphic>
                </wp:inline>
              </w:drawing>
            </w:r>
          </w:p>
          <w:p w:rsidR="000034FB" w:rsidRDefault="000034FB" w:rsidP="00D16D14">
            <w:pPr>
              <w:pStyle w:val="afe"/>
              <w:spacing w:before="0" w:beforeAutospacing="0" w:after="300" w:afterAutospacing="0"/>
              <w:rPr>
                <w:color w:val="4B4B4B"/>
                <w:sz w:val="28"/>
                <w:szCs w:val="28"/>
                <w:lang w:val="uk-UA"/>
              </w:rPr>
            </w:pPr>
            <w:r w:rsidRPr="00FD0EF0">
              <w:rPr>
                <w:noProof/>
                <w:color w:val="4B4B4B"/>
                <w:sz w:val="28"/>
                <w:szCs w:val="28"/>
                <w:lang w:val="uk-UA" w:eastAsia="uk-UA"/>
              </w:rPr>
              <w:drawing>
                <wp:inline distT="0" distB="0" distL="0" distR="0">
                  <wp:extent cx="2232660" cy="2719705"/>
                  <wp:effectExtent l="19050" t="0" r="0" b="0"/>
                  <wp:docPr id="168" name="Рисунок 44" descr="Богиня – змея из Красногор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Богиня – змея из Красногорки"/>
                          <pic:cNvPicPr>
                            <a:picLocks noChangeAspect="1" noChangeArrowheads="1"/>
                          </pic:cNvPicPr>
                        </pic:nvPicPr>
                        <pic:blipFill>
                          <a:blip r:embed="rId58"/>
                          <a:srcRect/>
                          <a:stretch>
                            <a:fillRect/>
                          </a:stretch>
                        </pic:blipFill>
                        <pic:spPr bwMode="auto">
                          <a:xfrm>
                            <a:off x="0" y="0"/>
                            <a:ext cx="2232660" cy="2719705"/>
                          </a:xfrm>
                          <a:prstGeom prst="rect">
                            <a:avLst/>
                          </a:prstGeom>
                          <a:noFill/>
                          <a:ln w="9525">
                            <a:noFill/>
                            <a:miter lim="800000"/>
                            <a:headEnd/>
                            <a:tailEnd/>
                          </a:ln>
                        </pic:spPr>
                      </pic:pic>
                    </a:graphicData>
                  </a:graphic>
                </wp:inline>
              </w:drawing>
            </w:r>
          </w:p>
          <w:p w:rsidR="000034FB" w:rsidRDefault="000034FB" w:rsidP="00D16D14">
            <w:pPr>
              <w:pStyle w:val="afe"/>
              <w:spacing w:before="0" w:beforeAutospacing="0" w:after="300" w:afterAutospacing="0"/>
              <w:rPr>
                <w:color w:val="4B4B4B"/>
                <w:sz w:val="28"/>
                <w:szCs w:val="28"/>
                <w:lang w:val="uk-UA"/>
              </w:rPr>
            </w:pPr>
            <w:r w:rsidRPr="00033283">
              <w:rPr>
                <w:color w:val="4B4B4B"/>
                <w:sz w:val="28"/>
                <w:szCs w:val="28"/>
                <w:lang w:val="en-US"/>
              </w:rPr>
              <w:t>Snake Goddess from Krasnogorka</w:t>
            </w:r>
          </w:p>
          <w:p w:rsidR="000034FB" w:rsidRDefault="000034FB" w:rsidP="00D16D14">
            <w:pPr>
              <w:pStyle w:val="afe"/>
              <w:spacing w:before="0" w:beforeAutospacing="0" w:after="300" w:afterAutospacing="0"/>
              <w:rPr>
                <w:color w:val="4B4B4B"/>
                <w:sz w:val="28"/>
                <w:szCs w:val="28"/>
                <w:lang w:val="uk-UA"/>
              </w:rPr>
            </w:pPr>
          </w:p>
          <w:p w:rsidR="000034FB" w:rsidRDefault="000034FB" w:rsidP="00D16D14">
            <w:pPr>
              <w:pStyle w:val="afe"/>
              <w:spacing w:before="0" w:beforeAutospacing="0" w:after="300" w:afterAutospacing="0"/>
              <w:rPr>
                <w:color w:val="4B4B4B"/>
                <w:sz w:val="28"/>
                <w:szCs w:val="28"/>
                <w:lang w:val="uk-UA"/>
              </w:rPr>
            </w:pPr>
          </w:p>
          <w:p w:rsidR="000034FB" w:rsidRPr="00033283" w:rsidRDefault="000034FB" w:rsidP="00D16D14">
            <w:pPr>
              <w:pStyle w:val="afe"/>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3811905" cy="2849880"/>
                  <wp:effectExtent l="19050" t="0" r="0" b="0"/>
                  <wp:docPr id="169" name="Рисунок 47" descr="Экспериментальное сожжение реконструированной трипольской х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Экспериментальное сожжение реконструированной трипольской хаты"/>
                          <pic:cNvPicPr>
                            <a:picLocks noChangeAspect="1" noChangeArrowheads="1"/>
                          </pic:cNvPicPr>
                        </pic:nvPicPr>
                        <pic:blipFill>
                          <a:blip r:embed="rId63"/>
                          <a:srcRect/>
                          <a:stretch>
                            <a:fillRect/>
                          </a:stretch>
                        </pic:blipFill>
                        <pic:spPr bwMode="auto">
                          <a:xfrm>
                            <a:off x="0" y="0"/>
                            <a:ext cx="3811905" cy="2849880"/>
                          </a:xfrm>
                          <a:prstGeom prst="rect">
                            <a:avLst/>
                          </a:prstGeom>
                          <a:noFill/>
                          <a:ln w="9525">
                            <a:noFill/>
                            <a:miter lim="800000"/>
                            <a:headEnd/>
                            <a:tailEnd/>
                          </a:ln>
                        </pic:spPr>
                      </pic:pic>
                    </a:graphicData>
                  </a:graphic>
                </wp:inline>
              </w:drawing>
            </w:r>
          </w:p>
          <w:p w:rsidR="000034FB" w:rsidRPr="00033283" w:rsidRDefault="000034FB" w:rsidP="00D16D14">
            <w:pPr>
              <w:pStyle w:val="afe"/>
              <w:spacing w:before="0" w:beforeAutospacing="0" w:after="300" w:afterAutospacing="0"/>
              <w:rPr>
                <w:color w:val="4B4B4B"/>
                <w:sz w:val="28"/>
                <w:szCs w:val="28"/>
                <w:lang w:val="en-US"/>
              </w:rPr>
            </w:pPr>
          </w:p>
          <w:p w:rsidR="000034FB" w:rsidRDefault="000034FB" w:rsidP="00D16D14">
            <w:pPr>
              <w:pStyle w:val="afe"/>
              <w:spacing w:before="0" w:beforeAutospacing="0" w:after="300" w:afterAutospacing="0"/>
              <w:rPr>
                <w:color w:val="4B4B4B"/>
                <w:sz w:val="28"/>
                <w:szCs w:val="28"/>
                <w:lang w:val="uk-UA"/>
              </w:rPr>
            </w:pPr>
            <w:r w:rsidRPr="00033283">
              <w:rPr>
                <w:color w:val="4B4B4B"/>
                <w:sz w:val="28"/>
                <w:szCs w:val="28"/>
                <w:lang w:val="en-US"/>
              </w:rPr>
              <w:t>Experimental burning of a reconstructed Trypillian house</w:t>
            </w:r>
          </w:p>
          <w:p w:rsidR="000034FB" w:rsidRDefault="000034FB" w:rsidP="00D16D14">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2861945" cy="1899920"/>
                  <wp:effectExtent l="19050" t="0" r="0" b="0"/>
                  <wp:docPr id="170" name="Рисунок 48" descr="Наборы из Галаешть (3 и 7 фигур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Наборы из Галаешть (3 и 7 фигурок)"/>
                          <pic:cNvPicPr>
                            <a:picLocks noChangeAspect="1" noChangeArrowheads="1"/>
                          </pic:cNvPicPr>
                        </pic:nvPicPr>
                        <pic:blipFill>
                          <a:blip r:embed="rId64"/>
                          <a:srcRect/>
                          <a:stretch>
                            <a:fillRect/>
                          </a:stretch>
                        </pic:blipFill>
                        <pic:spPr bwMode="auto">
                          <a:xfrm>
                            <a:off x="0" y="0"/>
                            <a:ext cx="2861945" cy="1899920"/>
                          </a:xfrm>
                          <a:prstGeom prst="rect">
                            <a:avLst/>
                          </a:prstGeom>
                          <a:noFill/>
                          <a:ln w="9525">
                            <a:noFill/>
                            <a:miter lim="800000"/>
                            <a:headEnd/>
                            <a:tailEnd/>
                          </a:ln>
                        </pic:spPr>
                      </pic:pic>
                    </a:graphicData>
                  </a:graphic>
                </wp:inline>
              </w:drawing>
            </w:r>
          </w:p>
          <w:p w:rsidR="000034FB" w:rsidRPr="00FD0EF0" w:rsidRDefault="000034FB" w:rsidP="00D16D14">
            <w:pPr>
              <w:pStyle w:val="afe"/>
              <w:spacing w:before="0" w:beforeAutospacing="0" w:after="300" w:afterAutospacing="0"/>
              <w:rPr>
                <w:color w:val="4B4B4B"/>
                <w:sz w:val="28"/>
                <w:szCs w:val="28"/>
                <w:lang w:val="uk-UA"/>
              </w:rPr>
            </w:pPr>
            <w:r w:rsidRPr="00033283">
              <w:rPr>
                <w:color w:val="4B4B4B"/>
                <w:sz w:val="28"/>
                <w:szCs w:val="28"/>
                <w:lang w:val="en-US"/>
              </w:rPr>
              <w:t>Sets from Galaest</w:t>
            </w:r>
          </w:p>
          <w:p w:rsidR="000034FB" w:rsidRDefault="000034FB" w:rsidP="00D16D14">
            <w:pPr>
              <w:pStyle w:val="afe"/>
              <w:spacing w:before="0" w:beforeAutospacing="0" w:after="300" w:afterAutospacing="0"/>
              <w:rPr>
                <w:color w:val="4B4B4B"/>
                <w:sz w:val="28"/>
                <w:szCs w:val="28"/>
                <w:lang w:val="uk-UA"/>
              </w:rPr>
            </w:pPr>
            <w:r w:rsidRPr="00FD0EF0">
              <w:rPr>
                <w:noProof/>
                <w:color w:val="4B4B4B"/>
                <w:sz w:val="28"/>
                <w:szCs w:val="28"/>
                <w:lang w:val="uk-UA" w:eastAsia="uk-UA"/>
              </w:rPr>
              <w:drawing>
                <wp:inline distT="0" distB="0" distL="0" distR="0">
                  <wp:extent cx="3811905" cy="2232660"/>
                  <wp:effectExtent l="19050" t="0" r="0" b="0"/>
                  <wp:docPr id="171" name="Рисунок 51" descr="трипольские фигур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трипольские фигурки"/>
                          <pic:cNvPicPr>
                            <a:picLocks noChangeAspect="1" noChangeArrowheads="1"/>
                          </pic:cNvPicPr>
                        </pic:nvPicPr>
                        <pic:blipFill>
                          <a:blip r:embed="rId67"/>
                          <a:srcRect/>
                          <a:stretch>
                            <a:fillRect/>
                          </a:stretch>
                        </pic:blipFill>
                        <pic:spPr bwMode="auto">
                          <a:xfrm>
                            <a:off x="0" y="0"/>
                            <a:ext cx="3811905" cy="2232660"/>
                          </a:xfrm>
                          <a:prstGeom prst="rect">
                            <a:avLst/>
                          </a:prstGeom>
                          <a:noFill/>
                          <a:ln w="9525">
                            <a:noFill/>
                            <a:miter lim="800000"/>
                            <a:headEnd/>
                            <a:tailEnd/>
                          </a:ln>
                        </pic:spPr>
                      </pic:pic>
                    </a:graphicData>
                  </a:graphic>
                </wp:inline>
              </w:drawing>
            </w:r>
            <w:r w:rsidRPr="00FD0EF0">
              <w:rPr>
                <w:noProof/>
                <w:color w:val="4B4B4B"/>
                <w:sz w:val="28"/>
                <w:szCs w:val="28"/>
                <w:lang w:val="uk-UA" w:eastAsia="uk-UA"/>
              </w:rPr>
              <w:lastRenderedPageBreak/>
              <w:drawing>
                <wp:inline distT="0" distB="0" distL="0" distR="0">
                  <wp:extent cx="6052662" cy="3835730"/>
                  <wp:effectExtent l="19050" t="0" r="5238" b="0"/>
                  <wp:docPr id="172" name="Рисунок 52" descr="трипольские фигурки из поселка Isaia – Balta Popii,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трипольские фигурки из поселка Isaia – Balta Popii, Румыния"/>
                          <pic:cNvPicPr>
                            <a:picLocks noChangeAspect="1" noChangeArrowheads="1"/>
                          </pic:cNvPicPr>
                        </pic:nvPicPr>
                        <pic:blipFill>
                          <a:blip r:embed="rId68"/>
                          <a:srcRect/>
                          <a:stretch>
                            <a:fillRect/>
                          </a:stretch>
                        </pic:blipFill>
                        <pic:spPr bwMode="auto">
                          <a:xfrm>
                            <a:off x="0" y="0"/>
                            <a:ext cx="6052319" cy="3835512"/>
                          </a:xfrm>
                          <a:prstGeom prst="rect">
                            <a:avLst/>
                          </a:prstGeom>
                          <a:noFill/>
                          <a:ln w="9525">
                            <a:noFill/>
                            <a:miter lim="800000"/>
                            <a:headEnd/>
                            <a:tailEnd/>
                          </a:ln>
                        </pic:spPr>
                      </pic:pic>
                    </a:graphicData>
                  </a:graphic>
                </wp:inline>
              </w:drawing>
            </w:r>
          </w:p>
          <w:p w:rsidR="000034FB" w:rsidRDefault="000034FB" w:rsidP="00D16D14">
            <w:pPr>
              <w:pStyle w:val="afe"/>
              <w:shd w:val="clear" w:color="auto" w:fill="FFFFFF"/>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1377315" cy="3099435"/>
                  <wp:effectExtent l="19050" t="0" r="0" b="0"/>
                  <wp:docPr id="173" name="Рисунок 59" descr="Тимковое, Украина  51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Тимковое, Украина  5100 лет до н.э."/>
                          <pic:cNvPicPr>
                            <a:picLocks noChangeAspect="1" noChangeArrowheads="1"/>
                          </pic:cNvPicPr>
                        </pic:nvPicPr>
                        <pic:blipFill>
                          <a:blip r:embed="rId73"/>
                          <a:srcRect/>
                          <a:stretch>
                            <a:fillRect/>
                          </a:stretch>
                        </pic:blipFill>
                        <pic:spPr bwMode="auto">
                          <a:xfrm>
                            <a:off x="0" y="0"/>
                            <a:ext cx="1377315" cy="3099435"/>
                          </a:xfrm>
                          <a:prstGeom prst="rect">
                            <a:avLst/>
                          </a:prstGeom>
                          <a:noFill/>
                          <a:ln w="9525">
                            <a:noFill/>
                            <a:miter lim="800000"/>
                            <a:headEnd/>
                            <a:tailEnd/>
                          </a:ln>
                        </pic:spPr>
                      </pic:pic>
                    </a:graphicData>
                  </a:graphic>
                </wp:inline>
              </w:drawing>
            </w:r>
            <w:r w:rsidRPr="00244DA6">
              <w:rPr>
                <w:color w:val="4B4B4B"/>
                <w:sz w:val="28"/>
                <w:szCs w:val="28"/>
                <w:lang w:val="en-US"/>
              </w:rPr>
              <w:t xml:space="preserve"> </w:t>
            </w:r>
          </w:p>
          <w:p w:rsidR="000034FB" w:rsidRPr="00033283" w:rsidRDefault="000034FB" w:rsidP="00D16D14">
            <w:pPr>
              <w:pStyle w:val="afe"/>
              <w:shd w:val="clear" w:color="auto" w:fill="FFFFFF"/>
              <w:spacing w:before="0" w:beforeAutospacing="0" w:after="300" w:afterAutospacing="0"/>
              <w:rPr>
                <w:color w:val="4B4B4B"/>
                <w:sz w:val="28"/>
                <w:szCs w:val="28"/>
                <w:lang w:val="en-US"/>
              </w:rPr>
            </w:pPr>
            <w:r w:rsidRPr="00033283">
              <w:rPr>
                <w:color w:val="4B4B4B"/>
                <w:sz w:val="28"/>
                <w:szCs w:val="28"/>
              </w:rPr>
              <w:t>Timkove, Ukraine</w:t>
            </w:r>
            <w:r>
              <w:rPr>
                <w:color w:val="4B4B4B"/>
                <w:sz w:val="28"/>
                <w:szCs w:val="28"/>
                <w:lang w:val="uk-UA"/>
              </w:rPr>
              <w:t xml:space="preserve">  </w:t>
            </w:r>
            <w:r w:rsidRPr="00033283">
              <w:rPr>
                <w:color w:val="4B4B4B"/>
                <w:sz w:val="28"/>
                <w:szCs w:val="28"/>
              </w:rPr>
              <w:t>5100 BC</w:t>
            </w:r>
          </w:p>
          <w:p w:rsidR="000034FB" w:rsidRPr="00033283" w:rsidRDefault="000034FB" w:rsidP="00D16D14">
            <w:pPr>
              <w:pStyle w:val="afe"/>
              <w:spacing w:before="0" w:beforeAutospacing="0" w:after="300" w:afterAutospacing="0"/>
              <w:rPr>
                <w:color w:val="4B4B4B"/>
                <w:sz w:val="28"/>
                <w:szCs w:val="28"/>
              </w:rPr>
            </w:pPr>
          </w:p>
          <w:tbl>
            <w:tblPr>
              <w:tblW w:w="12995" w:type="dxa"/>
              <w:shd w:val="clear" w:color="auto" w:fill="FFFFFF"/>
              <w:tblCellMar>
                <w:left w:w="0" w:type="dxa"/>
                <w:right w:w="0" w:type="dxa"/>
              </w:tblCellMar>
              <w:tblLook w:val="04A0" w:firstRow="1" w:lastRow="0" w:firstColumn="1" w:lastColumn="0" w:noHBand="0" w:noVBand="1"/>
            </w:tblPr>
            <w:tblGrid>
              <w:gridCol w:w="4536"/>
              <w:gridCol w:w="8459"/>
            </w:tblGrid>
            <w:tr w:rsidR="000034FB" w:rsidRPr="00033283" w:rsidTr="00D16D14">
              <w:tc>
                <w:tcPr>
                  <w:tcW w:w="4536" w:type="dxa"/>
                  <w:shd w:val="clear" w:color="auto" w:fill="FFFFFF"/>
                  <w:hideMark/>
                </w:tcPr>
                <w:p w:rsidR="000034FB" w:rsidRDefault="000034FB" w:rsidP="00D16D14">
                  <w:pPr>
                    <w:pStyle w:val="afe"/>
                    <w:spacing w:before="0" w:beforeAutospacing="0" w:after="300" w:afterAutospacing="0"/>
                    <w:rPr>
                      <w:color w:val="4B4B4B"/>
                      <w:sz w:val="28"/>
                      <w:szCs w:val="28"/>
                      <w:lang w:val="uk-UA"/>
                    </w:rPr>
                  </w:pPr>
                  <w:r w:rsidRPr="00033283">
                    <w:rPr>
                      <w:noProof/>
                      <w:color w:val="4B4B4B"/>
                      <w:sz w:val="28"/>
                      <w:szCs w:val="28"/>
                      <w:lang w:val="uk-UA" w:eastAsia="uk-UA"/>
                    </w:rPr>
                    <w:lastRenderedPageBreak/>
                    <w:drawing>
                      <wp:inline distT="0" distB="0" distL="0" distR="0">
                        <wp:extent cx="1424940" cy="2089785"/>
                        <wp:effectExtent l="19050" t="0" r="3810" b="0"/>
                        <wp:docPr id="174" name="Рисунок 61" descr="Тимковое, Украина  51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Тимковое, Украина  5100 лет до н.э."/>
                                <pic:cNvPicPr>
                                  <a:picLocks noChangeAspect="1" noChangeArrowheads="1"/>
                                </pic:cNvPicPr>
                              </pic:nvPicPr>
                              <pic:blipFill>
                                <a:blip r:embed="rId74"/>
                                <a:srcRect/>
                                <a:stretch>
                                  <a:fillRect/>
                                </a:stretch>
                              </pic:blipFill>
                              <pic:spPr bwMode="auto">
                                <a:xfrm>
                                  <a:off x="0" y="0"/>
                                  <a:ext cx="1424940" cy="2089785"/>
                                </a:xfrm>
                                <a:prstGeom prst="rect">
                                  <a:avLst/>
                                </a:prstGeom>
                                <a:noFill/>
                                <a:ln w="9525">
                                  <a:noFill/>
                                  <a:miter lim="800000"/>
                                  <a:headEnd/>
                                  <a:tailEnd/>
                                </a:ln>
                              </pic:spPr>
                            </pic:pic>
                          </a:graphicData>
                        </a:graphic>
                      </wp:inline>
                    </w:drawing>
                  </w:r>
                  <w:r>
                    <w:rPr>
                      <w:color w:val="4B4B4B"/>
                      <w:sz w:val="28"/>
                      <w:szCs w:val="28"/>
                      <w:lang w:val="uk-UA"/>
                    </w:rPr>
                    <w:t xml:space="preserve"> </w:t>
                  </w:r>
                </w:p>
                <w:p w:rsidR="000034FB" w:rsidRPr="00033283" w:rsidRDefault="000034FB" w:rsidP="00D16D14">
                  <w:pPr>
                    <w:pStyle w:val="afe"/>
                    <w:spacing w:before="0" w:beforeAutospacing="0" w:after="300" w:afterAutospacing="0"/>
                    <w:rPr>
                      <w:color w:val="4B4B4B"/>
                      <w:sz w:val="28"/>
                      <w:szCs w:val="28"/>
                    </w:rPr>
                  </w:pPr>
                  <w:r w:rsidRPr="00033283">
                    <w:rPr>
                      <w:color w:val="4B4B4B"/>
                      <w:sz w:val="28"/>
                      <w:szCs w:val="28"/>
                    </w:rPr>
                    <w:t>Timkove, Ukraine</w:t>
                  </w:r>
                  <w:r>
                    <w:rPr>
                      <w:color w:val="4B4B4B"/>
                      <w:sz w:val="28"/>
                      <w:szCs w:val="28"/>
                      <w:lang w:val="uk-UA"/>
                    </w:rPr>
                    <w:t xml:space="preserve"> </w:t>
                  </w:r>
                  <w:r w:rsidRPr="00033283">
                    <w:rPr>
                      <w:color w:val="4B4B4B"/>
                      <w:sz w:val="28"/>
                      <w:szCs w:val="28"/>
                    </w:rPr>
                    <w:t>5100 BC</w:t>
                  </w:r>
                </w:p>
              </w:tc>
              <w:tc>
                <w:tcPr>
                  <w:tcW w:w="8459" w:type="dxa"/>
                  <w:shd w:val="clear" w:color="auto" w:fill="FFFFFF"/>
                  <w:hideMark/>
                </w:tcPr>
                <w:p w:rsidR="000034FB" w:rsidRDefault="000034FB" w:rsidP="00D16D14">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1899920" cy="2244725"/>
                        <wp:effectExtent l="19050" t="0" r="5080" b="0"/>
                        <wp:docPr id="175" name="Рисунок 62" descr="Александровка, Украина  (Из книги «Энеолит ССС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Александровка, Украина  (Из книги «Энеолит СССР»"/>
                                <pic:cNvPicPr>
                                  <a:picLocks noChangeAspect="1" noChangeArrowheads="1"/>
                                </pic:cNvPicPr>
                              </pic:nvPicPr>
                              <pic:blipFill>
                                <a:blip r:embed="rId75"/>
                                <a:srcRect/>
                                <a:stretch>
                                  <a:fillRect/>
                                </a:stretch>
                              </pic:blipFill>
                              <pic:spPr bwMode="auto">
                                <a:xfrm>
                                  <a:off x="0" y="0"/>
                                  <a:ext cx="1899920" cy="2244725"/>
                                </a:xfrm>
                                <a:prstGeom prst="rect">
                                  <a:avLst/>
                                </a:prstGeom>
                                <a:noFill/>
                                <a:ln w="9525">
                                  <a:noFill/>
                                  <a:miter lim="800000"/>
                                  <a:headEnd/>
                                  <a:tailEnd/>
                                </a:ln>
                              </pic:spPr>
                            </pic:pic>
                          </a:graphicData>
                        </a:graphic>
                      </wp:inline>
                    </w:drawing>
                  </w:r>
                </w:p>
                <w:p w:rsidR="000034FB" w:rsidRPr="00033283" w:rsidRDefault="000034FB" w:rsidP="00D16D14">
                  <w:pPr>
                    <w:pStyle w:val="afe"/>
                    <w:spacing w:before="0" w:beforeAutospacing="0" w:after="300" w:afterAutospacing="0"/>
                    <w:rPr>
                      <w:color w:val="4B4B4B"/>
                      <w:sz w:val="28"/>
                      <w:szCs w:val="28"/>
                      <w:lang w:val="en-US"/>
                    </w:rPr>
                  </w:pPr>
                  <w:r w:rsidRPr="00033283">
                    <w:rPr>
                      <w:color w:val="4B4B4B"/>
                      <w:sz w:val="28"/>
                      <w:szCs w:val="28"/>
                      <w:lang w:val="en-US"/>
                    </w:rPr>
                    <w:t>Alexandrovka, Ukraine</w:t>
                  </w:r>
                </w:p>
                <w:p w:rsidR="000034FB" w:rsidRDefault="000034FB" w:rsidP="00D16D14">
                  <w:pPr>
                    <w:pStyle w:val="afe"/>
                    <w:spacing w:before="0" w:beforeAutospacing="0" w:after="300" w:afterAutospacing="0"/>
                    <w:rPr>
                      <w:color w:val="4B4B4B"/>
                      <w:sz w:val="28"/>
                      <w:szCs w:val="28"/>
                      <w:lang w:val="uk-UA"/>
                    </w:rPr>
                  </w:pPr>
                  <w:r w:rsidRPr="00033283">
                    <w:rPr>
                      <w:color w:val="4B4B4B"/>
                      <w:sz w:val="28"/>
                      <w:szCs w:val="28"/>
                      <w:lang w:val="en-US"/>
                    </w:rPr>
                    <w:t>(From the book The Eneolithic of the USSR)</w:t>
                  </w:r>
                </w:p>
                <w:p w:rsidR="000034FB" w:rsidRDefault="000034FB" w:rsidP="00D16D14">
                  <w:pPr>
                    <w:pStyle w:val="afe"/>
                    <w:spacing w:before="0" w:beforeAutospacing="0" w:after="300" w:afterAutospacing="0"/>
                    <w:rPr>
                      <w:color w:val="4B4B4B"/>
                      <w:sz w:val="28"/>
                      <w:szCs w:val="28"/>
                      <w:lang w:val="uk-UA"/>
                    </w:rPr>
                  </w:pPr>
                </w:p>
                <w:p w:rsidR="000034FB" w:rsidRDefault="000034FB" w:rsidP="00D16D14">
                  <w:pPr>
                    <w:pStyle w:val="afe"/>
                    <w:spacing w:before="0" w:beforeAutospacing="0" w:after="300" w:afterAutospacing="0"/>
                    <w:rPr>
                      <w:color w:val="4B4B4B"/>
                      <w:sz w:val="28"/>
                      <w:szCs w:val="28"/>
                      <w:lang w:val="uk-UA"/>
                    </w:rPr>
                  </w:pPr>
                </w:p>
                <w:p w:rsidR="000034FB" w:rsidRDefault="000034FB" w:rsidP="00D16D14">
                  <w:pPr>
                    <w:pStyle w:val="afe"/>
                    <w:spacing w:before="0" w:beforeAutospacing="0" w:after="300" w:afterAutospacing="0"/>
                    <w:rPr>
                      <w:color w:val="4B4B4B"/>
                      <w:sz w:val="28"/>
                      <w:szCs w:val="28"/>
                      <w:lang w:val="uk-UA"/>
                    </w:rPr>
                  </w:pPr>
                </w:p>
                <w:p w:rsidR="000034FB" w:rsidRDefault="000034FB" w:rsidP="00D16D14">
                  <w:pPr>
                    <w:pStyle w:val="afe"/>
                    <w:spacing w:before="0" w:beforeAutospacing="0" w:after="300" w:afterAutospacing="0"/>
                    <w:rPr>
                      <w:color w:val="4B4B4B"/>
                      <w:sz w:val="28"/>
                      <w:szCs w:val="28"/>
                      <w:lang w:val="uk-UA"/>
                    </w:rPr>
                  </w:pPr>
                </w:p>
                <w:p w:rsidR="000034FB" w:rsidRPr="000C522B" w:rsidRDefault="000034FB" w:rsidP="00D16D14">
                  <w:pPr>
                    <w:pStyle w:val="afe"/>
                    <w:spacing w:before="0" w:beforeAutospacing="0" w:after="300" w:afterAutospacing="0"/>
                    <w:rPr>
                      <w:color w:val="4B4B4B"/>
                      <w:sz w:val="28"/>
                      <w:szCs w:val="28"/>
                      <w:lang w:val="uk-UA"/>
                    </w:rPr>
                  </w:pPr>
                </w:p>
              </w:tc>
            </w:tr>
          </w:tbl>
          <w:p w:rsidR="000034FB" w:rsidRPr="00FD0EF0" w:rsidRDefault="000034FB" w:rsidP="00D16D14">
            <w:pPr>
              <w:pStyle w:val="afe"/>
              <w:spacing w:before="0" w:beforeAutospacing="0" w:after="300" w:afterAutospacing="0"/>
              <w:rPr>
                <w:color w:val="4B4B4B"/>
                <w:sz w:val="28"/>
                <w:szCs w:val="28"/>
                <w:lang w:val="en-US"/>
              </w:rPr>
            </w:pPr>
          </w:p>
        </w:tc>
        <w:tc>
          <w:tcPr>
            <w:tcW w:w="16008" w:type="dxa"/>
            <w:shd w:val="clear" w:color="auto" w:fill="FFFFFF"/>
            <w:hideMark/>
          </w:tcPr>
          <w:p w:rsidR="000034FB" w:rsidRPr="00FD0EF0" w:rsidRDefault="000034FB" w:rsidP="00D16D14">
            <w:pPr>
              <w:pStyle w:val="afe"/>
              <w:spacing w:before="0" w:beforeAutospacing="0" w:after="300" w:afterAutospacing="0"/>
              <w:rPr>
                <w:color w:val="4B4B4B"/>
                <w:sz w:val="28"/>
                <w:szCs w:val="28"/>
                <w:lang w:val="en-US"/>
              </w:rPr>
            </w:pPr>
          </w:p>
          <w:p w:rsidR="000034FB" w:rsidRPr="00FD0EF0" w:rsidRDefault="000034FB" w:rsidP="00D16D14">
            <w:pPr>
              <w:pStyle w:val="afe"/>
              <w:spacing w:before="0" w:beforeAutospacing="0" w:after="300" w:afterAutospacing="0"/>
              <w:rPr>
                <w:color w:val="4B4B4B"/>
                <w:sz w:val="28"/>
                <w:szCs w:val="28"/>
                <w:lang w:val="en-US"/>
              </w:rPr>
            </w:pPr>
          </w:p>
        </w:tc>
      </w:tr>
    </w:tbl>
    <w:p w:rsidR="000034FB" w:rsidRDefault="000034FB" w:rsidP="000034FB"/>
    <w:p w:rsidR="000034FB" w:rsidRDefault="000034FB" w:rsidP="000034FB"/>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drawing>
          <wp:inline distT="0" distB="0" distL="0" distR="0">
            <wp:extent cx="3253740" cy="2933065"/>
            <wp:effectExtent l="19050" t="0" r="3810" b="0"/>
            <wp:docPr id="176" name="Рисунок 63" descr="Frumusica, Romania">
              <a:hlinkClick xmlns:a="http://schemas.openxmlformats.org/drawingml/2006/main" r:id="rId76" tooltip="Frumusica, 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rumusica, Romania"/>
                    <pic:cNvPicPr>
                      <a:picLocks noChangeAspect="1" noChangeArrowheads="1"/>
                    </pic:cNvPicPr>
                  </pic:nvPicPr>
                  <pic:blipFill>
                    <a:blip r:embed="rId77"/>
                    <a:srcRect/>
                    <a:stretch>
                      <a:fillRect/>
                    </a:stretch>
                  </pic:blipFill>
                  <pic:spPr bwMode="auto">
                    <a:xfrm>
                      <a:off x="0" y="0"/>
                      <a:ext cx="3253740" cy="2933065"/>
                    </a:xfrm>
                    <a:prstGeom prst="rect">
                      <a:avLst/>
                    </a:prstGeom>
                    <a:noFill/>
                    <a:ln w="9525">
                      <a:noFill/>
                      <a:miter lim="800000"/>
                      <a:headEnd/>
                      <a:tailEnd/>
                    </a:ln>
                  </pic:spPr>
                </pic:pic>
              </a:graphicData>
            </a:graphic>
          </wp:inline>
        </w:drawing>
      </w:r>
    </w:p>
    <w:p w:rsidR="000034FB" w:rsidRPr="00033283" w:rsidRDefault="000034FB" w:rsidP="000034FB">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Frumusica, Romania</w:t>
      </w:r>
    </w:p>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lastRenderedPageBreak/>
        <w:drawing>
          <wp:inline distT="0" distB="0" distL="0" distR="0">
            <wp:extent cx="1383030" cy="3219394"/>
            <wp:effectExtent l="19050" t="0" r="7620" b="0"/>
            <wp:docPr id="177" name="Рисунок 64" descr="Poduri-Dealul Ghindaru, Romania">
              <a:hlinkClick xmlns:a="http://schemas.openxmlformats.org/drawingml/2006/main" r:id="rId78" tooltip="Poduri-Dealul Ghindaru, 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oduri-Dealul Ghindaru, Romania"/>
                    <pic:cNvPicPr>
                      <a:picLocks noChangeAspect="1" noChangeArrowheads="1"/>
                    </pic:cNvPicPr>
                  </pic:nvPicPr>
                  <pic:blipFill>
                    <a:blip r:embed="rId79"/>
                    <a:srcRect/>
                    <a:stretch>
                      <a:fillRect/>
                    </a:stretch>
                  </pic:blipFill>
                  <pic:spPr bwMode="auto">
                    <a:xfrm>
                      <a:off x="0" y="0"/>
                      <a:ext cx="1386371" cy="3227170"/>
                    </a:xfrm>
                    <a:prstGeom prst="rect">
                      <a:avLst/>
                    </a:prstGeom>
                    <a:noFill/>
                    <a:ln w="9525">
                      <a:noFill/>
                      <a:miter lim="800000"/>
                      <a:headEnd/>
                      <a:tailEnd/>
                    </a:ln>
                  </pic:spPr>
                </pic:pic>
              </a:graphicData>
            </a:graphic>
          </wp:inline>
        </w:drawing>
      </w:r>
    </w:p>
    <w:p w:rsidR="000034FB" w:rsidRPr="00033283" w:rsidRDefault="000034FB" w:rsidP="000034FB">
      <w:pPr>
        <w:shd w:val="clear" w:color="auto" w:fill="E8E8E8"/>
        <w:rPr>
          <w:rFonts w:ascii="Times New Roman" w:hAnsi="Times New Roman" w:cs="Times New Roman"/>
          <w:color w:val="333333"/>
          <w:sz w:val="28"/>
          <w:szCs w:val="28"/>
        </w:rPr>
      </w:pPr>
      <w:r w:rsidRPr="00033283">
        <w:rPr>
          <w:rFonts w:ascii="Times New Roman" w:hAnsi="Times New Roman" w:cs="Times New Roman"/>
          <w:color w:val="333333"/>
          <w:sz w:val="28"/>
          <w:szCs w:val="28"/>
        </w:rPr>
        <w:t>Poduri-Dealul Ghindaru, Romania</w:t>
      </w:r>
    </w:p>
    <w:p w:rsidR="000034FB" w:rsidRDefault="000034FB" w:rsidP="000034FB">
      <w:r w:rsidRPr="000C522B">
        <w:rPr>
          <w:noProof/>
        </w:rPr>
        <w:drawing>
          <wp:inline distT="0" distB="0" distL="0" distR="0">
            <wp:extent cx="4230624" cy="4476039"/>
            <wp:effectExtent l="19050" t="0" r="0" b="0"/>
            <wp:docPr id="178" name="Рисунок 65" descr="57430-tripolye-53-">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57430-tripolye-53-"/>
                    <pic:cNvPicPr>
                      <a:picLocks noChangeAspect="1" noChangeArrowheads="1"/>
                    </pic:cNvPicPr>
                  </pic:nvPicPr>
                  <pic:blipFill>
                    <a:blip r:embed="rId81"/>
                    <a:srcRect/>
                    <a:stretch>
                      <a:fillRect/>
                    </a:stretch>
                  </pic:blipFill>
                  <pic:spPr bwMode="auto">
                    <a:xfrm>
                      <a:off x="0" y="0"/>
                      <a:ext cx="4229816" cy="4475184"/>
                    </a:xfrm>
                    <a:prstGeom prst="rect">
                      <a:avLst/>
                    </a:prstGeom>
                    <a:noFill/>
                    <a:ln w="9525">
                      <a:noFill/>
                      <a:miter lim="800000"/>
                      <a:headEnd/>
                      <a:tailEnd/>
                    </a:ln>
                  </pic:spPr>
                </pic:pic>
              </a:graphicData>
            </a:graphic>
          </wp:inline>
        </w:drawing>
      </w:r>
    </w:p>
    <w:p w:rsidR="000034FB" w:rsidRPr="00033283" w:rsidRDefault="000034FB" w:rsidP="000034FB">
      <w:pPr>
        <w:shd w:val="clear" w:color="auto" w:fill="FFFFFF"/>
        <w:rPr>
          <w:rFonts w:ascii="Times New Roman" w:hAnsi="Times New Roman" w:cs="Times New Roman"/>
          <w:color w:val="333333"/>
          <w:sz w:val="28"/>
          <w:szCs w:val="28"/>
        </w:rPr>
      </w:pPr>
      <w:r w:rsidRPr="00033283">
        <w:rPr>
          <w:rFonts w:ascii="Times New Roman" w:hAnsi="Times New Roman" w:cs="Times New Roman"/>
          <w:noProof/>
          <w:color w:val="6293B7"/>
          <w:sz w:val="28"/>
          <w:szCs w:val="28"/>
        </w:rPr>
        <w:lastRenderedPageBreak/>
        <w:drawing>
          <wp:inline distT="0" distB="0" distL="0" distR="0">
            <wp:extent cx="4735830" cy="3384811"/>
            <wp:effectExtent l="19050" t="0" r="7620" b="0"/>
            <wp:docPr id="179" name="Рисунок 66" descr="8c4ef-tripolye-54-">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8c4ef-tripolye-54-"/>
                    <pic:cNvPicPr>
                      <a:picLocks noChangeAspect="1" noChangeArrowheads="1"/>
                    </pic:cNvPicPr>
                  </pic:nvPicPr>
                  <pic:blipFill>
                    <a:blip r:embed="rId83"/>
                    <a:srcRect/>
                    <a:stretch>
                      <a:fillRect/>
                    </a:stretch>
                  </pic:blipFill>
                  <pic:spPr bwMode="auto">
                    <a:xfrm>
                      <a:off x="0" y="0"/>
                      <a:ext cx="4736522" cy="3385305"/>
                    </a:xfrm>
                    <a:prstGeom prst="rect">
                      <a:avLst/>
                    </a:prstGeom>
                    <a:noFill/>
                    <a:ln w="9525">
                      <a:noFill/>
                      <a:miter lim="800000"/>
                      <a:headEnd/>
                      <a:tailEnd/>
                    </a:ln>
                  </pic:spPr>
                </pic:pic>
              </a:graphicData>
            </a:graphic>
          </wp:inline>
        </w:drawing>
      </w:r>
    </w:p>
    <w:p w:rsidR="000034FB" w:rsidRPr="00033283" w:rsidRDefault="000034FB" w:rsidP="000034FB">
      <w:pPr>
        <w:shd w:val="clear" w:color="auto" w:fill="FFFFFF"/>
        <w:rPr>
          <w:rFonts w:ascii="Times New Roman" w:hAnsi="Times New Roman" w:cs="Times New Roman"/>
          <w:color w:val="333333"/>
          <w:sz w:val="28"/>
          <w:szCs w:val="28"/>
        </w:rPr>
      </w:pPr>
    </w:p>
    <w:p w:rsidR="000034FB" w:rsidRDefault="000034FB" w:rsidP="000034FB">
      <w:pPr>
        <w:pStyle w:val="afe"/>
        <w:shd w:val="clear" w:color="auto" w:fill="FFFFFF"/>
        <w:spacing w:before="0" w:beforeAutospacing="0" w:after="300" w:afterAutospacing="0"/>
        <w:rPr>
          <w:color w:val="4B4B4B"/>
          <w:sz w:val="28"/>
          <w:szCs w:val="28"/>
          <w:lang w:val="uk-UA"/>
        </w:rPr>
      </w:pPr>
      <w:r w:rsidRPr="00033283">
        <w:rPr>
          <w:color w:val="4B4B4B"/>
          <w:sz w:val="28"/>
          <w:szCs w:val="28"/>
          <w:lang w:val="en-US"/>
        </w:rPr>
        <w:t>The artefacts shown in the last two images were found at Drăguşeni-Jura site in Romania. The images are taken from the book </w:t>
      </w:r>
      <w:r w:rsidRPr="00033283">
        <w:rPr>
          <w:rStyle w:val="aff"/>
          <w:color w:val="4B4B4B"/>
          <w:lang w:val="en-US"/>
        </w:rPr>
        <w:t>Aspectul regional cucutenian Drăguşeni-Jura</w:t>
      </w:r>
      <w:r w:rsidRPr="00033283">
        <w:rPr>
          <w:color w:val="4B4B4B"/>
          <w:sz w:val="28"/>
          <w:szCs w:val="28"/>
          <w:lang w:val="en-US"/>
        </w:rPr>
        <w:t> by V. Sorochin.</w:t>
      </w:r>
    </w:p>
    <w:p w:rsidR="000034FB" w:rsidRDefault="000034FB" w:rsidP="000034FB">
      <w:pPr>
        <w:pStyle w:val="afe"/>
        <w:shd w:val="clear" w:color="auto" w:fill="FFFFFF"/>
        <w:spacing w:before="0" w:beforeAutospacing="0" w:after="300" w:afterAutospacing="0"/>
        <w:rPr>
          <w:color w:val="4B4B4B"/>
          <w:sz w:val="28"/>
          <w:szCs w:val="28"/>
          <w:lang w:val="uk-UA"/>
        </w:rPr>
      </w:pPr>
    </w:p>
    <w:p w:rsidR="000034FB" w:rsidRDefault="000034FB" w:rsidP="000034FB">
      <w:pPr>
        <w:pStyle w:val="afe"/>
        <w:shd w:val="clear" w:color="auto" w:fill="FFFFFF"/>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2785965" cy="3916255"/>
            <wp:effectExtent l="19050" t="0" r="0" b="0"/>
            <wp:docPr id="180" name="Рисунок 71" descr="Прорисовка артефакта из книги «Энеолит ССС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Прорисовка артефакта из книги «Энеолит СССР»"/>
                    <pic:cNvPicPr>
                      <a:picLocks noChangeAspect="1" noChangeArrowheads="1"/>
                    </pic:cNvPicPr>
                  </pic:nvPicPr>
                  <pic:blipFill>
                    <a:blip r:embed="rId88"/>
                    <a:srcRect/>
                    <a:stretch>
                      <a:fillRect/>
                    </a:stretch>
                  </pic:blipFill>
                  <pic:spPr bwMode="auto">
                    <a:xfrm>
                      <a:off x="0" y="0"/>
                      <a:ext cx="2785960" cy="3916248"/>
                    </a:xfrm>
                    <a:prstGeom prst="rect">
                      <a:avLst/>
                    </a:prstGeom>
                    <a:noFill/>
                    <a:ln w="9525">
                      <a:noFill/>
                      <a:miter lim="800000"/>
                      <a:headEnd/>
                      <a:tailEnd/>
                    </a:ln>
                  </pic:spPr>
                </pic:pic>
              </a:graphicData>
            </a:graphic>
          </wp:inline>
        </w:drawing>
      </w:r>
      <w:r w:rsidRPr="00244DA6">
        <w:rPr>
          <w:color w:val="4B4B4B"/>
          <w:sz w:val="28"/>
          <w:szCs w:val="28"/>
          <w:lang w:val="en-US"/>
        </w:rPr>
        <w:t xml:space="preserve"> </w:t>
      </w:r>
    </w:p>
    <w:p w:rsidR="000034FB" w:rsidRPr="00033283" w:rsidRDefault="000034FB" w:rsidP="000034FB">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An artefact scheme in The Eneolithic of the USSR</w:t>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336925" cy="3111500"/>
            <wp:effectExtent l="19050" t="0" r="0" b="0"/>
            <wp:docPr id="181" name="Рисунок 72" descr="Александровка, Украина 50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Александровка, Украина 5000 лет до н.э."/>
                    <pic:cNvPicPr>
                      <a:picLocks noChangeAspect="1" noChangeArrowheads="1"/>
                    </pic:cNvPicPr>
                  </pic:nvPicPr>
                  <pic:blipFill>
                    <a:blip r:embed="rId89"/>
                    <a:srcRect/>
                    <a:stretch>
                      <a:fillRect/>
                    </a:stretch>
                  </pic:blipFill>
                  <pic:spPr bwMode="auto">
                    <a:xfrm>
                      <a:off x="0" y="0"/>
                      <a:ext cx="3336925" cy="3111500"/>
                    </a:xfrm>
                    <a:prstGeom prst="rect">
                      <a:avLst/>
                    </a:prstGeom>
                    <a:noFill/>
                    <a:ln w="9525">
                      <a:noFill/>
                      <a:miter lim="800000"/>
                      <a:headEnd/>
                      <a:tailEnd/>
                    </a:ln>
                  </pic:spPr>
                </pic:pic>
              </a:graphicData>
            </a:graphic>
          </wp:inline>
        </w:drawing>
      </w:r>
    </w:p>
    <w:p w:rsidR="000034FB" w:rsidRDefault="000034FB" w:rsidP="000034FB">
      <w:pPr>
        <w:pStyle w:val="afe"/>
        <w:shd w:val="clear" w:color="auto" w:fill="FFFFFF"/>
        <w:spacing w:before="0" w:beforeAutospacing="0" w:after="300" w:afterAutospacing="0"/>
        <w:rPr>
          <w:color w:val="4B4B4B"/>
          <w:sz w:val="28"/>
          <w:szCs w:val="28"/>
          <w:lang w:val="uk-UA"/>
        </w:rPr>
      </w:pPr>
      <w:r w:rsidRPr="00033283">
        <w:rPr>
          <w:color w:val="4B4B4B"/>
          <w:sz w:val="28"/>
          <w:szCs w:val="28"/>
        </w:rPr>
        <w:t>Alexandrovka, Ukraine, 5000 BC</w:t>
      </w:r>
    </w:p>
    <w:p w:rsidR="000034FB" w:rsidRDefault="000034FB" w:rsidP="000034FB">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3053334" cy="2408681"/>
            <wp:effectExtent l="19050" t="0" r="0" b="0"/>
            <wp:docPr id="182" name="Рисунок 73" descr="Полонистое,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Полонистое, Украина"/>
                    <pic:cNvPicPr>
                      <a:picLocks noChangeAspect="1" noChangeArrowheads="1"/>
                    </pic:cNvPicPr>
                  </pic:nvPicPr>
                  <pic:blipFill>
                    <a:blip r:embed="rId90"/>
                    <a:srcRect/>
                    <a:stretch>
                      <a:fillRect/>
                    </a:stretch>
                  </pic:blipFill>
                  <pic:spPr bwMode="auto">
                    <a:xfrm>
                      <a:off x="0" y="0"/>
                      <a:ext cx="3059941" cy="2413893"/>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rPr>
      </w:pPr>
      <w:r w:rsidRPr="00033283">
        <w:rPr>
          <w:color w:val="4B4B4B"/>
          <w:sz w:val="28"/>
          <w:szCs w:val="28"/>
        </w:rPr>
        <w:t>Poloniste, Ukraine</w:t>
      </w:r>
    </w:p>
    <w:p w:rsidR="000034FB" w:rsidRPr="00244DA6" w:rsidRDefault="000034FB" w:rsidP="000034FB">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1840865" cy="2399030"/>
            <wp:effectExtent l="19050" t="0" r="6985" b="0"/>
            <wp:docPr id="183" name="Рисунок 74" descr="Майданецкое,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Майданецкое, Украина"/>
                    <pic:cNvPicPr>
                      <a:picLocks noChangeAspect="1" noChangeArrowheads="1"/>
                    </pic:cNvPicPr>
                  </pic:nvPicPr>
                  <pic:blipFill>
                    <a:blip r:embed="rId91"/>
                    <a:srcRect/>
                    <a:stretch>
                      <a:fillRect/>
                    </a:stretch>
                  </pic:blipFill>
                  <pic:spPr bwMode="auto">
                    <a:xfrm>
                      <a:off x="0" y="0"/>
                      <a:ext cx="1840865" cy="2399030"/>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rPr>
        <w:t>Maidanetske, Ukraine</w:t>
      </w:r>
    </w:p>
    <w:p w:rsidR="000034FB" w:rsidRPr="000C522B" w:rsidRDefault="000034FB" w:rsidP="000034FB">
      <w:pPr>
        <w:pStyle w:val="afe"/>
        <w:shd w:val="clear" w:color="auto" w:fill="FFFFFF"/>
        <w:spacing w:before="0" w:beforeAutospacing="0" w:after="300" w:afterAutospacing="0"/>
        <w:rPr>
          <w:color w:val="4B4B4B"/>
          <w:sz w:val="28"/>
          <w:szCs w:val="28"/>
          <w:lang w:val="uk-UA"/>
        </w:rPr>
      </w:pPr>
      <w:r w:rsidRPr="000C522B">
        <w:rPr>
          <w:noProof/>
          <w:color w:val="4B4B4B"/>
          <w:sz w:val="28"/>
          <w:szCs w:val="28"/>
          <w:lang w:val="uk-UA" w:eastAsia="uk-UA"/>
        </w:rPr>
        <w:lastRenderedPageBreak/>
        <w:drawing>
          <wp:inline distT="0" distB="0" distL="0" distR="0">
            <wp:extent cx="4417695" cy="3562350"/>
            <wp:effectExtent l="19050" t="0" r="1905" b="0"/>
            <wp:docPr id="184" name="Рисунок 75" descr="tripolye333-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tripolye333-en"/>
                    <pic:cNvPicPr>
                      <a:picLocks noChangeAspect="1" noChangeArrowheads="1"/>
                    </pic:cNvPicPr>
                  </pic:nvPicPr>
                  <pic:blipFill>
                    <a:blip r:embed="rId92"/>
                    <a:srcRect/>
                    <a:stretch>
                      <a:fillRect/>
                    </a:stretch>
                  </pic:blipFill>
                  <pic:spPr bwMode="auto">
                    <a:xfrm>
                      <a:off x="0" y="0"/>
                      <a:ext cx="4417695" cy="3562350"/>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3336925" cy="3586480"/>
            <wp:effectExtent l="19050" t="0" r="0" b="0"/>
            <wp:docPr id="185" name="Рисунок 76" descr="Птичьи образы Трипольская цивилиз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Птичьи образы Трипольская цивилизация"/>
                    <pic:cNvPicPr>
                      <a:picLocks noChangeAspect="1" noChangeArrowheads="1"/>
                    </pic:cNvPicPr>
                  </pic:nvPicPr>
                  <pic:blipFill>
                    <a:blip r:embed="rId93"/>
                    <a:srcRect/>
                    <a:stretch>
                      <a:fillRect/>
                    </a:stretch>
                  </pic:blipFill>
                  <pic:spPr bwMode="auto">
                    <a:xfrm>
                      <a:off x="0" y="0"/>
                      <a:ext cx="3336925" cy="3586480"/>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lang w:val="en-US"/>
        </w:rPr>
        <w:t xml:space="preserve">A fragment of a bird-headed figurine with a spiral on the head crown. </w:t>
      </w:r>
    </w:p>
    <w:p w:rsidR="000034FB" w:rsidRDefault="000034FB" w:rsidP="000034FB">
      <w:pPr>
        <w:rPr>
          <w:color w:val="4B4B4B"/>
          <w:sz w:val="28"/>
          <w:szCs w:val="28"/>
        </w:rPr>
      </w:pPr>
    </w:p>
    <w:p w:rsidR="000034FB" w:rsidRDefault="000034FB" w:rsidP="000034FB">
      <w:pPr>
        <w:rPr>
          <w:color w:val="4B4B4B"/>
          <w:sz w:val="28"/>
          <w:szCs w:val="28"/>
        </w:rPr>
      </w:pPr>
      <w:r w:rsidRPr="00033283">
        <w:rPr>
          <w:noProof/>
          <w:color w:val="4B4B4B"/>
          <w:sz w:val="28"/>
          <w:szCs w:val="28"/>
        </w:rPr>
        <w:lastRenderedPageBreak/>
        <w:drawing>
          <wp:inline distT="0" distB="0" distL="0" distR="0">
            <wp:extent cx="2036284" cy="3693226"/>
            <wp:effectExtent l="19050" t="0" r="2066" b="0"/>
            <wp:docPr id="186" name="Рисунок 78" descr="Александровка, Украина 50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Александровка, Украина 5000 лет до н.э"/>
                    <pic:cNvPicPr>
                      <a:picLocks noChangeAspect="1" noChangeArrowheads="1"/>
                    </pic:cNvPicPr>
                  </pic:nvPicPr>
                  <pic:blipFill>
                    <a:blip r:embed="rId95"/>
                    <a:srcRect/>
                    <a:stretch>
                      <a:fillRect/>
                    </a:stretch>
                  </pic:blipFill>
                  <pic:spPr bwMode="auto">
                    <a:xfrm>
                      <a:off x="0" y="0"/>
                      <a:ext cx="2036239" cy="3693144"/>
                    </a:xfrm>
                    <a:prstGeom prst="rect">
                      <a:avLst/>
                    </a:prstGeom>
                    <a:noFill/>
                    <a:ln w="9525">
                      <a:noFill/>
                      <a:miter lim="800000"/>
                      <a:headEnd/>
                      <a:tailEnd/>
                    </a:ln>
                  </pic:spPr>
                </pic:pic>
              </a:graphicData>
            </a:graphic>
          </wp:inline>
        </w:drawing>
      </w:r>
    </w:p>
    <w:p w:rsidR="000034FB" w:rsidRDefault="000034FB" w:rsidP="000034FB">
      <w:pPr>
        <w:rPr>
          <w:color w:val="4B4B4B"/>
          <w:sz w:val="28"/>
          <w:szCs w:val="28"/>
        </w:rPr>
      </w:pPr>
      <w:r w:rsidRPr="00033283">
        <w:rPr>
          <w:color w:val="4B4B4B"/>
          <w:sz w:val="28"/>
          <w:szCs w:val="28"/>
        </w:rPr>
        <w:t>Alexandrovka, Ukraine, 5000 BC</w:t>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1864360"/>
            <wp:effectExtent l="19050" t="0" r="0" b="0"/>
            <wp:docPr id="187" name="Рисунок 79" descr="Scânteia, Румыния  4500-4100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cânteia, Румыния  4500-4100 до н.э"/>
                    <pic:cNvPicPr>
                      <a:picLocks noChangeAspect="1" noChangeArrowheads="1"/>
                    </pic:cNvPicPr>
                  </pic:nvPicPr>
                  <pic:blipFill>
                    <a:blip r:embed="rId96"/>
                    <a:srcRect/>
                    <a:stretch>
                      <a:fillRect/>
                    </a:stretch>
                  </pic:blipFill>
                  <pic:spPr bwMode="auto">
                    <a:xfrm>
                      <a:off x="0" y="0"/>
                      <a:ext cx="2386965" cy="1864360"/>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4B4B4B"/>
          <w:sz w:val="28"/>
          <w:szCs w:val="28"/>
          <w:lang w:val="uk-UA"/>
        </w:rPr>
      </w:pPr>
    </w:p>
    <w:p w:rsidR="000034FB" w:rsidRPr="00033283" w:rsidRDefault="000034FB" w:rsidP="000034FB">
      <w:pPr>
        <w:pStyle w:val="afe"/>
        <w:spacing w:before="0" w:beforeAutospacing="0" w:after="300" w:afterAutospacing="0"/>
        <w:rPr>
          <w:color w:val="4B4B4B"/>
          <w:sz w:val="28"/>
          <w:szCs w:val="28"/>
          <w:lang w:val="en-US"/>
        </w:rPr>
      </w:pPr>
      <w:r>
        <w:rPr>
          <w:color w:val="4B4B4B"/>
          <w:sz w:val="28"/>
          <w:szCs w:val="28"/>
          <w:lang w:val="uk-UA"/>
        </w:rPr>
        <w:t xml:space="preserve">   </w:t>
      </w:r>
      <w:r w:rsidRPr="00033283">
        <w:rPr>
          <w:color w:val="4B4B4B"/>
          <w:sz w:val="28"/>
          <w:szCs w:val="28"/>
          <w:lang w:val="en-US"/>
        </w:rPr>
        <w:t>Scânteia, Romania, 4500-</w:t>
      </w:r>
      <w:r>
        <w:rPr>
          <w:color w:val="4B4B4B"/>
          <w:sz w:val="28"/>
          <w:szCs w:val="28"/>
          <w:lang w:val="uk-UA"/>
        </w:rPr>
        <w:t xml:space="preserve">     </w:t>
      </w:r>
      <w:r w:rsidRPr="00033283">
        <w:rPr>
          <w:color w:val="4B4B4B"/>
          <w:sz w:val="28"/>
          <w:szCs w:val="28"/>
          <w:lang w:val="en-US"/>
        </w:rPr>
        <w:t>4100 BC</w:t>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617966" cy="2660072"/>
            <wp:effectExtent l="19050" t="0" r="0" b="0"/>
            <wp:docPr id="188" name="Рисунок 80" descr="Сокольцы, Украина 4500 лет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Сокольцы, Украина 4500 лет до н.э."/>
                    <pic:cNvPicPr>
                      <a:picLocks noChangeAspect="1" noChangeArrowheads="1"/>
                    </pic:cNvPicPr>
                  </pic:nvPicPr>
                  <pic:blipFill>
                    <a:blip r:embed="rId97"/>
                    <a:srcRect/>
                    <a:stretch>
                      <a:fillRect/>
                    </a:stretch>
                  </pic:blipFill>
                  <pic:spPr bwMode="auto">
                    <a:xfrm>
                      <a:off x="0" y="0"/>
                      <a:ext cx="2617784" cy="2659887"/>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rPr>
      </w:pPr>
      <w:r w:rsidRPr="00033283">
        <w:rPr>
          <w:color w:val="4B4B4B"/>
          <w:sz w:val="28"/>
          <w:szCs w:val="28"/>
        </w:rPr>
        <w:t>Sokoltsy, Ukraine, 4500 BC</w:t>
      </w:r>
    </w:p>
    <w:p w:rsidR="000034FB" w:rsidRPr="00244DA6" w:rsidRDefault="000034FB" w:rsidP="000034FB">
      <w:pPr>
        <w:pStyle w:val="afe"/>
        <w:spacing w:before="0" w:beforeAutospacing="0" w:after="300" w:afterAutospacing="0"/>
        <w:rPr>
          <w:color w:val="4B4B4B"/>
          <w:sz w:val="28"/>
          <w:szCs w:val="28"/>
          <w:lang w:val="uk-UA"/>
        </w:rPr>
      </w:pPr>
      <w:r w:rsidRPr="00033283">
        <w:rPr>
          <w:noProof/>
          <w:color w:val="4B4B4B"/>
          <w:sz w:val="28"/>
          <w:szCs w:val="28"/>
          <w:lang w:val="uk-UA" w:eastAsia="uk-UA"/>
        </w:rPr>
        <w:drawing>
          <wp:inline distT="0" distB="0" distL="0" distR="0">
            <wp:extent cx="1041654" cy="4339374"/>
            <wp:effectExtent l="19050" t="0" r="6096" b="0"/>
            <wp:docPr id="189" name="Рисунок 81" descr="Яблона,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Яблона, Украина"/>
                    <pic:cNvPicPr>
                      <a:picLocks noChangeAspect="1" noChangeArrowheads="1"/>
                    </pic:cNvPicPr>
                  </pic:nvPicPr>
                  <pic:blipFill>
                    <a:blip r:embed="rId98"/>
                    <a:srcRect/>
                    <a:stretch>
                      <a:fillRect/>
                    </a:stretch>
                  </pic:blipFill>
                  <pic:spPr bwMode="auto">
                    <a:xfrm>
                      <a:off x="0" y="0"/>
                      <a:ext cx="1042096" cy="4341215"/>
                    </a:xfrm>
                    <a:prstGeom prst="rect">
                      <a:avLst/>
                    </a:prstGeom>
                    <a:noFill/>
                    <a:ln w="9525">
                      <a:noFill/>
                      <a:miter lim="800000"/>
                      <a:headEnd/>
                      <a:tailEnd/>
                    </a:ln>
                  </pic:spPr>
                </pic:pic>
              </a:graphicData>
            </a:graphic>
          </wp:inline>
        </w:drawing>
      </w:r>
      <w:r>
        <w:rPr>
          <w:color w:val="4B4B4B"/>
          <w:sz w:val="28"/>
          <w:szCs w:val="28"/>
          <w:lang w:val="uk-UA"/>
        </w:rPr>
        <w:t xml:space="preserve">    </w:t>
      </w:r>
    </w:p>
    <w:p w:rsidR="000034FB" w:rsidRPr="00033283" w:rsidRDefault="000034FB" w:rsidP="000034FB">
      <w:pPr>
        <w:pStyle w:val="afe"/>
        <w:spacing w:before="0" w:beforeAutospacing="0" w:after="300" w:afterAutospacing="0"/>
        <w:rPr>
          <w:color w:val="4B4B4B"/>
          <w:sz w:val="28"/>
          <w:szCs w:val="28"/>
        </w:rPr>
      </w:pPr>
      <w:r w:rsidRPr="00033283">
        <w:rPr>
          <w:color w:val="4B4B4B"/>
          <w:sz w:val="28"/>
          <w:szCs w:val="28"/>
        </w:rPr>
        <w:t>Yablona, Ukraine</w:t>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1395222" cy="3069769"/>
            <wp:effectExtent l="19050" t="0" r="0" b="0"/>
            <wp:docPr id="190" name="Рисунок 82" descr="Кукутень,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Кукутень, Румыния"/>
                    <pic:cNvPicPr>
                      <a:picLocks noChangeAspect="1" noChangeArrowheads="1"/>
                    </pic:cNvPicPr>
                  </pic:nvPicPr>
                  <pic:blipFill>
                    <a:blip r:embed="rId99"/>
                    <a:srcRect/>
                    <a:stretch>
                      <a:fillRect/>
                    </a:stretch>
                  </pic:blipFill>
                  <pic:spPr bwMode="auto">
                    <a:xfrm>
                      <a:off x="0" y="0"/>
                      <a:ext cx="1394671" cy="3068557"/>
                    </a:xfrm>
                    <a:prstGeom prst="rect">
                      <a:avLst/>
                    </a:prstGeom>
                    <a:noFill/>
                    <a:ln w="9525">
                      <a:noFill/>
                      <a:miter lim="800000"/>
                      <a:headEnd/>
                      <a:tailEnd/>
                    </a:ln>
                  </pic:spPr>
                </pic:pic>
              </a:graphicData>
            </a:graphic>
          </wp:inline>
        </w:drawing>
      </w:r>
    </w:p>
    <w:p w:rsidR="000034FB" w:rsidRDefault="000034FB" w:rsidP="000034FB">
      <w:pPr>
        <w:rPr>
          <w:color w:val="4B4B4B"/>
          <w:sz w:val="28"/>
          <w:szCs w:val="28"/>
        </w:rPr>
      </w:pPr>
      <w:r w:rsidRPr="00033283">
        <w:rPr>
          <w:color w:val="4B4B4B"/>
          <w:sz w:val="28"/>
          <w:szCs w:val="28"/>
        </w:rPr>
        <w:t>Cucuteni, Romania</w:t>
      </w:r>
    </w:p>
    <w:p w:rsidR="000034FB" w:rsidRDefault="000034FB" w:rsidP="000034FB">
      <w:r w:rsidRPr="000C522B">
        <w:rPr>
          <w:noProof/>
        </w:rPr>
        <w:drawing>
          <wp:inline distT="0" distB="0" distL="0" distR="0">
            <wp:extent cx="4333494" cy="5573833"/>
            <wp:effectExtent l="19050" t="0" r="0" b="0"/>
            <wp:docPr id="191" name="Рисунок 85" descr="tripolye344-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tripolye344-en"/>
                    <pic:cNvPicPr>
                      <a:picLocks noChangeAspect="1" noChangeArrowheads="1"/>
                    </pic:cNvPicPr>
                  </pic:nvPicPr>
                  <pic:blipFill>
                    <a:blip r:embed="rId102"/>
                    <a:srcRect/>
                    <a:stretch>
                      <a:fillRect/>
                    </a:stretch>
                  </pic:blipFill>
                  <pic:spPr bwMode="auto">
                    <a:xfrm>
                      <a:off x="0" y="0"/>
                      <a:ext cx="4339078" cy="5581015"/>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2386965" cy="2933065"/>
            <wp:effectExtent l="19050" t="0" r="0" b="0"/>
            <wp:docPr id="192" name="Рисунок 86" descr="tripolye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tripolye74"/>
                    <pic:cNvPicPr>
                      <a:picLocks noChangeAspect="1" noChangeArrowheads="1"/>
                    </pic:cNvPicPr>
                  </pic:nvPicPr>
                  <pic:blipFill>
                    <a:blip r:embed="rId107"/>
                    <a:srcRect/>
                    <a:stretch>
                      <a:fillRect/>
                    </a:stretch>
                  </pic:blipFill>
                  <pic:spPr bwMode="auto">
                    <a:xfrm>
                      <a:off x="0" y="0"/>
                      <a:ext cx="2386965" cy="2933065"/>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lang w:val="en-US"/>
        </w:rPr>
      </w:pPr>
      <w:r w:rsidRPr="00033283">
        <w:rPr>
          <w:color w:val="4B4B4B"/>
          <w:sz w:val="28"/>
          <w:szCs w:val="28"/>
          <w:lang w:val="en-US"/>
        </w:rPr>
        <w:t>Scherbanevka, Ukraine</w:t>
      </w:r>
    </w:p>
    <w:p w:rsidR="000034FB" w:rsidRPr="00033283" w:rsidRDefault="000034FB" w:rsidP="000034FB">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386965" cy="2897505"/>
            <wp:effectExtent l="19050" t="0" r="0" b="0"/>
            <wp:docPr id="193" name="Рисунок 90" descr="tripolye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tripolye77"/>
                    <pic:cNvPicPr>
                      <a:picLocks noChangeAspect="1" noChangeArrowheads="1"/>
                    </pic:cNvPicPr>
                  </pic:nvPicPr>
                  <pic:blipFill>
                    <a:blip r:embed="rId112"/>
                    <a:srcRect/>
                    <a:stretch>
                      <a:fillRect/>
                    </a:stretch>
                  </pic:blipFill>
                  <pic:spPr bwMode="auto">
                    <a:xfrm>
                      <a:off x="0" y="0"/>
                      <a:ext cx="2386965" cy="2897505"/>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lang w:val="en-US"/>
        </w:rPr>
      </w:pPr>
      <w:r w:rsidRPr="00033283">
        <w:rPr>
          <w:color w:val="4B4B4B"/>
          <w:sz w:val="28"/>
          <w:szCs w:val="28"/>
          <w:lang w:val="en-US"/>
        </w:rPr>
        <w:t>Plyskov, Ukraine</w:t>
      </w:r>
    </w:p>
    <w:p w:rsidR="000034FB" w:rsidRPr="00033283" w:rsidRDefault="000034FB" w:rsidP="000034FB">
      <w:pPr>
        <w:pStyle w:val="afe"/>
        <w:spacing w:before="0" w:beforeAutospacing="0" w:after="300" w:afterAutospacing="0"/>
        <w:rPr>
          <w:color w:val="4B4B4B"/>
          <w:sz w:val="28"/>
          <w:szCs w:val="28"/>
          <w:lang w:val="en-US"/>
        </w:rPr>
      </w:pPr>
      <w:r w:rsidRPr="00033283">
        <w:rPr>
          <w:color w:val="4B4B4B"/>
          <w:sz w:val="28"/>
          <w:szCs w:val="28"/>
          <w:lang w:val="en-US"/>
        </w:rPr>
        <w:t>1</w:t>
      </w:r>
      <w:r w:rsidRPr="00033283">
        <w:rPr>
          <w:color w:val="4B4B4B"/>
          <w:sz w:val="28"/>
          <w:szCs w:val="28"/>
          <w:vertAlign w:val="superscript"/>
          <w:lang w:val="en-US"/>
        </w:rPr>
        <w:t>st</w:t>
      </w:r>
      <w:r w:rsidRPr="00033283">
        <w:rPr>
          <w:color w:val="4B4B4B"/>
          <w:sz w:val="28"/>
          <w:szCs w:val="28"/>
          <w:lang w:val="en-US"/>
        </w:rPr>
        <w:t> half of the 5</w:t>
      </w:r>
      <w:r w:rsidRPr="00033283">
        <w:rPr>
          <w:color w:val="4B4B4B"/>
          <w:sz w:val="28"/>
          <w:szCs w:val="28"/>
          <w:vertAlign w:val="superscript"/>
          <w:lang w:val="en-US"/>
        </w:rPr>
        <w:t>th</w:t>
      </w:r>
      <w:r w:rsidRPr="00033283">
        <w:rPr>
          <w:color w:val="4B4B4B"/>
          <w:sz w:val="28"/>
          <w:szCs w:val="28"/>
          <w:lang w:val="en-US"/>
        </w:rPr>
        <w:t> millennium BC</w:t>
      </w:r>
    </w:p>
    <w:p w:rsidR="000034FB" w:rsidRDefault="000034FB" w:rsidP="000034FB">
      <w:pPr>
        <w:rPr>
          <w:color w:val="4B4B4B"/>
          <w:sz w:val="28"/>
          <w:szCs w:val="28"/>
        </w:rPr>
      </w:pPr>
      <w:r w:rsidRPr="00033283">
        <w:rPr>
          <w:color w:val="4B4B4B"/>
          <w:sz w:val="28"/>
          <w:szCs w:val="28"/>
          <w:lang w:val="en-US"/>
        </w:rPr>
        <w:t>National Museum of the History of Ukraine</w:t>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2434590" cy="3313430"/>
            <wp:effectExtent l="19050" t="0" r="3810" b="0"/>
            <wp:docPr id="194" name="Рисунок 98" descr="Крестообразные алтари на керамических моделях трипольских жили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Крестообразные алтари на керамических моделях трипольских жилищ"/>
                    <pic:cNvPicPr>
                      <a:picLocks noChangeAspect="1" noChangeArrowheads="1"/>
                    </pic:cNvPicPr>
                  </pic:nvPicPr>
                  <pic:blipFill>
                    <a:blip r:embed="rId119"/>
                    <a:srcRect/>
                    <a:stretch>
                      <a:fillRect/>
                    </a:stretch>
                  </pic:blipFill>
                  <pic:spPr bwMode="auto">
                    <a:xfrm>
                      <a:off x="0" y="0"/>
                      <a:ext cx="2434590" cy="3313430"/>
                    </a:xfrm>
                    <a:prstGeom prst="rect">
                      <a:avLst/>
                    </a:prstGeom>
                    <a:noFill/>
                    <a:ln w="9525">
                      <a:noFill/>
                      <a:miter lim="800000"/>
                      <a:headEnd/>
                      <a:tailEnd/>
                    </a:ln>
                  </pic:spPr>
                </pic:pic>
              </a:graphicData>
            </a:graphic>
          </wp:inline>
        </w:drawing>
      </w:r>
    </w:p>
    <w:p w:rsidR="000034FB" w:rsidRDefault="000034FB" w:rsidP="000034FB">
      <w:pPr>
        <w:rPr>
          <w:color w:val="4B4B4B"/>
          <w:sz w:val="28"/>
          <w:szCs w:val="28"/>
        </w:rPr>
      </w:pPr>
      <w:r w:rsidRPr="00033283">
        <w:rPr>
          <w:color w:val="4B4B4B"/>
          <w:sz w:val="28"/>
          <w:szCs w:val="28"/>
          <w:lang w:val="en-US"/>
        </w:rPr>
        <w:t>Cruciform altars on ceramic models of Trypillian houses. 1, 2, 4, 5 – PlaTar collection; 3 – Sushkovka (National Museum of the History of Ukraine); 6 – Cherkasov Garden (Odessa Archaeological Museum)</w:t>
      </w:r>
    </w:p>
    <w:p w:rsidR="000034FB" w:rsidRDefault="000034FB" w:rsidP="000034FB">
      <w:pPr>
        <w:rPr>
          <w:color w:val="4B4B4B"/>
          <w:sz w:val="28"/>
          <w:szCs w:val="28"/>
        </w:rPr>
      </w:pPr>
    </w:p>
    <w:p w:rsidR="000034FB" w:rsidRDefault="000034FB" w:rsidP="000034FB">
      <w:pPr>
        <w:rPr>
          <w:color w:val="4B4B4B"/>
          <w:sz w:val="28"/>
          <w:szCs w:val="28"/>
        </w:rPr>
      </w:pPr>
    </w:p>
    <w:p w:rsidR="000034FB" w:rsidRDefault="000034FB" w:rsidP="000034FB">
      <w:pPr>
        <w:rPr>
          <w:color w:val="4B4B4B"/>
          <w:sz w:val="28"/>
          <w:szCs w:val="28"/>
        </w:rPr>
      </w:pP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2743200"/>
            <wp:effectExtent l="19050" t="0" r="0" b="0"/>
            <wp:docPr id="195" name="Рисунок 100" descr="Глиняная модель трипольского дома. (Коллекция Пл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Глиняная модель трипольского дома. (Коллекция Платар)."/>
                    <pic:cNvPicPr>
                      <a:picLocks noChangeAspect="1" noChangeArrowheads="1"/>
                    </pic:cNvPicPr>
                  </pic:nvPicPr>
                  <pic:blipFill>
                    <a:blip r:embed="rId121"/>
                    <a:srcRect/>
                    <a:stretch>
                      <a:fillRect/>
                    </a:stretch>
                  </pic:blipFill>
                  <pic:spPr bwMode="auto">
                    <a:xfrm>
                      <a:off x="0" y="0"/>
                      <a:ext cx="2386965" cy="2743200"/>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lang w:val="en-US"/>
        </w:rPr>
      </w:pP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lang w:val="en-US"/>
        </w:rPr>
        <w:t>A clay model of a Trypillian house</w:t>
      </w:r>
    </w:p>
    <w:p w:rsidR="000034FB" w:rsidRPr="001C5C14" w:rsidRDefault="000034FB" w:rsidP="000034FB">
      <w:pPr>
        <w:pStyle w:val="afe"/>
        <w:spacing w:before="0" w:beforeAutospacing="0" w:after="300" w:afterAutospacing="0"/>
        <w:rPr>
          <w:color w:val="4B4B4B"/>
          <w:sz w:val="28"/>
          <w:szCs w:val="28"/>
          <w:lang w:val="en-US"/>
        </w:rPr>
      </w:pPr>
      <w:r w:rsidRPr="00033283">
        <w:rPr>
          <w:color w:val="4B4B4B"/>
          <w:sz w:val="28"/>
          <w:szCs w:val="28"/>
          <w:lang w:val="en-US"/>
        </w:rPr>
        <w:t xml:space="preserve"> (PlaTar collection)</w:t>
      </w:r>
      <w:r>
        <w:rPr>
          <w:color w:val="4B4B4B"/>
          <w:sz w:val="28"/>
          <w:szCs w:val="28"/>
          <w:lang w:val="uk-UA"/>
        </w:rPr>
        <w:t xml:space="preserve"> </w:t>
      </w:r>
      <w:r w:rsidRPr="001C5C14">
        <w:rPr>
          <w:color w:val="4B4B4B"/>
          <w:sz w:val="28"/>
          <w:szCs w:val="28"/>
          <w:lang w:val="en-US"/>
        </w:rPr>
        <w:t>An altar with a hollow</w:t>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3811905" cy="3408045"/>
            <wp:effectExtent l="19050" t="0" r="0" b="0"/>
            <wp:docPr id="196" name="Рисунок 105" descr="Ориентация крестообразных алтарей на керамических моделях трипольских жили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Ориентация крестообразных алтарей на керамических моделях трипольских жилищ"/>
                    <pic:cNvPicPr>
                      <a:picLocks noChangeAspect="1" noChangeArrowheads="1"/>
                    </pic:cNvPicPr>
                  </pic:nvPicPr>
                  <pic:blipFill>
                    <a:blip r:embed="rId126"/>
                    <a:srcRect/>
                    <a:stretch>
                      <a:fillRect/>
                    </a:stretch>
                  </pic:blipFill>
                  <pic:spPr bwMode="auto">
                    <a:xfrm>
                      <a:off x="0" y="0"/>
                      <a:ext cx="3811905" cy="3408045"/>
                    </a:xfrm>
                    <a:prstGeom prst="rect">
                      <a:avLst/>
                    </a:prstGeom>
                    <a:noFill/>
                    <a:ln w="9525">
                      <a:noFill/>
                      <a:miter lim="800000"/>
                      <a:headEnd/>
                      <a:tailEnd/>
                    </a:ln>
                  </pic:spPr>
                </pic:pic>
              </a:graphicData>
            </a:graphic>
          </wp:inline>
        </w:drawing>
      </w:r>
    </w:p>
    <w:p w:rsidR="000034FB" w:rsidRDefault="000034FB" w:rsidP="000034FB">
      <w:pPr>
        <w:rPr>
          <w:color w:val="4B4B4B"/>
          <w:sz w:val="28"/>
          <w:szCs w:val="28"/>
        </w:rPr>
      </w:pPr>
      <w:r w:rsidRPr="00033283">
        <w:rPr>
          <w:color w:val="4B4B4B"/>
          <w:sz w:val="28"/>
          <w:szCs w:val="28"/>
          <w:lang w:val="en-US"/>
        </w:rPr>
        <w:t>Orientation of cruciform altars on ceramic models of Trypillian houses: 1 – Cherkasov Garden (Odessa Archaeological Museum); 2, 3 – PlaTar collection</w:t>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089785" cy="2149475"/>
            <wp:effectExtent l="19050" t="0" r="5715" b="0"/>
            <wp:docPr id="197" name="Рисунок 107" descr="Керамический горшок,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Керамический горшок, Румыния"/>
                    <pic:cNvPicPr>
                      <a:picLocks noChangeAspect="1" noChangeArrowheads="1"/>
                    </pic:cNvPicPr>
                  </pic:nvPicPr>
                  <pic:blipFill>
                    <a:blip r:embed="rId128"/>
                    <a:srcRect/>
                    <a:stretch>
                      <a:fillRect/>
                    </a:stretch>
                  </pic:blipFill>
                  <pic:spPr bwMode="auto">
                    <a:xfrm>
                      <a:off x="0" y="0"/>
                      <a:ext cx="2089785" cy="2149475"/>
                    </a:xfrm>
                    <a:prstGeom prst="rect">
                      <a:avLst/>
                    </a:prstGeom>
                    <a:noFill/>
                    <a:ln w="9525">
                      <a:noFill/>
                      <a:miter lim="800000"/>
                      <a:headEnd/>
                      <a:tailEnd/>
                    </a:ln>
                  </pic:spPr>
                </pic:pic>
              </a:graphicData>
            </a:graphic>
          </wp:inline>
        </w:drawing>
      </w:r>
    </w:p>
    <w:p w:rsidR="000034FB" w:rsidRDefault="000034FB" w:rsidP="000034FB">
      <w:pPr>
        <w:rPr>
          <w:color w:val="4B4B4B"/>
          <w:sz w:val="28"/>
          <w:szCs w:val="28"/>
        </w:rPr>
      </w:pPr>
      <w:r w:rsidRPr="00033283">
        <w:rPr>
          <w:color w:val="4B4B4B"/>
          <w:sz w:val="28"/>
          <w:szCs w:val="28"/>
        </w:rPr>
        <w:t>A ceramic pot</w:t>
      </w:r>
    </w:p>
    <w:p w:rsidR="000034FB" w:rsidRDefault="000034FB" w:rsidP="000034FB">
      <w:pPr>
        <w:rPr>
          <w:color w:val="4B4B4B"/>
          <w:sz w:val="28"/>
          <w:szCs w:val="28"/>
        </w:rPr>
      </w:pP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drawing>
          <wp:inline distT="0" distB="0" distL="0" distR="0">
            <wp:extent cx="2386965" cy="1781175"/>
            <wp:effectExtent l="19050" t="0" r="0" b="0"/>
            <wp:docPr id="198" name="Рисунок 108" descr="Знаки на посуд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Знаки на посуде"/>
                    <pic:cNvPicPr>
                      <a:picLocks noChangeAspect="1" noChangeArrowheads="1"/>
                    </pic:cNvPicPr>
                  </pic:nvPicPr>
                  <pic:blipFill>
                    <a:blip r:embed="rId129"/>
                    <a:srcRect/>
                    <a:stretch>
                      <a:fillRect/>
                    </a:stretch>
                  </pic:blipFill>
                  <pic:spPr bwMode="auto">
                    <a:xfrm>
                      <a:off x="0" y="0"/>
                      <a:ext cx="2386965" cy="1781175"/>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lang w:val="en-US"/>
        </w:rPr>
      </w:pPr>
      <w:r w:rsidRPr="00033283">
        <w:rPr>
          <w:color w:val="4B4B4B"/>
          <w:sz w:val="28"/>
          <w:szCs w:val="28"/>
          <w:lang w:val="en-US"/>
        </w:rPr>
        <w:t>Signs on pottery.</w:t>
      </w:r>
    </w:p>
    <w:p w:rsidR="000034FB" w:rsidRPr="00033283" w:rsidRDefault="000034FB" w:rsidP="000034FB">
      <w:pPr>
        <w:pStyle w:val="afe"/>
        <w:spacing w:before="0" w:beforeAutospacing="0" w:after="300" w:afterAutospacing="0"/>
        <w:rPr>
          <w:color w:val="4B4B4B"/>
          <w:sz w:val="28"/>
          <w:szCs w:val="28"/>
        </w:rPr>
      </w:pPr>
      <w:r w:rsidRPr="00033283">
        <w:rPr>
          <w:noProof/>
          <w:color w:val="4B4B4B"/>
          <w:sz w:val="28"/>
          <w:szCs w:val="28"/>
          <w:lang w:val="uk-UA" w:eastAsia="uk-UA"/>
        </w:rPr>
        <w:lastRenderedPageBreak/>
        <w:drawing>
          <wp:inline distT="0" distB="0" distL="0" distR="0">
            <wp:extent cx="1899920" cy="2957195"/>
            <wp:effectExtent l="19050" t="0" r="5080" b="0"/>
            <wp:docPr id="199" name="Рисунок 109" descr="Коломойщина, Укра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Коломойщина, Украина"/>
                    <pic:cNvPicPr>
                      <a:picLocks noChangeAspect="1" noChangeArrowheads="1"/>
                    </pic:cNvPicPr>
                  </pic:nvPicPr>
                  <pic:blipFill>
                    <a:blip r:embed="rId130"/>
                    <a:srcRect/>
                    <a:stretch>
                      <a:fillRect/>
                    </a:stretch>
                  </pic:blipFill>
                  <pic:spPr bwMode="auto">
                    <a:xfrm>
                      <a:off x="0" y="0"/>
                      <a:ext cx="1899920" cy="2957195"/>
                    </a:xfrm>
                    <a:prstGeom prst="rect">
                      <a:avLst/>
                    </a:prstGeom>
                    <a:noFill/>
                    <a:ln w="9525">
                      <a:noFill/>
                      <a:miter lim="800000"/>
                      <a:headEnd/>
                      <a:tailEnd/>
                    </a:ln>
                  </pic:spPr>
                </pic:pic>
              </a:graphicData>
            </a:graphic>
          </wp:inline>
        </w:drawing>
      </w:r>
    </w:p>
    <w:p w:rsidR="000034FB" w:rsidRDefault="000034FB" w:rsidP="000034FB">
      <w:pPr>
        <w:rPr>
          <w:color w:val="4B4B4B"/>
          <w:sz w:val="28"/>
          <w:szCs w:val="28"/>
        </w:rPr>
      </w:pPr>
      <w:r w:rsidRPr="00033283">
        <w:rPr>
          <w:color w:val="4B4B4B"/>
          <w:sz w:val="28"/>
          <w:szCs w:val="28"/>
        </w:rPr>
        <w:t>Kolomoyshchina</w:t>
      </w:r>
    </w:p>
    <w:p w:rsidR="000034FB" w:rsidRDefault="000034FB" w:rsidP="000034FB">
      <w:pPr>
        <w:rPr>
          <w:color w:val="4B4B4B"/>
          <w:sz w:val="28"/>
          <w:szCs w:val="28"/>
        </w:rPr>
      </w:pPr>
    </w:p>
    <w:p w:rsidR="000034FB" w:rsidRDefault="000034FB" w:rsidP="000034FB">
      <w:pPr>
        <w:rPr>
          <w:color w:val="4B4B4B"/>
          <w:sz w:val="28"/>
          <w:szCs w:val="28"/>
        </w:rPr>
      </w:pPr>
    </w:p>
    <w:p w:rsidR="000034FB" w:rsidRPr="00033283" w:rsidRDefault="000034FB" w:rsidP="000034FB">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351405" cy="3443605"/>
            <wp:effectExtent l="19050" t="0" r="0" b="0"/>
            <wp:docPr id="200" name="Рисунок 110" descr="Усатово, Украина. Вторая половина 4тыс. до н.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Усатово, Украина. Вторая половина 4тыс. до н.э."/>
                    <pic:cNvPicPr>
                      <a:picLocks noChangeAspect="1" noChangeArrowheads="1"/>
                    </pic:cNvPicPr>
                  </pic:nvPicPr>
                  <pic:blipFill>
                    <a:blip r:embed="rId131"/>
                    <a:srcRect/>
                    <a:stretch>
                      <a:fillRect/>
                    </a:stretch>
                  </pic:blipFill>
                  <pic:spPr bwMode="auto">
                    <a:xfrm>
                      <a:off x="0" y="0"/>
                      <a:ext cx="2351405" cy="3443605"/>
                    </a:xfrm>
                    <a:prstGeom prst="rect">
                      <a:avLst/>
                    </a:prstGeom>
                    <a:noFill/>
                    <a:ln w="9525">
                      <a:noFill/>
                      <a:miter lim="800000"/>
                      <a:headEnd/>
                      <a:tailEnd/>
                    </a:ln>
                  </pic:spPr>
                </pic:pic>
              </a:graphicData>
            </a:graphic>
          </wp:inline>
        </w:drawing>
      </w:r>
    </w:p>
    <w:p w:rsidR="000034FB" w:rsidRDefault="000034FB" w:rsidP="000034FB">
      <w:pPr>
        <w:pStyle w:val="afe"/>
        <w:spacing w:before="0" w:beforeAutospacing="0" w:after="300" w:afterAutospacing="0"/>
        <w:rPr>
          <w:color w:val="4B4B4B"/>
          <w:sz w:val="28"/>
          <w:szCs w:val="28"/>
          <w:lang w:val="uk-UA"/>
        </w:rPr>
      </w:pPr>
      <w:r w:rsidRPr="00033283">
        <w:rPr>
          <w:color w:val="4B4B4B"/>
          <w:sz w:val="28"/>
          <w:szCs w:val="28"/>
          <w:lang w:val="en-US"/>
        </w:rPr>
        <w:t>Usatovo, Ukraine. 2</w:t>
      </w:r>
      <w:r w:rsidRPr="00033283">
        <w:rPr>
          <w:color w:val="4B4B4B"/>
          <w:sz w:val="28"/>
          <w:szCs w:val="28"/>
          <w:vertAlign w:val="superscript"/>
          <w:lang w:val="en-US"/>
        </w:rPr>
        <w:t>nd</w:t>
      </w:r>
      <w:r w:rsidRPr="00033283">
        <w:rPr>
          <w:color w:val="4B4B4B"/>
          <w:sz w:val="28"/>
          <w:szCs w:val="28"/>
          <w:lang w:val="en-US"/>
        </w:rPr>
        <w:t> half of the 4</w:t>
      </w:r>
      <w:r w:rsidRPr="00033283">
        <w:rPr>
          <w:color w:val="4B4B4B"/>
          <w:sz w:val="28"/>
          <w:szCs w:val="28"/>
          <w:vertAlign w:val="superscript"/>
          <w:lang w:val="en-US"/>
        </w:rPr>
        <w:t>th</w:t>
      </w:r>
      <w:r w:rsidRPr="00033283">
        <w:rPr>
          <w:color w:val="4B4B4B"/>
          <w:sz w:val="28"/>
          <w:szCs w:val="28"/>
          <w:lang w:val="en-US"/>
        </w:rPr>
        <w:t>millennium BC.</w:t>
      </w:r>
    </w:p>
    <w:p w:rsidR="000034FB" w:rsidRDefault="000034FB" w:rsidP="000034FB">
      <w:pPr>
        <w:rPr>
          <w:color w:val="4B4B4B"/>
          <w:sz w:val="28"/>
          <w:szCs w:val="28"/>
        </w:rPr>
      </w:pPr>
      <w:r w:rsidRPr="00033283">
        <w:rPr>
          <w:color w:val="4B4B4B"/>
          <w:sz w:val="28"/>
          <w:szCs w:val="28"/>
          <w:lang w:val="en-US"/>
        </w:rPr>
        <w:t xml:space="preserve"> </w:t>
      </w:r>
      <w:r w:rsidRPr="00033283">
        <w:rPr>
          <w:color w:val="4B4B4B"/>
          <w:sz w:val="28"/>
          <w:szCs w:val="28"/>
        </w:rPr>
        <w:t>Odessa Archaeological Museum</w:t>
      </w:r>
    </w:p>
    <w:p w:rsidR="000034FB" w:rsidRDefault="000034FB" w:rsidP="000034FB">
      <w:pPr>
        <w:rPr>
          <w:color w:val="4B4B4B"/>
          <w:sz w:val="28"/>
          <w:szCs w:val="28"/>
        </w:rPr>
      </w:pPr>
    </w:p>
    <w:p w:rsidR="000034FB" w:rsidRDefault="000034FB" w:rsidP="000034FB">
      <w:r w:rsidRPr="000C522B">
        <w:rPr>
          <w:noProof/>
        </w:rPr>
        <w:lastRenderedPageBreak/>
        <w:drawing>
          <wp:inline distT="0" distB="0" distL="0" distR="0">
            <wp:extent cx="6405032" cy="2097024"/>
            <wp:effectExtent l="19050" t="0" r="0" b="0"/>
            <wp:docPr id="201" name="Рисунок 111" descr="tripolye355-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tripolye355-en"/>
                    <pic:cNvPicPr>
                      <a:picLocks noChangeAspect="1" noChangeArrowheads="1"/>
                    </pic:cNvPicPr>
                  </pic:nvPicPr>
                  <pic:blipFill>
                    <a:blip r:embed="rId132"/>
                    <a:srcRect/>
                    <a:stretch>
                      <a:fillRect/>
                    </a:stretch>
                  </pic:blipFill>
                  <pic:spPr bwMode="auto">
                    <a:xfrm>
                      <a:off x="0" y="0"/>
                      <a:ext cx="6419338" cy="2101708"/>
                    </a:xfrm>
                    <a:prstGeom prst="rect">
                      <a:avLst/>
                    </a:prstGeom>
                    <a:noFill/>
                    <a:ln w="9525">
                      <a:noFill/>
                      <a:miter lim="800000"/>
                      <a:headEnd/>
                      <a:tailEnd/>
                    </a:ln>
                  </pic:spPr>
                </pic:pic>
              </a:graphicData>
            </a:graphic>
          </wp:inline>
        </w:drawing>
      </w:r>
    </w:p>
    <w:p w:rsidR="000034FB" w:rsidRPr="00033283" w:rsidRDefault="000034FB" w:rsidP="000034FB">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2957195" cy="3799840"/>
            <wp:effectExtent l="19050" t="0" r="0" b="0"/>
            <wp:docPr id="202" name="Рисунок 112" descr="Элементы традиционного орнамента на вышитых украинских рушны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Элементы традиционного орнамента на вышитых украинских рушныках"/>
                    <pic:cNvPicPr>
                      <a:picLocks noChangeAspect="1" noChangeArrowheads="1"/>
                    </pic:cNvPicPr>
                  </pic:nvPicPr>
                  <pic:blipFill>
                    <a:blip r:embed="rId133"/>
                    <a:srcRect/>
                    <a:stretch>
                      <a:fillRect/>
                    </a:stretch>
                  </pic:blipFill>
                  <pic:spPr bwMode="auto">
                    <a:xfrm>
                      <a:off x="0" y="0"/>
                      <a:ext cx="2957195" cy="3799840"/>
                    </a:xfrm>
                    <a:prstGeom prst="rect">
                      <a:avLst/>
                    </a:prstGeom>
                    <a:noFill/>
                    <a:ln w="9525">
                      <a:noFill/>
                      <a:miter lim="800000"/>
                      <a:headEnd/>
                      <a:tailEnd/>
                    </a:ln>
                  </pic:spPr>
                </pic:pic>
              </a:graphicData>
            </a:graphic>
          </wp:inline>
        </w:drawing>
      </w:r>
    </w:p>
    <w:p w:rsidR="000034FB" w:rsidRDefault="000034FB" w:rsidP="000034FB">
      <w:pPr>
        <w:rPr>
          <w:color w:val="4B4B4B"/>
          <w:sz w:val="28"/>
          <w:szCs w:val="28"/>
        </w:rPr>
      </w:pPr>
      <w:r w:rsidRPr="00033283">
        <w:rPr>
          <w:color w:val="4B4B4B"/>
          <w:sz w:val="28"/>
          <w:szCs w:val="28"/>
          <w:lang w:val="en-US"/>
        </w:rPr>
        <w:t>Traditional ornamental elements on a Ukrainian embroidery</w:t>
      </w:r>
    </w:p>
    <w:p w:rsidR="000034FB" w:rsidRPr="00033283" w:rsidRDefault="000034FB" w:rsidP="000034FB">
      <w:pPr>
        <w:pStyle w:val="afe"/>
        <w:shd w:val="clear" w:color="auto" w:fill="FFFFFF"/>
        <w:spacing w:before="0" w:beforeAutospacing="0" w:after="300" w:afterAutospacing="0"/>
        <w:rPr>
          <w:color w:val="4B4B4B"/>
          <w:sz w:val="28"/>
          <w:szCs w:val="28"/>
          <w:lang w:val="en-US"/>
        </w:rPr>
      </w:pPr>
      <w:r w:rsidRPr="00033283">
        <w:rPr>
          <w:noProof/>
          <w:color w:val="4B4B4B"/>
          <w:sz w:val="28"/>
          <w:szCs w:val="28"/>
          <w:lang w:val="uk-UA" w:eastAsia="uk-UA"/>
        </w:rPr>
        <w:lastRenderedPageBreak/>
        <w:drawing>
          <wp:inline distT="0" distB="0" distL="0" distR="0">
            <wp:extent cx="5248910" cy="3871595"/>
            <wp:effectExtent l="19050" t="0" r="8890" b="0"/>
            <wp:docPr id="203" name="Рисунок 121" descr="Tacula-Dealul Micfea, Румы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Tacula-Dealul Micfea, Румыния."/>
                    <pic:cNvPicPr>
                      <a:picLocks noChangeAspect="1" noChangeArrowheads="1"/>
                    </pic:cNvPicPr>
                  </pic:nvPicPr>
                  <pic:blipFill>
                    <a:blip r:embed="rId141"/>
                    <a:srcRect/>
                    <a:stretch>
                      <a:fillRect/>
                    </a:stretch>
                  </pic:blipFill>
                  <pic:spPr bwMode="auto">
                    <a:xfrm>
                      <a:off x="0" y="0"/>
                      <a:ext cx="5248910" cy="3871595"/>
                    </a:xfrm>
                    <a:prstGeom prst="rect">
                      <a:avLst/>
                    </a:prstGeom>
                    <a:noFill/>
                    <a:ln w="9525">
                      <a:noFill/>
                      <a:miter lim="800000"/>
                      <a:headEnd/>
                      <a:tailEnd/>
                    </a:ln>
                  </pic:spPr>
                </pic:pic>
              </a:graphicData>
            </a:graphic>
          </wp:inline>
        </w:drawing>
      </w:r>
    </w:p>
    <w:p w:rsidR="000034FB" w:rsidRPr="00033283" w:rsidRDefault="000034FB" w:rsidP="000034FB">
      <w:pPr>
        <w:pStyle w:val="afe"/>
        <w:shd w:val="clear" w:color="auto" w:fill="FFFFFF"/>
        <w:spacing w:before="0" w:beforeAutospacing="0" w:after="300" w:afterAutospacing="0"/>
        <w:rPr>
          <w:color w:val="4B4B4B"/>
          <w:sz w:val="28"/>
          <w:szCs w:val="28"/>
          <w:lang w:val="en-US"/>
        </w:rPr>
      </w:pPr>
      <w:r w:rsidRPr="00033283">
        <w:rPr>
          <w:color w:val="4B4B4B"/>
          <w:sz w:val="28"/>
          <w:szCs w:val="28"/>
          <w:lang w:val="en-US"/>
        </w:rPr>
        <w:t>Tacula-Dealul Micfea, Romania</w:t>
      </w:r>
    </w:p>
    <w:p w:rsidR="000034FB" w:rsidRPr="00033283" w:rsidRDefault="000034FB" w:rsidP="000034FB">
      <w:pPr>
        <w:pStyle w:val="afe"/>
        <w:spacing w:before="0" w:beforeAutospacing="0" w:after="300" w:afterAutospacing="0"/>
        <w:rPr>
          <w:color w:val="4B4B4B"/>
          <w:sz w:val="28"/>
          <w:szCs w:val="28"/>
          <w:lang w:val="en-US"/>
        </w:rPr>
      </w:pPr>
      <w:r w:rsidRPr="00033283">
        <w:rPr>
          <w:noProof/>
          <w:color w:val="4B4B4B"/>
          <w:sz w:val="28"/>
          <w:szCs w:val="28"/>
          <w:lang w:val="uk-UA" w:eastAsia="uk-UA"/>
        </w:rPr>
        <w:drawing>
          <wp:inline distT="0" distB="0" distL="0" distR="0">
            <wp:extent cx="3332115" cy="2716393"/>
            <wp:effectExtent l="19050" t="0" r="1635" b="0"/>
            <wp:docPr id="204" name="Рисунок 123" descr="Отметки на статуэтках, найденных на территории Румы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Отметки на статуэтках, найденных на территории Румынии"/>
                    <pic:cNvPicPr>
                      <a:picLocks noChangeAspect="1" noChangeArrowheads="1"/>
                    </pic:cNvPicPr>
                  </pic:nvPicPr>
                  <pic:blipFill>
                    <a:blip r:embed="rId143"/>
                    <a:srcRect/>
                    <a:stretch>
                      <a:fillRect/>
                    </a:stretch>
                  </pic:blipFill>
                  <pic:spPr bwMode="auto">
                    <a:xfrm>
                      <a:off x="0" y="0"/>
                      <a:ext cx="3332216" cy="2716475"/>
                    </a:xfrm>
                    <a:prstGeom prst="rect">
                      <a:avLst/>
                    </a:prstGeom>
                    <a:noFill/>
                    <a:ln w="9525">
                      <a:noFill/>
                      <a:miter lim="800000"/>
                      <a:headEnd/>
                      <a:tailEnd/>
                    </a:ln>
                  </pic:spPr>
                </pic:pic>
              </a:graphicData>
            </a:graphic>
          </wp:inline>
        </w:drawing>
      </w:r>
    </w:p>
    <w:p w:rsidR="000034FB" w:rsidRDefault="000034FB" w:rsidP="000034FB">
      <w:pPr>
        <w:rPr>
          <w:color w:val="4B4B4B"/>
          <w:sz w:val="28"/>
          <w:szCs w:val="28"/>
        </w:rPr>
      </w:pPr>
      <w:r w:rsidRPr="00033283">
        <w:rPr>
          <w:color w:val="4B4B4B"/>
          <w:sz w:val="28"/>
          <w:szCs w:val="28"/>
          <w:lang w:val="en-US"/>
        </w:rPr>
        <w:t>Marks on the figurines discovered in Romania</w:t>
      </w:r>
    </w:p>
    <w:p w:rsidR="000034FB" w:rsidRDefault="000034FB" w:rsidP="000034FB">
      <w:pPr>
        <w:rPr>
          <w:color w:val="4B4B4B"/>
          <w:sz w:val="28"/>
          <w:szCs w:val="28"/>
        </w:rPr>
      </w:pPr>
    </w:p>
    <w:p w:rsidR="004612F3" w:rsidRDefault="004612F3" w:rsidP="004612F3">
      <w:pPr>
        <w:pStyle w:val="afe"/>
        <w:shd w:val="clear" w:color="auto" w:fill="FFFFFF"/>
        <w:spacing w:before="0" w:beforeAutospacing="0" w:after="300" w:afterAutospacing="0"/>
        <w:jc w:val="both"/>
        <w:rPr>
          <w:rStyle w:val="aff0"/>
          <w:rFonts w:ascii="Helvetica" w:hAnsi="Helvetica" w:cs="Helvetica"/>
          <w:color w:val="4B4B4B"/>
          <w:sz w:val="42"/>
          <w:szCs w:val="42"/>
          <w:lang w:val="uk-UA"/>
        </w:rPr>
      </w:pPr>
    </w:p>
    <w:p w:rsidR="004612F3" w:rsidRDefault="004612F3" w:rsidP="004612F3">
      <w:pPr>
        <w:pStyle w:val="afe"/>
        <w:shd w:val="clear" w:color="auto" w:fill="FFFFFF"/>
        <w:spacing w:before="0" w:beforeAutospacing="0" w:after="300" w:afterAutospacing="0"/>
        <w:jc w:val="both"/>
        <w:rPr>
          <w:rStyle w:val="aff0"/>
          <w:rFonts w:ascii="Helvetica" w:hAnsi="Helvetica" w:cs="Helvetica"/>
          <w:color w:val="4B4B4B"/>
          <w:sz w:val="42"/>
          <w:szCs w:val="42"/>
          <w:lang w:val="uk-UA"/>
        </w:rPr>
      </w:pPr>
    </w:p>
    <w:p w:rsidR="004612F3" w:rsidRDefault="004612F3" w:rsidP="004612F3">
      <w:pPr>
        <w:pStyle w:val="afe"/>
        <w:shd w:val="clear" w:color="auto" w:fill="FFFFFF"/>
        <w:spacing w:before="0" w:beforeAutospacing="0" w:after="300" w:afterAutospacing="0"/>
        <w:jc w:val="both"/>
        <w:rPr>
          <w:rStyle w:val="aff0"/>
          <w:rFonts w:ascii="Helvetica" w:hAnsi="Helvetica" w:cs="Helvetica"/>
          <w:color w:val="4B4B4B"/>
          <w:sz w:val="42"/>
          <w:szCs w:val="42"/>
          <w:lang w:val="uk-UA"/>
        </w:rPr>
      </w:pPr>
    </w:p>
    <w:p w:rsidR="004612F3" w:rsidRDefault="004612F3" w:rsidP="004612F3">
      <w:pPr>
        <w:pStyle w:val="afe"/>
        <w:shd w:val="clear" w:color="auto" w:fill="FFFFFF"/>
        <w:spacing w:before="0" w:beforeAutospacing="0" w:after="300" w:afterAutospacing="0"/>
        <w:jc w:val="both"/>
        <w:rPr>
          <w:rFonts w:ascii="Helvetica" w:hAnsi="Helvetica" w:cs="Helvetica"/>
          <w:color w:val="4B4B4B"/>
          <w:sz w:val="42"/>
          <w:szCs w:val="42"/>
        </w:rPr>
      </w:pPr>
      <w:r>
        <w:rPr>
          <w:rStyle w:val="aff0"/>
          <w:rFonts w:ascii="Helvetica" w:hAnsi="Helvetica" w:cs="Helvetica"/>
          <w:color w:val="4B4B4B"/>
          <w:sz w:val="42"/>
          <w:szCs w:val="42"/>
        </w:rPr>
        <w:lastRenderedPageBreak/>
        <w:t>Literature:</w:t>
      </w:r>
    </w:p>
    <w:p w:rsidR="004612F3" w:rsidRPr="004612F3" w:rsidRDefault="004612F3" w:rsidP="004612F3">
      <w:pPr>
        <w:numPr>
          <w:ilvl w:val="0"/>
          <w:numId w:val="47"/>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Burdo, N.B. Realistic Plastic Art of Cucuteni-Trypillia: Systematization, Typology, and Interpretation. Lambert Academic Publishing, 2013</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Videyko, M.Yu. The Trypillian Civilization. Kiev, 2008</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Gimbutas, М. The Civilization of the Goddess: The World of Old Europe. Harper San Francisco, 1991</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Ancient Ceramics of Ukraine, Part 1. Кiev, 2002</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The History of Decorative Arts, Volume 1. Kiev, 2010</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Encyclopaedia of the Trypillian Civilization, Volumes 1 and 2. Kiev, 2004</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Novykh, Аnastasia. AllatRa. Kiev, 2013</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Novykh, Аnastasia. Sensei of Shambala – Book IV. Kiev, 2009</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Novykh, Аnastasia. Birds and a Stone. Kiev, 2009</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Pogozheva, A.P. Tripolye Anthropomorphic Plastic Art. Novosibirsk, 1983</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The Eneolithic of the USSR. Moscow, 1982</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Burdo, N.B. Anthropomorphic Plastic Art Items from the Trypillian Settlement of Maidanetske // Archaeology, Issue No.2, 2011</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Burdo, N.B. Realistic Plastic Art of the Cucuteni-Trypillian Cultural Complex // Stratum plus, Issue No.2, 2010</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Movsha, T.G. Anthropomorphic Plastic Art of the Tripolye Culture // Soviet Archaeology, Issue No.2,1969</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Palaguta, I.V. Sets of Figurines of Pre-Cucuteni – Early Tripolye: Experience of the Sociocultural Interpretation of the Early Agricultural Plastic Art // The Russian Archaeological Annual Journal, Issue No.3, 2013  </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Rybakov, B.A. Cosmogony and Mythology of Eneolithic Farmers // Soviet Archaeology, Issue No.1, 1965</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Studies of a Mega Structure by the Trypillian Settlement in Nebelevka in 2012 // Tyragetia, Issue No.1. Chisinau, 2013</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Tsvek, Ye.V. On the Issue of Trypillian Ornament Studies</w:t>
      </w:r>
    </w:p>
    <w:p w:rsidR="004612F3" w:rsidRPr="004612F3" w:rsidRDefault="004612F3" w:rsidP="004612F3">
      <w:pPr>
        <w:numPr>
          <w:ilvl w:val="0"/>
          <w:numId w:val="48"/>
        </w:numPr>
        <w:shd w:val="clear" w:color="auto" w:fill="FFFFFF"/>
        <w:spacing w:before="100" w:beforeAutospacing="1" w:after="100" w:afterAutospacing="1" w:line="240" w:lineRule="auto"/>
        <w:jc w:val="both"/>
        <w:rPr>
          <w:rFonts w:ascii="Times New Roman" w:hAnsi="Times New Roman" w:cs="Times New Roman"/>
          <w:b/>
          <w:color w:val="43435C"/>
          <w:sz w:val="28"/>
          <w:szCs w:val="28"/>
        </w:rPr>
      </w:pPr>
      <w:r w:rsidRPr="004612F3">
        <w:rPr>
          <w:rFonts w:ascii="Times New Roman" w:hAnsi="Times New Roman" w:cs="Times New Roman"/>
          <w:b/>
          <w:color w:val="888888"/>
          <w:sz w:val="28"/>
          <w:szCs w:val="28"/>
        </w:rPr>
        <w:t>Sorochin, V. Aspectul regional cucutenian Drăguşeni-Jura. Piatra Neamţ, 2002</w:t>
      </w:r>
    </w:p>
    <w:p w:rsidR="004612F3" w:rsidRPr="004612F3" w:rsidRDefault="004612F3" w:rsidP="004612F3">
      <w:pPr>
        <w:pStyle w:val="afe"/>
        <w:shd w:val="clear" w:color="auto" w:fill="FFFFFF"/>
        <w:spacing w:before="0" w:beforeAutospacing="0" w:after="300" w:afterAutospacing="0"/>
        <w:jc w:val="both"/>
        <w:rPr>
          <w:b/>
          <w:color w:val="4B4B4B"/>
          <w:sz w:val="28"/>
          <w:szCs w:val="28"/>
        </w:rPr>
      </w:pPr>
      <w:r w:rsidRPr="004612F3">
        <w:rPr>
          <w:b/>
          <w:color w:val="4B4B4B"/>
          <w:sz w:val="28"/>
          <w:szCs w:val="28"/>
        </w:rPr>
        <w:t> </w:t>
      </w:r>
    </w:p>
    <w:p w:rsidR="004612F3" w:rsidRPr="004612F3" w:rsidRDefault="004612F3" w:rsidP="004612F3">
      <w:pPr>
        <w:rPr>
          <w:rFonts w:ascii="Times New Roman" w:hAnsi="Times New Roman" w:cs="Times New Roman"/>
          <w:sz w:val="28"/>
          <w:szCs w:val="28"/>
        </w:rPr>
      </w:pPr>
    </w:p>
    <w:p w:rsidR="000034FB" w:rsidRPr="004612F3" w:rsidRDefault="000034FB" w:rsidP="000034FB">
      <w:pPr>
        <w:rPr>
          <w:rFonts w:ascii="Times New Roman" w:hAnsi="Times New Roman" w:cs="Times New Roman"/>
          <w:sz w:val="28"/>
          <w:szCs w:val="28"/>
        </w:rPr>
      </w:pPr>
    </w:p>
    <w:p w:rsidR="000034FB" w:rsidRPr="004612F3" w:rsidRDefault="000034FB" w:rsidP="000034FB">
      <w:pPr>
        <w:jc w:val="center"/>
        <w:rPr>
          <w:rFonts w:ascii="Times New Roman" w:hAnsi="Times New Roman" w:cs="Times New Roman"/>
          <w:sz w:val="28"/>
          <w:szCs w:val="28"/>
        </w:rPr>
      </w:pPr>
    </w:p>
    <w:sectPr w:rsidR="000034FB" w:rsidRPr="004612F3" w:rsidSect="009212E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270DAFE"/>
    <w:lvl w:ilvl="0">
      <w:numFmt w:val="bullet"/>
      <w:lvlText w:val="*"/>
      <w:lvlJc w:val="left"/>
    </w:lvl>
  </w:abstractNum>
  <w:abstractNum w:abstractNumId="1" w15:restartNumberingAfterBreak="0">
    <w:nsid w:val="04E61EE5"/>
    <w:multiLevelType w:val="hybridMultilevel"/>
    <w:tmpl w:val="B24C8CD6"/>
    <w:lvl w:ilvl="0" w:tplc="5E204CFA">
      <w:start w:val="1"/>
      <w:numFmt w:val="decimal"/>
      <w:lvlText w:val="%1."/>
      <w:lvlJc w:val="left"/>
      <w:pPr>
        <w:tabs>
          <w:tab w:val="num" w:pos="720"/>
        </w:tabs>
        <w:ind w:left="720" w:hanging="360"/>
      </w:pPr>
      <w:rPr>
        <w:rFonts w:hint="default"/>
        <w:b w:val="0"/>
      </w:rPr>
    </w:lvl>
    <w:lvl w:ilvl="1" w:tplc="04220019">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 w15:restartNumberingAfterBreak="0">
    <w:nsid w:val="060E6E03"/>
    <w:multiLevelType w:val="multilevel"/>
    <w:tmpl w:val="93243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761272"/>
    <w:multiLevelType w:val="hybridMultilevel"/>
    <w:tmpl w:val="7B4A2566"/>
    <w:lvl w:ilvl="0" w:tplc="80049A00">
      <w:start w:val="2"/>
      <w:numFmt w:val="bullet"/>
      <w:lvlText w:val="-"/>
      <w:lvlJc w:val="left"/>
      <w:pPr>
        <w:ind w:left="644" w:hanging="360"/>
      </w:pPr>
      <w:rPr>
        <w:rFonts w:ascii="Times New Roman" w:eastAsia="Times New Roman" w:hAnsi="Times New Roman" w:cs="Times New Roman"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0A9358B8"/>
    <w:multiLevelType w:val="hybridMultilevel"/>
    <w:tmpl w:val="0640037E"/>
    <w:lvl w:ilvl="0" w:tplc="0422000F">
      <w:start w:val="1"/>
      <w:numFmt w:val="decimal"/>
      <w:lvlText w:val="%1."/>
      <w:lvlJc w:val="left"/>
      <w:pPr>
        <w:tabs>
          <w:tab w:val="num" w:pos="540"/>
        </w:tabs>
        <w:ind w:left="540" w:hanging="360"/>
      </w:pPr>
    </w:lvl>
    <w:lvl w:ilvl="1" w:tplc="3E64E0D4">
      <w:start w:val="1"/>
      <w:numFmt w:val="decimal"/>
      <w:lvlText w:val="%2)"/>
      <w:lvlJc w:val="left"/>
      <w:pPr>
        <w:tabs>
          <w:tab w:val="num" w:pos="1260"/>
        </w:tabs>
        <w:ind w:left="126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5" w15:restartNumberingAfterBreak="0">
    <w:nsid w:val="0DA40137"/>
    <w:multiLevelType w:val="hybridMultilevel"/>
    <w:tmpl w:val="C34CE0A4"/>
    <w:lvl w:ilvl="0" w:tplc="E5C69B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EF9243E"/>
    <w:multiLevelType w:val="hybridMultilevel"/>
    <w:tmpl w:val="E7C2A154"/>
    <w:lvl w:ilvl="0" w:tplc="0422000F">
      <w:start w:val="1"/>
      <w:numFmt w:val="decimal"/>
      <w:lvlText w:val="%1."/>
      <w:lvlJc w:val="left"/>
      <w:pPr>
        <w:tabs>
          <w:tab w:val="num" w:pos="720"/>
        </w:tabs>
        <w:ind w:left="720" w:hanging="360"/>
      </w:pPr>
      <w:rPr>
        <w:rFonts w:hint="default"/>
        <w:b w:val="0"/>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7" w15:restartNumberingAfterBreak="0">
    <w:nsid w:val="19226F6C"/>
    <w:multiLevelType w:val="hybridMultilevel"/>
    <w:tmpl w:val="9FFE7B9A"/>
    <w:lvl w:ilvl="0" w:tplc="6B6CABF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BE83F5D"/>
    <w:multiLevelType w:val="hybridMultilevel"/>
    <w:tmpl w:val="21981838"/>
    <w:lvl w:ilvl="0" w:tplc="DF86ACA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15:restartNumberingAfterBreak="0">
    <w:nsid w:val="1C787109"/>
    <w:multiLevelType w:val="hybridMultilevel"/>
    <w:tmpl w:val="5DF26A68"/>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8C3061"/>
    <w:multiLevelType w:val="multilevel"/>
    <w:tmpl w:val="58A0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334E0C"/>
    <w:multiLevelType w:val="hybridMultilevel"/>
    <w:tmpl w:val="CA0E2B82"/>
    <w:lvl w:ilvl="0" w:tplc="C86EC6EC">
      <w:start w:val="4"/>
      <w:numFmt w:val="bullet"/>
      <w:lvlText w:val="-"/>
      <w:lvlJc w:val="left"/>
      <w:pPr>
        <w:ind w:left="927" w:hanging="360"/>
      </w:pPr>
      <w:rPr>
        <w:rFonts w:ascii="Times New Roman" w:eastAsia="Times New Roman" w:hAnsi="Times New Roman" w:cs="Times New Roman"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1F012A23"/>
    <w:multiLevelType w:val="multilevel"/>
    <w:tmpl w:val="9286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8E4F35"/>
    <w:multiLevelType w:val="hybridMultilevel"/>
    <w:tmpl w:val="9540674A"/>
    <w:lvl w:ilvl="0" w:tplc="6CCEADCA">
      <w:start w:val="1"/>
      <w:numFmt w:val="bullet"/>
      <w:lvlText w:val="-"/>
      <w:lvlJc w:val="left"/>
      <w:pPr>
        <w:tabs>
          <w:tab w:val="num" w:pos="720"/>
        </w:tabs>
        <w:ind w:left="720" w:hanging="360"/>
      </w:pPr>
      <w:rPr>
        <w:rFonts w:ascii="Times New Roman" w:eastAsia="Times New Roman" w:hAnsi="Times New Roman" w:cs="Times New Roman" w:hint="default"/>
        <w:b/>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3569B5"/>
    <w:multiLevelType w:val="hybridMultilevel"/>
    <w:tmpl w:val="24AA05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B7557B2"/>
    <w:multiLevelType w:val="hybridMultilevel"/>
    <w:tmpl w:val="D6ECA140"/>
    <w:lvl w:ilvl="0" w:tplc="BA469210">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15:restartNumberingAfterBreak="0">
    <w:nsid w:val="2F452BA4"/>
    <w:multiLevelType w:val="hybridMultilevel"/>
    <w:tmpl w:val="6020230A"/>
    <w:lvl w:ilvl="0" w:tplc="04220011">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7" w15:restartNumberingAfterBreak="0">
    <w:nsid w:val="35070BD5"/>
    <w:multiLevelType w:val="hybridMultilevel"/>
    <w:tmpl w:val="1A42C0D4"/>
    <w:lvl w:ilvl="0" w:tplc="352C4E6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5F0836"/>
    <w:multiLevelType w:val="hybridMultilevel"/>
    <w:tmpl w:val="49F6E4F6"/>
    <w:lvl w:ilvl="0" w:tplc="0422000F">
      <w:start w:val="1"/>
      <w:numFmt w:val="decimal"/>
      <w:lvlText w:val="%1."/>
      <w:lvlJc w:val="left"/>
      <w:pPr>
        <w:tabs>
          <w:tab w:val="num" w:pos="720"/>
        </w:tabs>
        <w:ind w:left="720" w:hanging="360"/>
      </w:pPr>
      <w:rPr>
        <w:rFonts w:hint="default"/>
      </w:rPr>
    </w:lvl>
    <w:lvl w:ilvl="1" w:tplc="6B029FDC">
      <w:start w:val="1"/>
      <w:numFmt w:val="decimal"/>
      <w:lvlText w:val="%2)"/>
      <w:lvlJc w:val="left"/>
      <w:pPr>
        <w:tabs>
          <w:tab w:val="num" w:pos="1440"/>
        </w:tabs>
        <w:ind w:left="1440" w:hanging="360"/>
      </w:pPr>
      <w:rPr>
        <w:rFonts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9" w15:restartNumberingAfterBreak="0">
    <w:nsid w:val="39250D46"/>
    <w:multiLevelType w:val="multilevel"/>
    <w:tmpl w:val="F238F7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A07AA5"/>
    <w:multiLevelType w:val="hybridMultilevel"/>
    <w:tmpl w:val="94062808"/>
    <w:lvl w:ilvl="0" w:tplc="0F4C5106">
      <w:start w:val="1"/>
      <w:numFmt w:val="decimal"/>
      <w:lvlText w:val="%1."/>
      <w:lvlJc w:val="left"/>
      <w:pPr>
        <w:tabs>
          <w:tab w:val="num" w:pos="750"/>
        </w:tabs>
        <w:ind w:left="750" w:hanging="390"/>
      </w:pPr>
      <w:rPr>
        <w:i w:val="0"/>
        <w:sz w:val="24"/>
        <w:szCs w:val="24"/>
      </w:rPr>
    </w:lvl>
    <w:lvl w:ilvl="1" w:tplc="CF02FD04">
      <w:start w:val="1"/>
      <w:numFmt w:val="decimal"/>
      <w:lvlText w:val="%2."/>
      <w:lvlJc w:val="left"/>
      <w:pPr>
        <w:tabs>
          <w:tab w:val="num" w:pos="1440"/>
        </w:tabs>
        <w:ind w:left="1440" w:hanging="360"/>
      </w:pPr>
      <w:rPr>
        <w:i w:val="0"/>
        <w:sz w:val="32"/>
      </w:rPr>
    </w:lvl>
    <w:lvl w:ilvl="2" w:tplc="0419000F">
      <w:start w:val="1"/>
      <w:numFmt w:val="decimal"/>
      <w:lvlText w:val="%3."/>
      <w:lvlJc w:val="left"/>
      <w:pPr>
        <w:tabs>
          <w:tab w:val="num" w:pos="2340"/>
        </w:tabs>
        <w:ind w:left="2340" w:hanging="360"/>
      </w:pPr>
      <w:rPr>
        <w:i w:val="0"/>
        <w:sz w:val="32"/>
      </w:r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1" w15:restartNumberingAfterBreak="0">
    <w:nsid w:val="3BBE3109"/>
    <w:multiLevelType w:val="hybridMultilevel"/>
    <w:tmpl w:val="EF3A2D7C"/>
    <w:lvl w:ilvl="0" w:tplc="F476084E">
      <w:start w:val="4"/>
      <w:numFmt w:val="bullet"/>
      <w:lvlText w:val="-"/>
      <w:lvlJc w:val="left"/>
      <w:pPr>
        <w:ind w:left="893" w:hanging="360"/>
      </w:pPr>
      <w:rPr>
        <w:rFonts w:ascii="Times New Roman" w:eastAsia="Times New Roman" w:hAnsi="Times New Roman" w:cs="Times New Roman" w:hint="default"/>
        <w:sz w:val="28"/>
      </w:rPr>
    </w:lvl>
    <w:lvl w:ilvl="1" w:tplc="04190003" w:tentative="1">
      <w:start w:val="1"/>
      <w:numFmt w:val="bullet"/>
      <w:lvlText w:val="o"/>
      <w:lvlJc w:val="left"/>
      <w:pPr>
        <w:ind w:left="1613" w:hanging="360"/>
      </w:pPr>
      <w:rPr>
        <w:rFonts w:ascii="Courier New" w:hAnsi="Courier New" w:cs="Courier New" w:hint="default"/>
      </w:rPr>
    </w:lvl>
    <w:lvl w:ilvl="2" w:tplc="04190005" w:tentative="1">
      <w:start w:val="1"/>
      <w:numFmt w:val="bullet"/>
      <w:lvlText w:val=""/>
      <w:lvlJc w:val="left"/>
      <w:pPr>
        <w:ind w:left="2333" w:hanging="360"/>
      </w:pPr>
      <w:rPr>
        <w:rFonts w:ascii="Wingdings" w:hAnsi="Wingdings" w:hint="default"/>
      </w:rPr>
    </w:lvl>
    <w:lvl w:ilvl="3" w:tplc="04190001" w:tentative="1">
      <w:start w:val="1"/>
      <w:numFmt w:val="bullet"/>
      <w:lvlText w:val=""/>
      <w:lvlJc w:val="left"/>
      <w:pPr>
        <w:ind w:left="3053" w:hanging="360"/>
      </w:pPr>
      <w:rPr>
        <w:rFonts w:ascii="Symbol" w:hAnsi="Symbol" w:hint="default"/>
      </w:rPr>
    </w:lvl>
    <w:lvl w:ilvl="4" w:tplc="04190003" w:tentative="1">
      <w:start w:val="1"/>
      <w:numFmt w:val="bullet"/>
      <w:lvlText w:val="o"/>
      <w:lvlJc w:val="left"/>
      <w:pPr>
        <w:ind w:left="3773" w:hanging="360"/>
      </w:pPr>
      <w:rPr>
        <w:rFonts w:ascii="Courier New" w:hAnsi="Courier New" w:cs="Courier New" w:hint="default"/>
      </w:rPr>
    </w:lvl>
    <w:lvl w:ilvl="5" w:tplc="04190005" w:tentative="1">
      <w:start w:val="1"/>
      <w:numFmt w:val="bullet"/>
      <w:lvlText w:val=""/>
      <w:lvlJc w:val="left"/>
      <w:pPr>
        <w:ind w:left="4493" w:hanging="360"/>
      </w:pPr>
      <w:rPr>
        <w:rFonts w:ascii="Wingdings" w:hAnsi="Wingdings" w:hint="default"/>
      </w:rPr>
    </w:lvl>
    <w:lvl w:ilvl="6" w:tplc="04190001" w:tentative="1">
      <w:start w:val="1"/>
      <w:numFmt w:val="bullet"/>
      <w:lvlText w:val=""/>
      <w:lvlJc w:val="left"/>
      <w:pPr>
        <w:ind w:left="5213" w:hanging="360"/>
      </w:pPr>
      <w:rPr>
        <w:rFonts w:ascii="Symbol" w:hAnsi="Symbol" w:hint="default"/>
      </w:rPr>
    </w:lvl>
    <w:lvl w:ilvl="7" w:tplc="04190003" w:tentative="1">
      <w:start w:val="1"/>
      <w:numFmt w:val="bullet"/>
      <w:lvlText w:val="o"/>
      <w:lvlJc w:val="left"/>
      <w:pPr>
        <w:ind w:left="5933" w:hanging="360"/>
      </w:pPr>
      <w:rPr>
        <w:rFonts w:ascii="Courier New" w:hAnsi="Courier New" w:cs="Courier New" w:hint="default"/>
      </w:rPr>
    </w:lvl>
    <w:lvl w:ilvl="8" w:tplc="04190005" w:tentative="1">
      <w:start w:val="1"/>
      <w:numFmt w:val="bullet"/>
      <w:lvlText w:val=""/>
      <w:lvlJc w:val="left"/>
      <w:pPr>
        <w:ind w:left="6653" w:hanging="360"/>
      </w:pPr>
      <w:rPr>
        <w:rFonts w:ascii="Wingdings" w:hAnsi="Wingdings" w:hint="default"/>
      </w:rPr>
    </w:lvl>
  </w:abstractNum>
  <w:abstractNum w:abstractNumId="22" w15:restartNumberingAfterBreak="0">
    <w:nsid w:val="406A52B7"/>
    <w:multiLevelType w:val="hybridMultilevel"/>
    <w:tmpl w:val="D71847E8"/>
    <w:lvl w:ilvl="0" w:tplc="D46E009C">
      <w:start w:val="3"/>
      <w:numFmt w:val="bullet"/>
      <w:lvlText w:val="-"/>
      <w:lvlJc w:val="left"/>
      <w:pPr>
        <w:ind w:left="1364" w:hanging="360"/>
      </w:pPr>
      <w:rPr>
        <w:rFonts w:ascii="Times New Roman" w:eastAsia="Times New Roman" w:hAnsi="Times New Roman" w:cs="Times New Roman"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3" w15:restartNumberingAfterBreak="0">
    <w:nsid w:val="40BC29F3"/>
    <w:multiLevelType w:val="hybridMultilevel"/>
    <w:tmpl w:val="C784CEC6"/>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4" w15:restartNumberingAfterBreak="0">
    <w:nsid w:val="411618D9"/>
    <w:multiLevelType w:val="hybridMultilevel"/>
    <w:tmpl w:val="4516DA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02353"/>
    <w:multiLevelType w:val="hybridMultilevel"/>
    <w:tmpl w:val="AFCEEFEA"/>
    <w:lvl w:ilvl="0" w:tplc="352C4E6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673914"/>
    <w:multiLevelType w:val="hybridMultilevel"/>
    <w:tmpl w:val="73284A7E"/>
    <w:lvl w:ilvl="0" w:tplc="5128DDC4">
      <w:start w:val="1"/>
      <w:numFmt w:val="decimal"/>
      <w:lvlText w:val="%1)"/>
      <w:lvlJc w:val="left"/>
      <w:pPr>
        <w:tabs>
          <w:tab w:val="num" w:pos="1773"/>
        </w:tabs>
        <w:ind w:left="1773" w:hanging="1065"/>
      </w:pPr>
      <w:rPr>
        <w:rFonts w:hint="default"/>
      </w:rPr>
    </w:lvl>
    <w:lvl w:ilvl="1" w:tplc="149C1946">
      <w:start w:val="1980"/>
      <w:numFmt w:val="bullet"/>
      <w:lvlText w:val="—"/>
      <w:lvlJc w:val="left"/>
      <w:pPr>
        <w:tabs>
          <w:tab w:val="num" w:pos="1848"/>
        </w:tabs>
        <w:ind w:left="1848" w:hanging="420"/>
      </w:pPr>
      <w:rPr>
        <w:rFonts w:ascii="Times New Roman" w:eastAsia="Times New Roman" w:hAnsi="Times New Roman" w:cs="Times New Roman"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7" w15:restartNumberingAfterBreak="0">
    <w:nsid w:val="4C3F5A1B"/>
    <w:multiLevelType w:val="hybridMultilevel"/>
    <w:tmpl w:val="84ECF598"/>
    <w:lvl w:ilvl="0" w:tplc="40E057B8">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3D57D2"/>
    <w:multiLevelType w:val="hybridMultilevel"/>
    <w:tmpl w:val="C50AC43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DEE5F21"/>
    <w:multiLevelType w:val="hybridMultilevel"/>
    <w:tmpl w:val="2148333E"/>
    <w:lvl w:ilvl="0" w:tplc="04220011">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15:restartNumberingAfterBreak="0">
    <w:nsid w:val="4E0E2C12"/>
    <w:multiLevelType w:val="hybridMultilevel"/>
    <w:tmpl w:val="D21403D2"/>
    <w:lvl w:ilvl="0" w:tplc="0422000F">
      <w:start w:val="1"/>
      <w:numFmt w:val="decimal"/>
      <w:lvlText w:val="%1."/>
      <w:lvlJc w:val="left"/>
      <w:pPr>
        <w:tabs>
          <w:tab w:val="num" w:pos="720"/>
        </w:tabs>
        <w:ind w:left="720" w:hanging="360"/>
      </w:pPr>
      <w:rPr>
        <w:rFonts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267E72"/>
    <w:multiLevelType w:val="hybridMultilevel"/>
    <w:tmpl w:val="343AF734"/>
    <w:lvl w:ilvl="0" w:tplc="04220011">
      <w:start w:val="1"/>
      <w:numFmt w:val="decimal"/>
      <w:lvlText w:val="%1)"/>
      <w:lvlJc w:val="left"/>
      <w:pPr>
        <w:tabs>
          <w:tab w:val="num" w:pos="720"/>
        </w:tabs>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2" w15:restartNumberingAfterBreak="0">
    <w:nsid w:val="54266ABC"/>
    <w:multiLevelType w:val="multilevel"/>
    <w:tmpl w:val="FE9C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5072D7"/>
    <w:multiLevelType w:val="hybridMultilevel"/>
    <w:tmpl w:val="ECB223A4"/>
    <w:lvl w:ilvl="0" w:tplc="928C865C">
      <w:start w:val="1"/>
      <w:numFmt w:val="decimal"/>
      <w:lvlText w:val="%1."/>
      <w:lvlJc w:val="left"/>
      <w:pPr>
        <w:tabs>
          <w:tab w:val="num" w:pos="360"/>
        </w:tabs>
        <w:ind w:left="360" w:hanging="360"/>
      </w:pPr>
      <w:rPr>
        <w:rFonts w:hint="default"/>
        <w:b/>
        <w:sz w:val="24"/>
        <w:szCs w:val="24"/>
      </w:rPr>
    </w:lvl>
    <w:lvl w:ilvl="1" w:tplc="0422000B">
      <w:start w:val="1"/>
      <w:numFmt w:val="bullet"/>
      <w:lvlText w:val=""/>
      <w:lvlJc w:val="left"/>
      <w:pPr>
        <w:tabs>
          <w:tab w:val="num" w:pos="1080"/>
        </w:tabs>
        <w:ind w:left="1080" w:hanging="360"/>
      </w:pPr>
      <w:rPr>
        <w:rFonts w:ascii="Wingdings" w:hAnsi="Wingdings" w:hint="default"/>
        <w:b/>
        <w:sz w:val="18"/>
        <w:szCs w:val="18"/>
      </w:rPr>
    </w:lvl>
    <w:lvl w:ilvl="2" w:tplc="0422001B" w:tentative="1">
      <w:start w:val="1"/>
      <w:numFmt w:val="lowerRoman"/>
      <w:lvlText w:val="%3."/>
      <w:lvlJc w:val="right"/>
      <w:pPr>
        <w:tabs>
          <w:tab w:val="num" w:pos="1800"/>
        </w:tabs>
        <w:ind w:left="1800" w:hanging="180"/>
      </w:pPr>
    </w:lvl>
    <w:lvl w:ilvl="3" w:tplc="0422000F" w:tentative="1">
      <w:start w:val="1"/>
      <w:numFmt w:val="decimal"/>
      <w:lvlText w:val="%4."/>
      <w:lvlJc w:val="left"/>
      <w:pPr>
        <w:tabs>
          <w:tab w:val="num" w:pos="2520"/>
        </w:tabs>
        <w:ind w:left="2520" w:hanging="360"/>
      </w:pPr>
    </w:lvl>
    <w:lvl w:ilvl="4" w:tplc="04220019" w:tentative="1">
      <w:start w:val="1"/>
      <w:numFmt w:val="lowerLetter"/>
      <w:lvlText w:val="%5."/>
      <w:lvlJc w:val="left"/>
      <w:pPr>
        <w:tabs>
          <w:tab w:val="num" w:pos="3240"/>
        </w:tabs>
        <w:ind w:left="3240" w:hanging="360"/>
      </w:pPr>
    </w:lvl>
    <w:lvl w:ilvl="5" w:tplc="0422001B" w:tentative="1">
      <w:start w:val="1"/>
      <w:numFmt w:val="lowerRoman"/>
      <w:lvlText w:val="%6."/>
      <w:lvlJc w:val="right"/>
      <w:pPr>
        <w:tabs>
          <w:tab w:val="num" w:pos="3960"/>
        </w:tabs>
        <w:ind w:left="3960" w:hanging="180"/>
      </w:pPr>
    </w:lvl>
    <w:lvl w:ilvl="6" w:tplc="0422000F" w:tentative="1">
      <w:start w:val="1"/>
      <w:numFmt w:val="decimal"/>
      <w:lvlText w:val="%7."/>
      <w:lvlJc w:val="left"/>
      <w:pPr>
        <w:tabs>
          <w:tab w:val="num" w:pos="4680"/>
        </w:tabs>
        <w:ind w:left="4680" w:hanging="360"/>
      </w:pPr>
    </w:lvl>
    <w:lvl w:ilvl="7" w:tplc="04220019" w:tentative="1">
      <w:start w:val="1"/>
      <w:numFmt w:val="lowerLetter"/>
      <w:lvlText w:val="%8."/>
      <w:lvlJc w:val="left"/>
      <w:pPr>
        <w:tabs>
          <w:tab w:val="num" w:pos="5400"/>
        </w:tabs>
        <w:ind w:left="5400" w:hanging="360"/>
      </w:pPr>
    </w:lvl>
    <w:lvl w:ilvl="8" w:tplc="0422001B" w:tentative="1">
      <w:start w:val="1"/>
      <w:numFmt w:val="lowerRoman"/>
      <w:lvlText w:val="%9."/>
      <w:lvlJc w:val="right"/>
      <w:pPr>
        <w:tabs>
          <w:tab w:val="num" w:pos="6120"/>
        </w:tabs>
        <w:ind w:left="6120" w:hanging="180"/>
      </w:pPr>
    </w:lvl>
  </w:abstractNum>
  <w:abstractNum w:abstractNumId="34" w15:restartNumberingAfterBreak="0">
    <w:nsid w:val="605D1E3B"/>
    <w:multiLevelType w:val="hybridMultilevel"/>
    <w:tmpl w:val="15A4A6DA"/>
    <w:lvl w:ilvl="0" w:tplc="6C6E53F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2651B7F"/>
    <w:multiLevelType w:val="hybridMultilevel"/>
    <w:tmpl w:val="EDB24C1E"/>
    <w:lvl w:ilvl="0" w:tplc="89E0CB7A">
      <w:start w:val="1"/>
      <w:numFmt w:val="bullet"/>
      <w:lvlText w:val=""/>
      <w:lvlJc w:val="left"/>
      <w:pPr>
        <w:tabs>
          <w:tab w:val="num" w:pos="720"/>
        </w:tabs>
        <w:ind w:left="720" w:hanging="360"/>
      </w:pPr>
      <w:rPr>
        <w:rFonts w:ascii="Wingdings" w:hAnsi="Wingdings"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A2298B"/>
    <w:multiLevelType w:val="hybridMultilevel"/>
    <w:tmpl w:val="EFEA9F9E"/>
    <w:lvl w:ilvl="0" w:tplc="352C4E6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304CF"/>
    <w:multiLevelType w:val="hybridMultilevel"/>
    <w:tmpl w:val="7AAA4A66"/>
    <w:lvl w:ilvl="0" w:tplc="A88C9A06">
      <w:start w:val="1"/>
      <w:numFmt w:val="decimal"/>
      <w:lvlText w:val="%1."/>
      <w:lvlJc w:val="left"/>
      <w:pPr>
        <w:tabs>
          <w:tab w:val="num" w:pos="540"/>
        </w:tabs>
        <w:ind w:left="540" w:hanging="360"/>
      </w:pPr>
      <w:rPr>
        <w:rFonts w:hint="default"/>
        <w:b w:val="0"/>
      </w:rPr>
    </w:lvl>
    <w:lvl w:ilvl="1" w:tplc="04220019" w:tentative="1">
      <w:start w:val="1"/>
      <w:numFmt w:val="lowerLetter"/>
      <w:lvlText w:val="%2."/>
      <w:lvlJc w:val="left"/>
      <w:pPr>
        <w:tabs>
          <w:tab w:val="num" w:pos="1260"/>
        </w:tabs>
        <w:ind w:left="1260" w:hanging="360"/>
      </w:pPr>
    </w:lvl>
    <w:lvl w:ilvl="2" w:tplc="0422001B" w:tentative="1">
      <w:start w:val="1"/>
      <w:numFmt w:val="lowerRoman"/>
      <w:lvlText w:val="%3."/>
      <w:lvlJc w:val="right"/>
      <w:pPr>
        <w:tabs>
          <w:tab w:val="num" w:pos="1980"/>
        </w:tabs>
        <w:ind w:left="1980" w:hanging="180"/>
      </w:pPr>
    </w:lvl>
    <w:lvl w:ilvl="3" w:tplc="0422000F" w:tentative="1">
      <w:start w:val="1"/>
      <w:numFmt w:val="decimal"/>
      <w:lvlText w:val="%4."/>
      <w:lvlJc w:val="left"/>
      <w:pPr>
        <w:tabs>
          <w:tab w:val="num" w:pos="2700"/>
        </w:tabs>
        <w:ind w:left="2700" w:hanging="360"/>
      </w:pPr>
    </w:lvl>
    <w:lvl w:ilvl="4" w:tplc="04220019" w:tentative="1">
      <w:start w:val="1"/>
      <w:numFmt w:val="lowerLetter"/>
      <w:lvlText w:val="%5."/>
      <w:lvlJc w:val="left"/>
      <w:pPr>
        <w:tabs>
          <w:tab w:val="num" w:pos="3420"/>
        </w:tabs>
        <w:ind w:left="3420" w:hanging="360"/>
      </w:pPr>
    </w:lvl>
    <w:lvl w:ilvl="5" w:tplc="0422001B" w:tentative="1">
      <w:start w:val="1"/>
      <w:numFmt w:val="lowerRoman"/>
      <w:lvlText w:val="%6."/>
      <w:lvlJc w:val="right"/>
      <w:pPr>
        <w:tabs>
          <w:tab w:val="num" w:pos="4140"/>
        </w:tabs>
        <w:ind w:left="4140" w:hanging="180"/>
      </w:pPr>
    </w:lvl>
    <w:lvl w:ilvl="6" w:tplc="0422000F" w:tentative="1">
      <w:start w:val="1"/>
      <w:numFmt w:val="decimal"/>
      <w:lvlText w:val="%7."/>
      <w:lvlJc w:val="left"/>
      <w:pPr>
        <w:tabs>
          <w:tab w:val="num" w:pos="4860"/>
        </w:tabs>
        <w:ind w:left="4860" w:hanging="360"/>
      </w:pPr>
    </w:lvl>
    <w:lvl w:ilvl="7" w:tplc="04220019" w:tentative="1">
      <w:start w:val="1"/>
      <w:numFmt w:val="lowerLetter"/>
      <w:lvlText w:val="%8."/>
      <w:lvlJc w:val="left"/>
      <w:pPr>
        <w:tabs>
          <w:tab w:val="num" w:pos="5580"/>
        </w:tabs>
        <w:ind w:left="5580" w:hanging="360"/>
      </w:pPr>
    </w:lvl>
    <w:lvl w:ilvl="8" w:tplc="0422001B" w:tentative="1">
      <w:start w:val="1"/>
      <w:numFmt w:val="lowerRoman"/>
      <w:lvlText w:val="%9."/>
      <w:lvlJc w:val="right"/>
      <w:pPr>
        <w:tabs>
          <w:tab w:val="num" w:pos="6300"/>
        </w:tabs>
        <w:ind w:left="6300" w:hanging="180"/>
      </w:pPr>
    </w:lvl>
  </w:abstractNum>
  <w:abstractNum w:abstractNumId="38" w15:restartNumberingAfterBreak="0">
    <w:nsid w:val="6457360B"/>
    <w:multiLevelType w:val="hybridMultilevel"/>
    <w:tmpl w:val="AA4A510A"/>
    <w:lvl w:ilvl="0" w:tplc="352C4E64">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9" w15:restartNumberingAfterBreak="0">
    <w:nsid w:val="65442CA5"/>
    <w:multiLevelType w:val="hybridMultilevel"/>
    <w:tmpl w:val="E5603E8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0" w15:restartNumberingAfterBreak="0">
    <w:nsid w:val="69EF4901"/>
    <w:multiLevelType w:val="hybridMultilevel"/>
    <w:tmpl w:val="88CA4BB6"/>
    <w:lvl w:ilvl="0" w:tplc="1DF6B66A">
      <w:start w:val="1"/>
      <w:numFmt w:val="decimal"/>
      <w:lvlText w:val="%1."/>
      <w:lvlJc w:val="left"/>
      <w:pPr>
        <w:tabs>
          <w:tab w:val="num" w:pos="644"/>
        </w:tabs>
        <w:ind w:left="644"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41" w15:restartNumberingAfterBreak="0">
    <w:nsid w:val="6A604148"/>
    <w:multiLevelType w:val="hybridMultilevel"/>
    <w:tmpl w:val="C0922F7C"/>
    <w:lvl w:ilvl="0" w:tplc="62B89216">
      <w:start w:val="5"/>
      <w:numFmt w:val="bullet"/>
      <w:lvlText w:val="-"/>
      <w:lvlJc w:val="left"/>
      <w:pPr>
        <w:ind w:left="927" w:hanging="360"/>
      </w:pPr>
      <w:rPr>
        <w:rFonts w:ascii="Calibri" w:eastAsia="Times New Roman" w:hAnsi="Calibri"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15:restartNumberingAfterBreak="0">
    <w:nsid w:val="6C722CF6"/>
    <w:multiLevelType w:val="hybridMultilevel"/>
    <w:tmpl w:val="0C36BF74"/>
    <w:lvl w:ilvl="0" w:tplc="04220011">
      <w:start w:val="1"/>
      <w:numFmt w:val="decimal"/>
      <w:lvlText w:val="%1)"/>
      <w:lvlJc w:val="left"/>
      <w:pPr>
        <w:tabs>
          <w:tab w:val="num" w:pos="1004"/>
        </w:tabs>
        <w:ind w:left="1004"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43" w15:restartNumberingAfterBreak="0">
    <w:nsid w:val="6E3954D6"/>
    <w:multiLevelType w:val="hybridMultilevel"/>
    <w:tmpl w:val="F40AC3CE"/>
    <w:lvl w:ilvl="0" w:tplc="52B2DCC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4" w15:restartNumberingAfterBreak="0">
    <w:nsid w:val="6E905154"/>
    <w:multiLevelType w:val="hybridMultilevel"/>
    <w:tmpl w:val="94A29C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F624737"/>
    <w:multiLevelType w:val="hybridMultilevel"/>
    <w:tmpl w:val="A1EC8DA2"/>
    <w:lvl w:ilvl="0" w:tplc="40EADF38">
      <w:numFmt w:val="bullet"/>
      <w:lvlText w:val="-"/>
      <w:lvlJc w:val="left"/>
      <w:pPr>
        <w:tabs>
          <w:tab w:val="num" w:pos="1991"/>
        </w:tabs>
        <w:ind w:left="1991" w:hanging="94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717C7534"/>
    <w:multiLevelType w:val="hybridMultilevel"/>
    <w:tmpl w:val="4342A1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5"/>
  </w:num>
  <w:num w:numId="2">
    <w:abstractNumId w:val="41"/>
  </w:num>
  <w:num w:numId="3">
    <w:abstractNumId w:val="5"/>
  </w:num>
  <w:num w:numId="4">
    <w:abstractNumId w:val="15"/>
  </w:num>
  <w:num w:numId="5">
    <w:abstractNumId w:val="22"/>
  </w:num>
  <w:num w:numId="6">
    <w:abstractNumId w:val="34"/>
  </w:num>
  <w:num w:numId="7">
    <w:abstractNumId w:val="3"/>
  </w:num>
  <w:num w:numId="8">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9">
    <w:abstractNumId w:val="11"/>
  </w:num>
  <w:num w:numId="10">
    <w:abstractNumId w:val="21"/>
  </w:num>
  <w:num w:numId="11">
    <w:abstractNumId w:val="27"/>
  </w:num>
  <w:num w:numId="12">
    <w:abstractNumId w:val="46"/>
  </w:num>
  <w:num w:numId="13">
    <w:abstractNumId w:val="1"/>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33"/>
  </w:num>
  <w:num w:numId="19">
    <w:abstractNumId w:val="29"/>
  </w:num>
  <w:num w:numId="20">
    <w:abstractNumId w:val="13"/>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7"/>
  </w:num>
  <w:num w:numId="26">
    <w:abstractNumId w:val="6"/>
  </w:num>
  <w:num w:numId="27">
    <w:abstractNumId w:val="16"/>
  </w:num>
  <w:num w:numId="28">
    <w:abstractNumId w:val="9"/>
  </w:num>
  <w:num w:numId="29">
    <w:abstractNumId w:val="30"/>
  </w:num>
  <w:num w:numId="30">
    <w:abstractNumId w:val="45"/>
  </w:num>
  <w:num w:numId="31">
    <w:abstractNumId w:val="38"/>
  </w:num>
  <w:num w:numId="32">
    <w:abstractNumId w:val="28"/>
  </w:num>
  <w:num w:numId="33">
    <w:abstractNumId w:val="17"/>
  </w:num>
  <w:num w:numId="34">
    <w:abstractNumId w:val="26"/>
  </w:num>
  <w:num w:numId="35">
    <w:abstractNumId w:val="8"/>
  </w:num>
  <w:num w:numId="36">
    <w:abstractNumId w:val="43"/>
  </w:num>
  <w:num w:numId="37">
    <w:abstractNumId w:val="14"/>
  </w:num>
  <w:num w:numId="38">
    <w:abstractNumId w:val="24"/>
  </w:num>
  <w:num w:numId="39">
    <w:abstractNumId w:val="36"/>
  </w:num>
  <w:num w:numId="40">
    <w:abstractNumId w:val="25"/>
  </w:num>
  <w:num w:numId="41">
    <w:abstractNumId w:val="44"/>
  </w:num>
  <w:num w:numId="42">
    <w:abstractNumId w:val="39"/>
  </w:num>
  <w:num w:numId="43">
    <w:abstractNumId w:val="7"/>
  </w:num>
  <w:num w:numId="44">
    <w:abstractNumId w:val="32"/>
  </w:num>
  <w:num w:numId="45">
    <w:abstractNumId w:val="12"/>
  </w:num>
  <w:num w:numId="46">
    <w:abstractNumId w:val="10"/>
  </w:num>
  <w:num w:numId="47">
    <w:abstractNumId w:val="2"/>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activeWritingStyle w:appName="MSWord" w:lang="en-US" w:vendorID="64" w:dllVersion="131078" w:nlCheck="1" w:checkStyle="0"/>
  <w:activeWritingStyle w:appName="MSWord" w:lang="ru-RU" w:vendorID="64" w:dllVersion="131078" w:nlCheck="1" w:checkStyle="0"/>
  <w:proofState w:grammar="clean"/>
  <w:defaultTabStop w:val="708"/>
  <w:hyphenationZone w:val="425"/>
  <w:characterSpacingControl w:val="doNotCompress"/>
  <w:compat>
    <w:useFELayout/>
    <w:compatSetting w:name="compatibilityMode" w:uri="http://schemas.microsoft.com/office/word" w:val="12"/>
  </w:compat>
  <w:rsids>
    <w:rsidRoot w:val="00033283"/>
    <w:rsid w:val="000034FB"/>
    <w:rsid w:val="00033283"/>
    <w:rsid w:val="001268F4"/>
    <w:rsid w:val="001C5C14"/>
    <w:rsid w:val="00244DA6"/>
    <w:rsid w:val="002932B5"/>
    <w:rsid w:val="002A5E77"/>
    <w:rsid w:val="003352F0"/>
    <w:rsid w:val="003D40E3"/>
    <w:rsid w:val="003F2AE9"/>
    <w:rsid w:val="004612F3"/>
    <w:rsid w:val="005C0E66"/>
    <w:rsid w:val="006A38EF"/>
    <w:rsid w:val="006C413B"/>
    <w:rsid w:val="00784E72"/>
    <w:rsid w:val="008D7664"/>
    <w:rsid w:val="009212EB"/>
    <w:rsid w:val="00A36997"/>
    <w:rsid w:val="00AC7275"/>
    <w:rsid w:val="00B25F79"/>
    <w:rsid w:val="00BF0DB9"/>
    <w:rsid w:val="00E17C69"/>
    <w:rsid w:val="00F40297"/>
    <w:rsid w:val="00F66862"/>
    <w:rsid w:val="00FE3D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5336A"/>
  <w15:docId w15:val="{AC7175FB-9428-4903-A6FB-EA6C7316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12EB"/>
  </w:style>
  <w:style w:type="paragraph" w:styleId="1">
    <w:name w:val="heading 1"/>
    <w:basedOn w:val="a"/>
    <w:next w:val="a"/>
    <w:link w:val="10"/>
    <w:qFormat/>
    <w:rsid w:val="00033283"/>
    <w:pPr>
      <w:keepNext/>
      <w:spacing w:after="0" w:line="240" w:lineRule="auto"/>
      <w:jc w:val="center"/>
      <w:outlineLvl w:val="0"/>
    </w:pPr>
    <w:rPr>
      <w:rFonts w:ascii="Times New Roman" w:eastAsia="Times New Roman" w:hAnsi="Times New Roman" w:cs="Times New Roman"/>
      <w:b/>
      <w:bCs/>
      <w:sz w:val="28"/>
      <w:szCs w:val="24"/>
      <w:lang w:eastAsia="ru-RU"/>
    </w:rPr>
  </w:style>
  <w:style w:type="paragraph" w:styleId="2">
    <w:name w:val="heading 2"/>
    <w:basedOn w:val="a"/>
    <w:next w:val="a"/>
    <w:link w:val="20"/>
    <w:uiPriority w:val="9"/>
    <w:qFormat/>
    <w:rsid w:val="00033283"/>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033283"/>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033283"/>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033283"/>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033283"/>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033283"/>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033283"/>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033283"/>
    <w:pPr>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3283"/>
    <w:rPr>
      <w:rFonts w:ascii="Times New Roman" w:eastAsia="Times New Roman" w:hAnsi="Times New Roman" w:cs="Times New Roman"/>
      <w:b/>
      <w:bCs/>
      <w:sz w:val="28"/>
      <w:szCs w:val="24"/>
      <w:lang w:eastAsia="ru-RU"/>
    </w:rPr>
  </w:style>
  <w:style w:type="character" w:customStyle="1" w:styleId="20">
    <w:name w:val="Заголовок 2 Знак"/>
    <w:basedOn w:val="a0"/>
    <w:link w:val="2"/>
    <w:uiPriority w:val="9"/>
    <w:rsid w:val="00033283"/>
    <w:rPr>
      <w:rFonts w:ascii="Arial" w:eastAsia="Times New Roman" w:hAnsi="Arial" w:cs="Arial"/>
      <w:b/>
      <w:bCs/>
      <w:i/>
      <w:iCs/>
      <w:sz w:val="28"/>
      <w:szCs w:val="28"/>
      <w:lang w:eastAsia="ru-RU"/>
    </w:rPr>
  </w:style>
  <w:style w:type="character" w:customStyle="1" w:styleId="30">
    <w:name w:val="Заголовок 3 Знак"/>
    <w:basedOn w:val="a0"/>
    <w:link w:val="3"/>
    <w:rsid w:val="00033283"/>
    <w:rPr>
      <w:rFonts w:ascii="Arial" w:eastAsia="Times New Roman" w:hAnsi="Arial" w:cs="Arial"/>
      <w:b/>
      <w:bCs/>
      <w:sz w:val="26"/>
      <w:szCs w:val="26"/>
      <w:lang w:eastAsia="ru-RU"/>
    </w:rPr>
  </w:style>
  <w:style w:type="character" w:customStyle="1" w:styleId="40">
    <w:name w:val="Заголовок 4 Знак"/>
    <w:basedOn w:val="a0"/>
    <w:link w:val="4"/>
    <w:rsid w:val="00033283"/>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033283"/>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033283"/>
    <w:rPr>
      <w:rFonts w:ascii="Times New Roman" w:eastAsia="Times New Roman" w:hAnsi="Times New Roman" w:cs="Times New Roman"/>
      <w:b/>
      <w:bCs/>
      <w:lang w:eastAsia="ru-RU"/>
    </w:rPr>
  </w:style>
  <w:style w:type="character" w:customStyle="1" w:styleId="70">
    <w:name w:val="Заголовок 7 Знак"/>
    <w:basedOn w:val="a0"/>
    <w:link w:val="7"/>
    <w:rsid w:val="00033283"/>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033283"/>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033283"/>
    <w:rPr>
      <w:rFonts w:ascii="Arial" w:eastAsia="Times New Roman" w:hAnsi="Arial" w:cs="Arial"/>
      <w:lang w:eastAsia="ru-RU"/>
    </w:rPr>
  </w:style>
  <w:style w:type="paragraph" w:styleId="a3">
    <w:name w:val="Body Text Indent"/>
    <w:basedOn w:val="a"/>
    <w:link w:val="a4"/>
    <w:rsid w:val="00033283"/>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033283"/>
    <w:rPr>
      <w:rFonts w:ascii="Times New Roman" w:eastAsia="Times New Roman" w:hAnsi="Times New Roman" w:cs="Times New Roman"/>
      <w:sz w:val="28"/>
      <w:szCs w:val="20"/>
      <w:lang w:eastAsia="ru-RU"/>
    </w:rPr>
  </w:style>
  <w:style w:type="paragraph" w:styleId="21">
    <w:name w:val="Body Text Indent 2"/>
    <w:basedOn w:val="a"/>
    <w:link w:val="22"/>
    <w:rsid w:val="00033283"/>
    <w:pPr>
      <w:spacing w:after="120" w:line="480" w:lineRule="auto"/>
      <w:ind w:left="283"/>
    </w:pPr>
    <w:rPr>
      <w:rFonts w:ascii="Times New Roman" w:eastAsia="Times New Roman" w:hAnsi="Times New Roman" w:cs="Times New Roman"/>
      <w:sz w:val="20"/>
      <w:szCs w:val="20"/>
      <w:lang w:eastAsia="ru-RU"/>
    </w:rPr>
  </w:style>
  <w:style w:type="character" w:customStyle="1" w:styleId="22">
    <w:name w:val="Основной текст с отступом 2 Знак"/>
    <w:basedOn w:val="a0"/>
    <w:link w:val="21"/>
    <w:rsid w:val="00033283"/>
    <w:rPr>
      <w:rFonts w:ascii="Times New Roman" w:eastAsia="Times New Roman" w:hAnsi="Times New Roman" w:cs="Times New Roman"/>
      <w:sz w:val="20"/>
      <w:szCs w:val="20"/>
      <w:lang w:eastAsia="ru-RU"/>
    </w:rPr>
  </w:style>
  <w:style w:type="paragraph" w:styleId="a5">
    <w:name w:val="Body Text"/>
    <w:basedOn w:val="a"/>
    <w:link w:val="a6"/>
    <w:rsid w:val="00033283"/>
    <w:pPr>
      <w:spacing w:after="120" w:line="240" w:lineRule="auto"/>
    </w:pPr>
    <w:rPr>
      <w:rFonts w:ascii="Times New Roman" w:eastAsia="Times New Roman" w:hAnsi="Times New Roman" w:cs="Times New Roman"/>
      <w:sz w:val="20"/>
      <w:szCs w:val="20"/>
      <w:lang w:eastAsia="ru-RU"/>
    </w:rPr>
  </w:style>
  <w:style w:type="character" w:customStyle="1" w:styleId="a6">
    <w:name w:val="Основной текст Знак"/>
    <w:basedOn w:val="a0"/>
    <w:link w:val="a5"/>
    <w:rsid w:val="00033283"/>
    <w:rPr>
      <w:rFonts w:ascii="Times New Roman" w:eastAsia="Times New Roman" w:hAnsi="Times New Roman" w:cs="Times New Roman"/>
      <w:sz w:val="20"/>
      <w:szCs w:val="20"/>
      <w:lang w:eastAsia="ru-RU"/>
    </w:rPr>
  </w:style>
  <w:style w:type="paragraph" w:styleId="a7">
    <w:name w:val="header"/>
    <w:basedOn w:val="a"/>
    <w:link w:val="a8"/>
    <w:rsid w:val="00033283"/>
    <w:pPr>
      <w:tabs>
        <w:tab w:val="center" w:pos="4677"/>
        <w:tab w:val="right" w:pos="9355"/>
      </w:tabs>
      <w:spacing w:after="0" w:line="240" w:lineRule="auto"/>
    </w:pPr>
    <w:rPr>
      <w:rFonts w:ascii="Times New Roman" w:eastAsia="Times New Roman" w:hAnsi="Times New Roman" w:cs="Times New Roman"/>
      <w:sz w:val="20"/>
      <w:szCs w:val="20"/>
      <w:lang w:val="ru-RU" w:eastAsia="ru-RU"/>
    </w:rPr>
  </w:style>
  <w:style w:type="character" w:customStyle="1" w:styleId="a8">
    <w:name w:val="Верхний колонтитул Знак"/>
    <w:basedOn w:val="a0"/>
    <w:link w:val="a7"/>
    <w:rsid w:val="00033283"/>
    <w:rPr>
      <w:rFonts w:ascii="Times New Roman" w:eastAsia="Times New Roman" w:hAnsi="Times New Roman" w:cs="Times New Roman"/>
      <w:sz w:val="20"/>
      <w:szCs w:val="20"/>
      <w:lang w:val="ru-RU" w:eastAsia="ru-RU"/>
    </w:rPr>
  </w:style>
  <w:style w:type="paragraph" w:styleId="a9">
    <w:name w:val="footer"/>
    <w:basedOn w:val="a"/>
    <w:link w:val="aa"/>
    <w:rsid w:val="00033283"/>
    <w:pPr>
      <w:tabs>
        <w:tab w:val="center" w:pos="4677"/>
        <w:tab w:val="right" w:pos="9355"/>
      </w:tabs>
      <w:spacing w:after="0" w:line="240" w:lineRule="auto"/>
    </w:pPr>
    <w:rPr>
      <w:rFonts w:ascii="Times New Roman" w:eastAsia="Times New Roman" w:hAnsi="Times New Roman" w:cs="Times New Roman"/>
      <w:sz w:val="20"/>
      <w:szCs w:val="20"/>
      <w:lang w:val="ru-RU" w:eastAsia="ru-RU"/>
    </w:rPr>
  </w:style>
  <w:style w:type="character" w:customStyle="1" w:styleId="aa">
    <w:name w:val="Нижний колонтитул Знак"/>
    <w:basedOn w:val="a0"/>
    <w:link w:val="a9"/>
    <w:rsid w:val="00033283"/>
    <w:rPr>
      <w:rFonts w:ascii="Times New Roman" w:eastAsia="Times New Roman" w:hAnsi="Times New Roman" w:cs="Times New Roman"/>
      <w:sz w:val="20"/>
      <w:szCs w:val="20"/>
      <w:lang w:val="ru-RU" w:eastAsia="ru-RU"/>
    </w:rPr>
  </w:style>
  <w:style w:type="character" w:styleId="ab">
    <w:name w:val="page number"/>
    <w:basedOn w:val="a0"/>
    <w:rsid w:val="00033283"/>
  </w:style>
  <w:style w:type="paragraph" w:styleId="ac">
    <w:name w:val="Subtitle"/>
    <w:basedOn w:val="a"/>
    <w:link w:val="ad"/>
    <w:qFormat/>
    <w:rsid w:val="00033283"/>
    <w:pPr>
      <w:spacing w:after="0" w:line="240" w:lineRule="auto"/>
      <w:jc w:val="center"/>
    </w:pPr>
    <w:rPr>
      <w:rFonts w:ascii="Times New Roman" w:eastAsia="Times New Roman" w:hAnsi="Times New Roman" w:cs="Times New Roman"/>
      <w:sz w:val="36"/>
      <w:szCs w:val="20"/>
    </w:rPr>
  </w:style>
  <w:style w:type="character" w:customStyle="1" w:styleId="ad">
    <w:name w:val="Подзаголовок Знак"/>
    <w:basedOn w:val="a0"/>
    <w:link w:val="ac"/>
    <w:rsid w:val="00033283"/>
    <w:rPr>
      <w:rFonts w:ascii="Times New Roman" w:eastAsia="Times New Roman" w:hAnsi="Times New Roman" w:cs="Times New Roman"/>
      <w:sz w:val="36"/>
      <w:szCs w:val="20"/>
    </w:rPr>
  </w:style>
  <w:style w:type="table" w:styleId="ae">
    <w:name w:val="Table Grid"/>
    <w:basedOn w:val="a1"/>
    <w:rsid w:val="00033283"/>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
    <w:link w:val="24"/>
    <w:rsid w:val="00033283"/>
    <w:pPr>
      <w:spacing w:after="120" w:line="480" w:lineRule="auto"/>
    </w:pPr>
    <w:rPr>
      <w:rFonts w:ascii="Times New Roman" w:eastAsia="Times New Roman" w:hAnsi="Times New Roman" w:cs="Times New Roman"/>
      <w:sz w:val="20"/>
      <w:szCs w:val="20"/>
      <w:lang w:eastAsia="ru-RU"/>
    </w:rPr>
  </w:style>
  <w:style w:type="character" w:customStyle="1" w:styleId="24">
    <w:name w:val="Основной текст 2 Знак"/>
    <w:basedOn w:val="a0"/>
    <w:link w:val="23"/>
    <w:rsid w:val="00033283"/>
    <w:rPr>
      <w:rFonts w:ascii="Times New Roman" w:eastAsia="Times New Roman" w:hAnsi="Times New Roman" w:cs="Times New Roman"/>
      <w:sz w:val="20"/>
      <w:szCs w:val="20"/>
      <w:lang w:eastAsia="ru-RU"/>
    </w:rPr>
  </w:style>
  <w:style w:type="paragraph" w:styleId="31">
    <w:name w:val="Body Text 3"/>
    <w:basedOn w:val="a"/>
    <w:link w:val="32"/>
    <w:rsid w:val="0003328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033283"/>
    <w:rPr>
      <w:rFonts w:ascii="Times New Roman" w:eastAsia="Times New Roman" w:hAnsi="Times New Roman" w:cs="Times New Roman"/>
      <w:sz w:val="16"/>
      <w:szCs w:val="16"/>
      <w:lang w:eastAsia="ru-RU"/>
    </w:rPr>
  </w:style>
  <w:style w:type="paragraph" w:styleId="af">
    <w:name w:val="Title"/>
    <w:basedOn w:val="a"/>
    <w:link w:val="af0"/>
    <w:qFormat/>
    <w:rsid w:val="00033283"/>
    <w:pPr>
      <w:spacing w:after="0" w:line="240" w:lineRule="auto"/>
      <w:jc w:val="center"/>
    </w:pPr>
    <w:rPr>
      <w:rFonts w:ascii="Times New Roman" w:eastAsia="Times New Roman" w:hAnsi="Times New Roman" w:cs="Times New Roman"/>
      <w:b/>
      <w:sz w:val="32"/>
      <w:szCs w:val="20"/>
    </w:rPr>
  </w:style>
  <w:style w:type="character" w:customStyle="1" w:styleId="af0">
    <w:name w:val="Заголовок Знак"/>
    <w:basedOn w:val="a0"/>
    <w:link w:val="af"/>
    <w:rsid w:val="00033283"/>
    <w:rPr>
      <w:rFonts w:ascii="Times New Roman" w:eastAsia="Times New Roman" w:hAnsi="Times New Roman" w:cs="Times New Roman"/>
      <w:b/>
      <w:sz w:val="32"/>
      <w:szCs w:val="20"/>
    </w:rPr>
  </w:style>
  <w:style w:type="paragraph" w:customStyle="1" w:styleId="af1">
    <w:name w:val="читець"/>
    <w:basedOn w:val="a"/>
    <w:link w:val="af2"/>
    <w:rsid w:val="00033283"/>
    <w:pPr>
      <w:tabs>
        <w:tab w:val="left" w:pos="-1620"/>
        <w:tab w:val="left" w:pos="-1260"/>
        <w:tab w:val="left" w:pos="3119"/>
      </w:tabs>
      <w:spacing w:after="0" w:line="240" w:lineRule="auto"/>
      <w:ind w:firstLine="720"/>
    </w:pPr>
    <w:rPr>
      <w:rFonts w:ascii="Times New Roman" w:eastAsia="Times New Roman" w:hAnsi="Times New Roman" w:cs="Times New Roman"/>
      <w:i/>
      <w:sz w:val="24"/>
      <w:szCs w:val="24"/>
    </w:rPr>
  </w:style>
  <w:style w:type="character" w:customStyle="1" w:styleId="af2">
    <w:name w:val="читець Знак"/>
    <w:basedOn w:val="a0"/>
    <w:link w:val="af1"/>
    <w:rsid w:val="00033283"/>
    <w:rPr>
      <w:rFonts w:ascii="Times New Roman" w:eastAsia="Times New Roman" w:hAnsi="Times New Roman" w:cs="Times New Roman"/>
      <w:i/>
      <w:sz w:val="24"/>
      <w:szCs w:val="24"/>
    </w:rPr>
  </w:style>
  <w:style w:type="paragraph" w:customStyle="1" w:styleId="af3">
    <w:name w:val="заголовок вірша"/>
    <w:basedOn w:val="a"/>
    <w:link w:val="af4"/>
    <w:rsid w:val="00033283"/>
    <w:pPr>
      <w:tabs>
        <w:tab w:val="left" w:pos="3119"/>
      </w:tabs>
      <w:spacing w:after="100" w:line="240" w:lineRule="auto"/>
      <w:ind w:left="3402"/>
      <w:jc w:val="both"/>
    </w:pPr>
    <w:rPr>
      <w:rFonts w:ascii="Times New Roman" w:eastAsia="Times New Roman" w:hAnsi="Times New Roman" w:cs="Times New Roman"/>
      <w:b/>
      <w:sz w:val="24"/>
      <w:szCs w:val="24"/>
    </w:rPr>
  </w:style>
  <w:style w:type="character" w:customStyle="1" w:styleId="af4">
    <w:name w:val="заголовок вірша Знак"/>
    <w:basedOn w:val="a0"/>
    <w:link w:val="af3"/>
    <w:rsid w:val="00033283"/>
    <w:rPr>
      <w:rFonts w:ascii="Times New Roman" w:eastAsia="Times New Roman" w:hAnsi="Times New Roman" w:cs="Times New Roman"/>
      <w:b/>
      <w:sz w:val="24"/>
      <w:szCs w:val="24"/>
    </w:rPr>
  </w:style>
  <w:style w:type="paragraph" w:customStyle="1" w:styleId="af5">
    <w:name w:val="підпис до вірша"/>
    <w:basedOn w:val="a"/>
    <w:rsid w:val="00033283"/>
    <w:pPr>
      <w:tabs>
        <w:tab w:val="left" w:pos="4536"/>
      </w:tabs>
      <w:spacing w:after="0" w:line="240" w:lineRule="auto"/>
      <w:ind w:firstLine="1622"/>
    </w:pPr>
    <w:rPr>
      <w:rFonts w:ascii="Times New Roman" w:eastAsia="Times New Roman" w:hAnsi="Times New Roman" w:cs="Times New Roman"/>
      <w:i/>
      <w:sz w:val="24"/>
      <w:szCs w:val="24"/>
    </w:rPr>
  </w:style>
  <w:style w:type="paragraph" w:customStyle="1" w:styleId="af6">
    <w:name w:val="Вірш"/>
    <w:basedOn w:val="a"/>
    <w:rsid w:val="00033283"/>
    <w:pPr>
      <w:tabs>
        <w:tab w:val="left" w:pos="2520"/>
      </w:tabs>
      <w:spacing w:after="0" w:line="240" w:lineRule="auto"/>
    </w:pPr>
    <w:rPr>
      <w:rFonts w:ascii="Times New Roman" w:eastAsia="Times New Roman" w:hAnsi="Times New Roman" w:cs="Times New Roman"/>
      <w:sz w:val="24"/>
      <w:szCs w:val="24"/>
    </w:rPr>
  </w:style>
  <w:style w:type="paragraph" w:styleId="af7">
    <w:name w:val="Plain Text"/>
    <w:basedOn w:val="a"/>
    <w:link w:val="af8"/>
    <w:rsid w:val="00033283"/>
    <w:pPr>
      <w:spacing w:after="0" w:line="240" w:lineRule="auto"/>
    </w:pPr>
    <w:rPr>
      <w:rFonts w:ascii="Courier New" w:eastAsia="Times New Roman" w:hAnsi="Courier New" w:cs="Courier New"/>
      <w:sz w:val="20"/>
      <w:szCs w:val="20"/>
      <w:lang w:val="ru-RU" w:eastAsia="ru-RU"/>
    </w:rPr>
  </w:style>
  <w:style w:type="character" w:customStyle="1" w:styleId="af8">
    <w:name w:val="Текст Знак"/>
    <w:basedOn w:val="a0"/>
    <w:link w:val="af7"/>
    <w:rsid w:val="00033283"/>
    <w:rPr>
      <w:rFonts w:ascii="Courier New" w:eastAsia="Times New Roman" w:hAnsi="Courier New" w:cs="Courier New"/>
      <w:sz w:val="20"/>
      <w:szCs w:val="20"/>
      <w:lang w:val="ru-RU" w:eastAsia="ru-RU"/>
    </w:rPr>
  </w:style>
  <w:style w:type="paragraph" w:customStyle="1" w:styleId="FR1">
    <w:name w:val="FR1"/>
    <w:rsid w:val="00033283"/>
    <w:pPr>
      <w:widowControl w:val="0"/>
      <w:autoSpaceDE w:val="0"/>
      <w:autoSpaceDN w:val="0"/>
      <w:adjustRightInd w:val="0"/>
      <w:spacing w:before="20" w:after="0" w:line="240" w:lineRule="auto"/>
      <w:ind w:left="160"/>
    </w:pPr>
    <w:rPr>
      <w:rFonts w:ascii="Arial" w:eastAsia="Times New Roman" w:hAnsi="Arial" w:cs="Arial"/>
      <w:b/>
      <w:bCs/>
      <w:sz w:val="12"/>
      <w:szCs w:val="12"/>
      <w:lang w:eastAsia="ru-RU"/>
    </w:rPr>
  </w:style>
  <w:style w:type="paragraph" w:styleId="33">
    <w:name w:val="Body Text Indent 3"/>
    <w:basedOn w:val="a"/>
    <w:link w:val="34"/>
    <w:rsid w:val="00033283"/>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033283"/>
    <w:rPr>
      <w:rFonts w:ascii="Times New Roman" w:eastAsia="Times New Roman" w:hAnsi="Times New Roman" w:cs="Times New Roman"/>
      <w:sz w:val="16"/>
      <w:szCs w:val="16"/>
      <w:lang w:eastAsia="ru-RU"/>
    </w:rPr>
  </w:style>
  <w:style w:type="paragraph" w:styleId="af9">
    <w:name w:val="List Paragraph"/>
    <w:basedOn w:val="a"/>
    <w:qFormat/>
    <w:rsid w:val="00033283"/>
    <w:pPr>
      <w:spacing w:after="0" w:line="240" w:lineRule="exact"/>
      <w:ind w:left="720" w:hanging="357"/>
      <w:contextualSpacing/>
    </w:pPr>
    <w:rPr>
      <w:rFonts w:ascii="Times New Roman" w:eastAsia="Calibri" w:hAnsi="Times New Roman" w:cs="Times New Roman"/>
      <w:sz w:val="28"/>
      <w:szCs w:val="28"/>
      <w:lang w:eastAsia="en-US"/>
    </w:rPr>
  </w:style>
  <w:style w:type="paragraph" w:styleId="afa">
    <w:name w:val="No Spacing"/>
    <w:link w:val="afb"/>
    <w:qFormat/>
    <w:rsid w:val="00033283"/>
    <w:pPr>
      <w:spacing w:after="0" w:line="240" w:lineRule="auto"/>
    </w:pPr>
    <w:rPr>
      <w:rFonts w:ascii="Calibri" w:eastAsia="Calibri" w:hAnsi="Calibri" w:cs="Times New Roman"/>
      <w:lang w:val="ru-RU" w:eastAsia="en-US"/>
    </w:rPr>
  </w:style>
  <w:style w:type="character" w:customStyle="1" w:styleId="afb">
    <w:name w:val="Без интервала Знак"/>
    <w:basedOn w:val="a0"/>
    <w:link w:val="afa"/>
    <w:rsid w:val="00033283"/>
    <w:rPr>
      <w:rFonts w:ascii="Calibri" w:eastAsia="Calibri" w:hAnsi="Calibri" w:cs="Times New Roman"/>
      <w:lang w:val="ru-RU" w:eastAsia="en-US"/>
    </w:rPr>
  </w:style>
  <w:style w:type="paragraph" w:styleId="afc">
    <w:name w:val="caption"/>
    <w:basedOn w:val="a"/>
    <w:next w:val="a"/>
    <w:qFormat/>
    <w:rsid w:val="00033283"/>
    <w:pPr>
      <w:spacing w:line="240" w:lineRule="auto"/>
    </w:pPr>
    <w:rPr>
      <w:rFonts w:ascii="Calibri" w:eastAsia="Times New Roman" w:hAnsi="Calibri" w:cs="Times New Roman"/>
      <w:b/>
      <w:bCs/>
      <w:color w:val="A5B592"/>
      <w:sz w:val="18"/>
      <w:szCs w:val="18"/>
      <w:lang w:val="ru-RU" w:eastAsia="ru-RU"/>
    </w:rPr>
  </w:style>
  <w:style w:type="character" w:styleId="afd">
    <w:name w:val="Intense Emphasis"/>
    <w:basedOn w:val="a0"/>
    <w:qFormat/>
    <w:rsid w:val="00033283"/>
    <w:rPr>
      <w:b/>
      <w:bCs/>
      <w:i/>
      <w:iCs/>
      <w:color w:val="A5B592"/>
    </w:rPr>
  </w:style>
  <w:style w:type="paragraph" w:styleId="afe">
    <w:name w:val="Normal (Web)"/>
    <w:basedOn w:val="a"/>
    <w:uiPriority w:val="99"/>
    <w:rsid w:val="000332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f">
    <w:name w:val="Emphasis"/>
    <w:basedOn w:val="a0"/>
    <w:uiPriority w:val="20"/>
    <w:qFormat/>
    <w:rsid w:val="00033283"/>
    <w:rPr>
      <w:i/>
      <w:iCs/>
    </w:rPr>
  </w:style>
  <w:style w:type="character" w:styleId="aff0">
    <w:name w:val="Strong"/>
    <w:basedOn w:val="a0"/>
    <w:uiPriority w:val="22"/>
    <w:qFormat/>
    <w:rsid w:val="00033283"/>
    <w:rPr>
      <w:b/>
      <w:bCs/>
    </w:rPr>
  </w:style>
  <w:style w:type="character" w:styleId="aff1">
    <w:name w:val="Hyperlink"/>
    <w:basedOn w:val="a0"/>
    <w:uiPriority w:val="99"/>
    <w:rsid w:val="00033283"/>
    <w:rPr>
      <w:color w:val="0000FF"/>
      <w:u w:val="single"/>
    </w:rPr>
  </w:style>
  <w:style w:type="character" w:customStyle="1" w:styleId="apple-converted-space">
    <w:name w:val="apple-converted-space"/>
    <w:basedOn w:val="a0"/>
    <w:rsid w:val="00033283"/>
  </w:style>
  <w:style w:type="paragraph" w:customStyle="1" w:styleId="arttext">
    <w:name w:val="art_text"/>
    <w:basedOn w:val="a"/>
    <w:rsid w:val="00033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textbold">
    <w:name w:val="art_textbold"/>
    <w:basedOn w:val="a0"/>
    <w:rsid w:val="00033283"/>
  </w:style>
  <w:style w:type="character" w:customStyle="1" w:styleId="arttext1">
    <w:name w:val="art_text1"/>
    <w:basedOn w:val="a0"/>
    <w:rsid w:val="00033283"/>
  </w:style>
  <w:style w:type="paragraph" w:customStyle="1" w:styleId="wp-caption-text">
    <w:name w:val="wp-caption-text"/>
    <w:basedOn w:val="a"/>
    <w:rsid w:val="00033283"/>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FollowedHyperlink"/>
    <w:basedOn w:val="a0"/>
    <w:uiPriority w:val="99"/>
    <w:unhideWhenUsed/>
    <w:rsid w:val="00033283"/>
    <w:rPr>
      <w:color w:val="800080"/>
      <w:u w:val="single"/>
    </w:rPr>
  </w:style>
  <w:style w:type="paragraph" w:customStyle="1" w:styleId="description">
    <w:name w:val="description"/>
    <w:basedOn w:val="a"/>
    <w:rsid w:val="00033283"/>
    <w:pPr>
      <w:spacing w:before="100" w:beforeAutospacing="1" w:after="100" w:afterAutospacing="1" w:line="240" w:lineRule="auto"/>
    </w:pPr>
    <w:rPr>
      <w:rFonts w:ascii="Times New Roman" w:eastAsia="Times New Roman" w:hAnsi="Times New Roman" w:cs="Times New Roman"/>
      <w:sz w:val="24"/>
      <w:szCs w:val="24"/>
    </w:rPr>
  </w:style>
  <w:style w:type="paragraph" w:styleId="aff3">
    <w:name w:val="Balloon Text"/>
    <w:basedOn w:val="a"/>
    <w:link w:val="aff4"/>
    <w:uiPriority w:val="99"/>
    <w:semiHidden/>
    <w:unhideWhenUsed/>
    <w:rsid w:val="00033283"/>
    <w:pPr>
      <w:spacing w:after="0" w:line="240" w:lineRule="auto"/>
    </w:pPr>
    <w:rPr>
      <w:rFonts w:ascii="Tahoma" w:hAnsi="Tahoma" w:cs="Tahoma"/>
      <w:sz w:val="16"/>
      <w:szCs w:val="16"/>
    </w:rPr>
  </w:style>
  <w:style w:type="character" w:customStyle="1" w:styleId="aff4">
    <w:name w:val="Текст выноски Знак"/>
    <w:basedOn w:val="a0"/>
    <w:link w:val="aff3"/>
    <w:uiPriority w:val="99"/>
    <w:semiHidden/>
    <w:rsid w:val="00033283"/>
    <w:rPr>
      <w:rFonts w:ascii="Tahoma" w:hAnsi="Tahoma" w:cs="Tahoma"/>
      <w:sz w:val="16"/>
      <w:szCs w:val="16"/>
    </w:rPr>
  </w:style>
  <w:style w:type="paragraph" w:styleId="HTML">
    <w:name w:val="HTML Preformatted"/>
    <w:basedOn w:val="a"/>
    <w:link w:val="HTML0"/>
    <w:uiPriority w:val="99"/>
    <w:semiHidden/>
    <w:unhideWhenUsed/>
    <w:rsid w:val="00AC7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AC727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342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9.jpeg"/><Relationship Id="rId21" Type="http://schemas.openxmlformats.org/officeDocument/2006/relationships/image" Target="media/image12.jpeg"/><Relationship Id="rId42" Type="http://schemas.openxmlformats.org/officeDocument/2006/relationships/image" Target="media/image27.jpeg"/><Relationship Id="rId63" Type="http://schemas.openxmlformats.org/officeDocument/2006/relationships/image" Target="media/image45.jpeg"/><Relationship Id="rId84" Type="http://schemas.openxmlformats.org/officeDocument/2006/relationships/image" Target="media/image61.jpeg"/><Relationship Id="rId138" Type="http://schemas.openxmlformats.org/officeDocument/2006/relationships/image" Target="media/image110.jpeg"/><Relationship Id="rId159" Type="http://schemas.openxmlformats.org/officeDocument/2006/relationships/image" Target="media/image131.png"/><Relationship Id="rId170" Type="http://schemas.openxmlformats.org/officeDocument/2006/relationships/theme" Target="theme/theme1.xml"/><Relationship Id="rId107" Type="http://schemas.openxmlformats.org/officeDocument/2006/relationships/image" Target="media/image80.jpeg"/><Relationship Id="rId11" Type="http://schemas.openxmlformats.org/officeDocument/2006/relationships/image" Target="media/image6.jpeg"/><Relationship Id="rId32" Type="http://schemas.openxmlformats.org/officeDocument/2006/relationships/image" Target="media/image20.jpeg"/><Relationship Id="rId53" Type="http://schemas.openxmlformats.org/officeDocument/2006/relationships/image" Target="media/image37.jpeg"/><Relationship Id="rId74" Type="http://schemas.openxmlformats.org/officeDocument/2006/relationships/image" Target="media/image55.jpeg"/><Relationship Id="rId128" Type="http://schemas.openxmlformats.org/officeDocument/2006/relationships/image" Target="media/image100.jpeg"/><Relationship Id="rId149" Type="http://schemas.openxmlformats.org/officeDocument/2006/relationships/image" Target="media/image121.png"/><Relationship Id="rId5" Type="http://schemas.openxmlformats.org/officeDocument/2006/relationships/webSettings" Target="webSettings.xml"/><Relationship Id="rId95" Type="http://schemas.openxmlformats.org/officeDocument/2006/relationships/image" Target="media/image72.jpeg"/><Relationship Id="rId160" Type="http://schemas.openxmlformats.org/officeDocument/2006/relationships/image" Target="media/image132.png"/><Relationship Id="rId22" Type="http://schemas.openxmlformats.org/officeDocument/2006/relationships/image" Target="media/image13.jpeg"/><Relationship Id="rId43" Type="http://schemas.openxmlformats.org/officeDocument/2006/relationships/image" Target="media/image28.jpeg"/><Relationship Id="rId64" Type="http://schemas.openxmlformats.org/officeDocument/2006/relationships/image" Target="media/image46.jpeg"/><Relationship Id="rId118" Type="http://schemas.openxmlformats.org/officeDocument/2006/relationships/image" Target="media/image90.jpeg"/><Relationship Id="rId139" Type="http://schemas.openxmlformats.org/officeDocument/2006/relationships/image" Target="media/image111.jpeg"/><Relationship Id="rId85" Type="http://schemas.openxmlformats.org/officeDocument/2006/relationships/image" Target="media/image62.jpeg"/><Relationship Id="rId150" Type="http://schemas.openxmlformats.org/officeDocument/2006/relationships/image" Target="media/image122.png"/><Relationship Id="rId12" Type="http://schemas.openxmlformats.org/officeDocument/2006/relationships/hyperlink" Target="http://cdn.sci-news.com/images/enlarge/image_2223_3e-Trypillia-Temple.jpg" TargetMode="External"/><Relationship Id="rId33" Type="http://schemas.openxmlformats.org/officeDocument/2006/relationships/hyperlink" Target="https://rgdn.info/assets/uploads/images/photos/3e929-tripolye-9-.jpg" TargetMode="External"/><Relationship Id="rId108" Type="http://schemas.openxmlformats.org/officeDocument/2006/relationships/image" Target="media/image81.jpeg"/><Relationship Id="rId129" Type="http://schemas.openxmlformats.org/officeDocument/2006/relationships/image" Target="media/image101.jpeg"/><Relationship Id="rId54" Type="http://schemas.openxmlformats.org/officeDocument/2006/relationships/image" Target="media/image38.jpeg"/><Relationship Id="rId70" Type="http://schemas.openxmlformats.org/officeDocument/2006/relationships/image" Target="media/image52.jpeg"/><Relationship Id="rId75" Type="http://schemas.openxmlformats.org/officeDocument/2006/relationships/image" Target="media/image56.jpeg"/><Relationship Id="rId91" Type="http://schemas.openxmlformats.org/officeDocument/2006/relationships/image" Target="media/image68.jpeg"/><Relationship Id="rId96" Type="http://schemas.openxmlformats.org/officeDocument/2006/relationships/image" Target="media/image73.jpeg"/><Relationship Id="rId140" Type="http://schemas.openxmlformats.org/officeDocument/2006/relationships/image" Target="media/image112.jpeg"/><Relationship Id="rId145" Type="http://schemas.openxmlformats.org/officeDocument/2006/relationships/image" Target="media/image117.png"/><Relationship Id="rId161" Type="http://schemas.openxmlformats.org/officeDocument/2006/relationships/image" Target="media/image133.png"/><Relationship Id="rId166" Type="http://schemas.openxmlformats.org/officeDocument/2006/relationships/image" Target="media/image138.png"/><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image" Target="media/image14.jpeg"/><Relationship Id="rId28" Type="http://schemas.openxmlformats.org/officeDocument/2006/relationships/image" Target="media/image18.jpeg"/><Relationship Id="rId49" Type="http://schemas.openxmlformats.org/officeDocument/2006/relationships/hyperlink" Target="https://rgdn.info/en/znak_allatra._krug_i_polumesyac._analiticheskoe_issledovanie" TargetMode="External"/><Relationship Id="rId114" Type="http://schemas.openxmlformats.org/officeDocument/2006/relationships/image" Target="media/image86.jpeg"/><Relationship Id="rId119" Type="http://schemas.openxmlformats.org/officeDocument/2006/relationships/image" Target="media/image91.jpeg"/><Relationship Id="rId44" Type="http://schemas.openxmlformats.org/officeDocument/2006/relationships/image" Target="media/image29.jpeg"/><Relationship Id="rId60" Type="http://schemas.openxmlformats.org/officeDocument/2006/relationships/hyperlink" Target="https://rgdn.info/en/pticy_i_kamen" TargetMode="External"/><Relationship Id="rId65" Type="http://schemas.openxmlformats.org/officeDocument/2006/relationships/image" Target="media/image47.jpeg"/><Relationship Id="rId81" Type="http://schemas.openxmlformats.org/officeDocument/2006/relationships/image" Target="media/image59.jpeg"/><Relationship Id="rId86" Type="http://schemas.openxmlformats.org/officeDocument/2006/relationships/image" Target="media/image63.jpeg"/><Relationship Id="rId130" Type="http://schemas.openxmlformats.org/officeDocument/2006/relationships/image" Target="media/image102.jpeg"/><Relationship Id="rId135" Type="http://schemas.openxmlformats.org/officeDocument/2006/relationships/image" Target="media/image107.jpeg"/><Relationship Id="rId151" Type="http://schemas.openxmlformats.org/officeDocument/2006/relationships/image" Target="media/image123.png"/><Relationship Id="rId156" Type="http://schemas.openxmlformats.org/officeDocument/2006/relationships/image" Target="media/image128.png"/><Relationship Id="rId13" Type="http://schemas.openxmlformats.org/officeDocument/2006/relationships/image" Target="media/image7.jpeg"/><Relationship Id="rId18" Type="http://schemas.openxmlformats.org/officeDocument/2006/relationships/hyperlink" Target="http://cdn.sci-news.com/images/enlarge/image_2223_6e-Trypillia-Temple.jpg" TargetMode="External"/><Relationship Id="rId39" Type="http://schemas.openxmlformats.org/officeDocument/2006/relationships/image" Target="media/image24.jpeg"/><Relationship Id="rId109" Type="http://schemas.openxmlformats.org/officeDocument/2006/relationships/image" Target="media/image82.jpeg"/><Relationship Id="rId34" Type="http://schemas.openxmlformats.org/officeDocument/2006/relationships/image" Target="media/image21.jpeg"/><Relationship Id="rId50" Type="http://schemas.openxmlformats.org/officeDocument/2006/relationships/image" Target="media/image34.jpeg"/><Relationship Id="rId55" Type="http://schemas.openxmlformats.org/officeDocument/2006/relationships/image" Target="media/image39.jpeg"/><Relationship Id="rId76" Type="http://schemas.openxmlformats.org/officeDocument/2006/relationships/hyperlink" Target="https://rgdn.info/assets/uploads/images/photos/498ca-tripolye-51-.jpg" TargetMode="External"/><Relationship Id="rId97" Type="http://schemas.openxmlformats.org/officeDocument/2006/relationships/image" Target="media/image74.jpeg"/><Relationship Id="rId104" Type="http://schemas.openxmlformats.org/officeDocument/2006/relationships/hyperlink" Target="https://rgdn.info/en/sensey._iskonnyy_shambaly._kniga_pervaya" TargetMode="External"/><Relationship Id="rId120" Type="http://schemas.openxmlformats.org/officeDocument/2006/relationships/image" Target="media/image92.jpeg"/><Relationship Id="rId125" Type="http://schemas.openxmlformats.org/officeDocument/2006/relationships/image" Target="media/image97.jpeg"/><Relationship Id="rId141" Type="http://schemas.openxmlformats.org/officeDocument/2006/relationships/image" Target="media/image113.jpeg"/><Relationship Id="rId146" Type="http://schemas.openxmlformats.org/officeDocument/2006/relationships/image" Target="media/image118.png"/><Relationship Id="rId167" Type="http://schemas.openxmlformats.org/officeDocument/2006/relationships/image" Target="media/image139.png"/><Relationship Id="rId7" Type="http://schemas.openxmlformats.org/officeDocument/2006/relationships/image" Target="media/image2.jpeg"/><Relationship Id="rId71" Type="http://schemas.openxmlformats.org/officeDocument/2006/relationships/image" Target="media/image53.jpeg"/><Relationship Id="rId92" Type="http://schemas.openxmlformats.org/officeDocument/2006/relationships/image" Target="media/image69.jpeg"/><Relationship Id="rId162" Type="http://schemas.openxmlformats.org/officeDocument/2006/relationships/image" Target="media/image134.png"/><Relationship Id="rId2" Type="http://schemas.openxmlformats.org/officeDocument/2006/relationships/numbering" Target="numbering.xml"/><Relationship Id="rId29" Type="http://schemas.openxmlformats.org/officeDocument/2006/relationships/hyperlink" Target="https://rgdn.info/assets/uploads/images/photos/1426b-tripolye-7-.jpg" TargetMode="External"/><Relationship Id="rId24" Type="http://schemas.openxmlformats.org/officeDocument/2006/relationships/image" Target="media/image15.jpeg"/><Relationship Id="rId40" Type="http://schemas.openxmlformats.org/officeDocument/2006/relationships/image" Target="media/image25.jpeg"/><Relationship Id="rId45" Type="http://schemas.openxmlformats.org/officeDocument/2006/relationships/image" Target="media/image30.jpeg"/><Relationship Id="rId66" Type="http://schemas.openxmlformats.org/officeDocument/2006/relationships/image" Target="media/image48.jpeg"/><Relationship Id="rId87" Type="http://schemas.openxmlformats.org/officeDocument/2006/relationships/image" Target="media/image64.jpeg"/><Relationship Id="rId110" Type="http://schemas.openxmlformats.org/officeDocument/2006/relationships/hyperlink" Target="https://rgdn.info/en/meditaciya_chetverik._tehnika_vypolneniya" TargetMode="External"/><Relationship Id="rId115" Type="http://schemas.openxmlformats.org/officeDocument/2006/relationships/image" Target="media/image87.jpeg"/><Relationship Id="rId131" Type="http://schemas.openxmlformats.org/officeDocument/2006/relationships/image" Target="media/image103.jpeg"/><Relationship Id="rId136" Type="http://schemas.openxmlformats.org/officeDocument/2006/relationships/image" Target="media/image108.jpeg"/><Relationship Id="rId157" Type="http://schemas.openxmlformats.org/officeDocument/2006/relationships/image" Target="media/image129.png"/><Relationship Id="rId61" Type="http://schemas.openxmlformats.org/officeDocument/2006/relationships/hyperlink" Target="https://rgdn.info/en/kubok_gudea" TargetMode="External"/><Relationship Id="rId82" Type="http://schemas.openxmlformats.org/officeDocument/2006/relationships/hyperlink" Target="https://rgdn.info/assets/uploads/images/photos/8c4ef-tripolye-54-.jpg" TargetMode="External"/><Relationship Id="rId152" Type="http://schemas.openxmlformats.org/officeDocument/2006/relationships/image" Target="media/image124.png"/><Relationship Id="rId19" Type="http://schemas.openxmlformats.org/officeDocument/2006/relationships/image" Target="media/image10.jpeg"/><Relationship Id="rId14" Type="http://schemas.openxmlformats.org/officeDocument/2006/relationships/hyperlink" Target="http://cdn.sci-news.com/images/enlarge/image_2223_4e-Trypillia-Temple.jpg" TargetMode="External"/><Relationship Id="rId30" Type="http://schemas.openxmlformats.org/officeDocument/2006/relationships/image" Target="media/image19.jpeg"/><Relationship Id="rId35" Type="http://schemas.openxmlformats.org/officeDocument/2006/relationships/hyperlink" Target="https://rgdn.info/assets/uploads/images/photos/5d5bb-tripolye-11-.jpg" TargetMode="External"/><Relationship Id="rId56" Type="http://schemas.openxmlformats.org/officeDocument/2006/relationships/image" Target="media/image40.jpeg"/><Relationship Id="rId77" Type="http://schemas.openxmlformats.org/officeDocument/2006/relationships/image" Target="media/image57.jpeg"/><Relationship Id="rId100" Type="http://schemas.openxmlformats.org/officeDocument/2006/relationships/image" Target="media/image77.jpeg"/><Relationship Id="rId105" Type="http://schemas.openxmlformats.org/officeDocument/2006/relationships/hyperlink" Target="https://rgdn.info/en/knigi" TargetMode="External"/><Relationship Id="rId126" Type="http://schemas.openxmlformats.org/officeDocument/2006/relationships/image" Target="media/image98.jpeg"/><Relationship Id="rId147" Type="http://schemas.openxmlformats.org/officeDocument/2006/relationships/image" Target="media/image119.png"/><Relationship Id="rId168" Type="http://schemas.openxmlformats.org/officeDocument/2006/relationships/image" Target="media/image140.png"/><Relationship Id="rId8" Type="http://schemas.openxmlformats.org/officeDocument/2006/relationships/image" Target="media/image3.jpeg"/><Relationship Id="rId51" Type="http://schemas.openxmlformats.org/officeDocument/2006/relationships/image" Target="media/image35.jpeg"/><Relationship Id="rId72" Type="http://schemas.openxmlformats.org/officeDocument/2006/relationships/hyperlink" Target="http://allatra-book.com/index-en.html" TargetMode="External"/><Relationship Id="rId93" Type="http://schemas.openxmlformats.org/officeDocument/2006/relationships/image" Target="media/image70.jpeg"/><Relationship Id="rId98" Type="http://schemas.openxmlformats.org/officeDocument/2006/relationships/image" Target="media/image75.jpeg"/><Relationship Id="rId121" Type="http://schemas.openxmlformats.org/officeDocument/2006/relationships/image" Target="media/image93.jpeg"/><Relationship Id="rId142" Type="http://schemas.openxmlformats.org/officeDocument/2006/relationships/image" Target="media/image114.jpeg"/><Relationship Id="rId163" Type="http://schemas.openxmlformats.org/officeDocument/2006/relationships/image" Target="media/image135.png"/><Relationship Id="rId3" Type="http://schemas.openxmlformats.org/officeDocument/2006/relationships/styles" Target="styles.xml"/><Relationship Id="rId25" Type="http://schemas.openxmlformats.org/officeDocument/2006/relationships/image" Target="media/image16.jpeg"/><Relationship Id="rId46" Type="http://schemas.openxmlformats.org/officeDocument/2006/relationships/image" Target="media/image31.jpeg"/><Relationship Id="rId67" Type="http://schemas.openxmlformats.org/officeDocument/2006/relationships/image" Target="media/image49.jpeg"/><Relationship Id="rId116" Type="http://schemas.openxmlformats.org/officeDocument/2006/relationships/image" Target="media/image88.jpeg"/><Relationship Id="rId137" Type="http://schemas.openxmlformats.org/officeDocument/2006/relationships/image" Target="media/image109.jpeg"/><Relationship Id="rId158" Type="http://schemas.openxmlformats.org/officeDocument/2006/relationships/image" Target="media/image130.png"/><Relationship Id="rId20" Type="http://schemas.openxmlformats.org/officeDocument/2006/relationships/image" Target="media/image11.jpeg"/><Relationship Id="rId41" Type="http://schemas.openxmlformats.org/officeDocument/2006/relationships/image" Target="media/image26.jpeg"/><Relationship Id="rId62" Type="http://schemas.openxmlformats.org/officeDocument/2006/relationships/image" Target="media/image44.jpeg"/><Relationship Id="rId83" Type="http://schemas.openxmlformats.org/officeDocument/2006/relationships/image" Target="media/image60.jpeg"/><Relationship Id="rId88" Type="http://schemas.openxmlformats.org/officeDocument/2006/relationships/image" Target="media/image65.jpeg"/><Relationship Id="rId111" Type="http://schemas.openxmlformats.org/officeDocument/2006/relationships/image" Target="media/image83.jpeg"/><Relationship Id="rId132" Type="http://schemas.openxmlformats.org/officeDocument/2006/relationships/image" Target="media/image104.jpeg"/><Relationship Id="rId153" Type="http://schemas.openxmlformats.org/officeDocument/2006/relationships/image" Target="media/image125.jpeg"/><Relationship Id="rId15" Type="http://schemas.openxmlformats.org/officeDocument/2006/relationships/image" Target="media/image8.jpeg"/><Relationship Id="rId36" Type="http://schemas.openxmlformats.org/officeDocument/2006/relationships/image" Target="media/image22.jpeg"/><Relationship Id="rId57" Type="http://schemas.openxmlformats.org/officeDocument/2006/relationships/image" Target="media/image41.jpeg"/><Relationship Id="rId106" Type="http://schemas.openxmlformats.org/officeDocument/2006/relationships/hyperlink" Target="https://rgdn.info/en/sensey._iskonnyy_shambaly._kniga_pervaya" TargetMode="External"/><Relationship Id="rId127" Type="http://schemas.openxmlformats.org/officeDocument/2006/relationships/image" Target="media/image99.jpeg"/><Relationship Id="rId10" Type="http://schemas.openxmlformats.org/officeDocument/2006/relationships/image" Target="media/image5.jpeg"/><Relationship Id="rId31" Type="http://schemas.openxmlformats.org/officeDocument/2006/relationships/hyperlink" Target="https://rgdn.info/assets/uploads/images/photos/310fd-tripolye-10-.jpg" TargetMode="External"/><Relationship Id="rId52" Type="http://schemas.openxmlformats.org/officeDocument/2006/relationships/image" Target="media/image36.jpeg"/><Relationship Id="rId73" Type="http://schemas.openxmlformats.org/officeDocument/2006/relationships/image" Target="media/image54.jpeg"/><Relationship Id="rId78" Type="http://schemas.openxmlformats.org/officeDocument/2006/relationships/hyperlink" Target="https://rgdn.info/assets/uploads/images/photos/497ea-tripolye-52-.jpg" TargetMode="External"/><Relationship Id="rId94" Type="http://schemas.openxmlformats.org/officeDocument/2006/relationships/image" Target="media/image71.jpeg"/><Relationship Id="rId99" Type="http://schemas.openxmlformats.org/officeDocument/2006/relationships/image" Target="media/image76.jpeg"/><Relationship Id="rId101" Type="http://schemas.openxmlformats.org/officeDocument/2006/relationships/image" Target="media/image78.jpeg"/><Relationship Id="rId122" Type="http://schemas.openxmlformats.org/officeDocument/2006/relationships/image" Target="media/image94.jpeg"/><Relationship Id="rId143" Type="http://schemas.openxmlformats.org/officeDocument/2006/relationships/image" Target="media/image115.jpeg"/><Relationship Id="rId148" Type="http://schemas.openxmlformats.org/officeDocument/2006/relationships/image" Target="media/image120.png"/><Relationship Id="rId164" Type="http://schemas.openxmlformats.org/officeDocument/2006/relationships/image" Target="media/image136.png"/><Relationship Id="rId16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26" Type="http://schemas.openxmlformats.org/officeDocument/2006/relationships/image" Target="media/image17.jpeg"/><Relationship Id="rId47" Type="http://schemas.openxmlformats.org/officeDocument/2006/relationships/image" Target="media/image32.jpeg"/><Relationship Id="rId68" Type="http://schemas.openxmlformats.org/officeDocument/2006/relationships/image" Target="media/image50.jpeg"/><Relationship Id="rId89" Type="http://schemas.openxmlformats.org/officeDocument/2006/relationships/image" Target="media/image66.jpeg"/><Relationship Id="rId112" Type="http://schemas.openxmlformats.org/officeDocument/2006/relationships/image" Target="media/image84.jpeg"/><Relationship Id="rId133" Type="http://schemas.openxmlformats.org/officeDocument/2006/relationships/image" Target="media/image105.jpeg"/><Relationship Id="rId154" Type="http://schemas.openxmlformats.org/officeDocument/2006/relationships/image" Target="media/image126.png"/><Relationship Id="rId16" Type="http://schemas.openxmlformats.org/officeDocument/2006/relationships/hyperlink" Target="http://cdn.sci-news.com/images/enlarge/image_2223_5e-Trypillia-Temple.jpg" TargetMode="External"/><Relationship Id="rId37" Type="http://schemas.openxmlformats.org/officeDocument/2006/relationships/hyperlink" Target="https://rgdn.info/assets/uploads/images/photos/686d1-tripolye-12-.jpg" TargetMode="External"/><Relationship Id="rId58" Type="http://schemas.openxmlformats.org/officeDocument/2006/relationships/image" Target="media/image42.jpeg"/><Relationship Id="rId79" Type="http://schemas.openxmlformats.org/officeDocument/2006/relationships/image" Target="media/image58.jpeg"/><Relationship Id="rId102" Type="http://schemas.openxmlformats.org/officeDocument/2006/relationships/image" Target="media/image79.jpeg"/><Relationship Id="rId123" Type="http://schemas.openxmlformats.org/officeDocument/2006/relationships/image" Target="media/image95.jpeg"/><Relationship Id="rId144" Type="http://schemas.openxmlformats.org/officeDocument/2006/relationships/image" Target="media/image116.png"/><Relationship Id="rId90" Type="http://schemas.openxmlformats.org/officeDocument/2006/relationships/image" Target="media/image67.jpeg"/><Relationship Id="rId165" Type="http://schemas.openxmlformats.org/officeDocument/2006/relationships/image" Target="media/image137.png"/><Relationship Id="rId27" Type="http://schemas.openxmlformats.org/officeDocument/2006/relationships/hyperlink" Target="https://rgdn.info/assets/uploads/images/photos/08d48-tripolye-8-.jpg" TargetMode="External"/><Relationship Id="rId48" Type="http://schemas.openxmlformats.org/officeDocument/2006/relationships/image" Target="media/image33.png"/><Relationship Id="rId69" Type="http://schemas.openxmlformats.org/officeDocument/2006/relationships/image" Target="media/image51.jpeg"/><Relationship Id="rId113" Type="http://schemas.openxmlformats.org/officeDocument/2006/relationships/image" Target="media/image85.jpeg"/><Relationship Id="rId134" Type="http://schemas.openxmlformats.org/officeDocument/2006/relationships/image" Target="media/image106.jpeg"/><Relationship Id="rId80" Type="http://schemas.openxmlformats.org/officeDocument/2006/relationships/hyperlink" Target="https://rgdn.info/assets/uploads/images/photos/57430-tripolye-53-.jpg" TargetMode="External"/><Relationship Id="rId155" Type="http://schemas.openxmlformats.org/officeDocument/2006/relationships/image" Target="media/image127.png"/><Relationship Id="rId17" Type="http://schemas.openxmlformats.org/officeDocument/2006/relationships/image" Target="media/image9.jpeg"/><Relationship Id="rId38" Type="http://schemas.openxmlformats.org/officeDocument/2006/relationships/image" Target="media/image23.jpeg"/><Relationship Id="rId59" Type="http://schemas.openxmlformats.org/officeDocument/2006/relationships/image" Target="media/image43.jpeg"/><Relationship Id="rId103" Type="http://schemas.openxmlformats.org/officeDocument/2006/relationships/hyperlink" Target="https://rgdn.info/en/duhovnaya_praktika_cvetok_lotosa" TargetMode="External"/><Relationship Id="rId124" Type="http://schemas.openxmlformats.org/officeDocument/2006/relationships/image" Target="media/image9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F3A88-B56A-46FE-AE4A-A5EEFF38B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112</Pages>
  <Words>47311</Words>
  <Characters>26968</Characters>
  <Application>Microsoft Office Word</Application>
  <DocSecurity>0</DocSecurity>
  <Lines>224</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dc:creator>
  <cp:keywords/>
  <dc:description/>
  <cp:lastModifiedBy>Валентин</cp:lastModifiedBy>
  <cp:revision>19</cp:revision>
  <dcterms:created xsi:type="dcterms:W3CDTF">2018-02-18T09:42:00Z</dcterms:created>
  <dcterms:modified xsi:type="dcterms:W3CDTF">2019-11-24T10:07:00Z</dcterms:modified>
</cp:coreProperties>
</file>