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855" w:rsidRPr="00EB6738" w:rsidRDefault="009B1855" w:rsidP="009B1855">
      <w:pPr>
        <w:pStyle w:val="a3"/>
        <w:spacing w:line="360" w:lineRule="auto"/>
        <w:ind w:left="7200" w:firstLine="720"/>
        <w:jc w:val="both"/>
        <w:rPr>
          <w:rFonts w:ascii="Times New Roman" w:hAnsi="Times New Roman" w:cs="Times New Roman"/>
          <w:i/>
          <w:sz w:val="28"/>
          <w:szCs w:val="28"/>
        </w:rPr>
      </w:pPr>
      <w:r w:rsidRPr="00EB6738">
        <w:rPr>
          <w:rFonts w:ascii="Times New Roman" w:hAnsi="Times New Roman" w:cs="Times New Roman"/>
          <w:i/>
          <w:sz w:val="28"/>
          <w:szCs w:val="28"/>
        </w:rPr>
        <w:t>Прядко О.О.</w:t>
      </w:r>
    </w:p>
    <w:p w:rsidR="009B1855" w:rsidRDefault="009B1855" w:rsidP="009B1855">
      <w:pPr>
        <w:pStyle w:val="a3"/>
        <w:spacing w:line="360" w:lineRule="auto"/>
        <w:ind w:firstLine="720"/>
        <w:jc w:val="both"/>
        <w:rPr>
          <w:rFonts w:ascii="Times New Roman" w:hAnsi="Times New Roman" w:cs="Times New Roman"/>
          <w:b/>
          <w:sz w:val="28"/>
          <w:szCs w:val="28"/>
        </w:rPr>
      </w:pPr>
    </w:p>
    <w:p w:rsidR="009B1855" w:rsidRPr="00447EC8" w:rsidRDefault="009B1855" w:rsidP="009B1855">
      <w:pPr>
        <w:pStyle w:val="a3"/>
        <w:spacing w:line="360" w:lineRule="auto"/>
        <w:ind w:firstLine="720"/>
        <w:jc w:val="center"/>
        <w:rPr>
          <w:rFonts w:ascii="Times New Roman" w:hAnsi="Times New Roman" w:cs="Times New Roman"/>
          <w:b/>
          <w:sz w:val="28"/>
          <w:szCs w:val="28"/>
        </w:rPr>
      </w:pPr>
      <w:r w:rsidRPr="00447EC8">
        <w:rPr>
          <w:rFonts w:ascii="Times New Roman" w:hAnsi="Times New Roman" w:cs="Times New Roman"/>
          <w:b/>
          <w:sz w:val="28"/>
          <w:szCs w:val="28"/>
        </w:rPr>
        <w:t xml:space="preserve">ФОРМУВАННЯ КЛЮЧОВИХ КОМПЕТЕНТНОСТЕЙ </w:t>
      </w:r>
      <w:r>
        <w:rPr>
          <w:rFonts w:ascii="Times New Roman" w:hAnsi="Times New Roman" w:cs="Times New Roman"/>
          <w:b/>
          <w:sz w:val="28"/>
          <w:szCs w:val="28"/>
        </w:rPr>
        <w:t>У ЗДОБУВАЧІВ ОСВІТИ</w:t>
      </w:r>
      <w:bookmarkStart w:id="0" w:name="_GoBack"/>
      <w:bookmarkEnd w:id="0"/>
      <w:r>
        <w:rPr>
          <w:rFonts w:ascii="Times New Roman" w:hAnsi="Times New Roman" w:cs="Times New Roman"/>
          <w:b/>
          <w:sz w:val="28"/>
          <w:szCs w:val="28"/>
        </w:rPr>
        <w:t xml:space="preserve"> ПТНЗ</w:t>
      </w:r>
    </w:p>
    <w:p w:rsidR="009B1855" w:rsidRPr="00447EC8" w:rsidRDefault="009B1855" w:rsidP="009B1855">
      <w:pPr>
        <w:pStyle w:val="a3"/>
        <w:spacing w:line="360" w:lineRule="auto"/>
        <w:ind w:firstLine="720"/>
        <w:jc w:val="both"/>
        <w:rPr>
          <w:rFonts w:ascii="Times New Roman" w:hAnsi="Times New Roman" w:cs="Times New Roman"/>
          <w:sz w:val="28"/>
          <w:szCs w:val="28"/>
        </w:rPr>
      </w:pPr>
      <w:r>
        <w:rPr>
          <w:rStyle w:val="28pt"/>
          <w:iCs w:val="0"/>
          <w:sz w:val="28"/>
          <w:szCs w:val="28"/>
        </w:rPr>
        <w:t>Розглядаються проблеми</w:t>
      </w:r>
      <w:r w:rsidRPr="00447EC8">
        <w:rPr>
          <w:rStyle w:val="28pt"/>
          <w:iCs w:val="0"/>
          <w:sz w:val="28"/>
          <w:szCs w:val="28"/>
        </w:rPr>
        <w:t xml:space="preserve"> формування ключових компетентностей в умовах реформування освіти. Здійснюється аналіз різких інтерпретацій компетентностей у системі освіти.</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300EB2">
        <w:rPr>
          <w:rFonts w:ascii="Times New Roman" w:hAnsi="Times New Roman" w:cs="Times New Roman"/>
          <w:b/>
          <w:sz w:val="28"/>
          <w:szCs w:val="28"/>
        </w:rPr>
        <w:t>Постановка проблеми</w:t>
      </w:r>
      <w:r>
        <w:rPr>
          <w:rFonts w:ascii="Times New Roman" w:hAnsi="Times New Roman" w:cs="Times New Roman"/>
          <w:sz w:val="28"/>
          <w:szCs w:val="28"/>
        </w:rPr>
        <w:t xml:space="preserve">. </w:t>
      </w:r>
      <w:r w:rsidRPr="00567423">
        <w:rPr>
          <w:rFonts w:ascii="Times New Roman" w:hAnsi="Times New Roman" w:cs="Times New Roman"/>
          <w:sz w:val="28"/>
          <w:szCs w:val="28"/>
        </w:rPr>
        <w:t>Масштабні перетворення, які відбуваються в</w:t>
      </w:r>
      <w:r>
        <w:rPr>
          <w:rFonts w:ascii="Times New Roman" w:hAnsi="Times New Roman" w:cs="Times New Roman"/>
          <w:sz w:val="28"/>
          <w:szCs w:val="28"/>
        </w:rPr>
        <w:t xml:space="preserve"> усіх сферах сучасного</w:t>
      </w:r>
      <w:r w:rsidRPr="00567423">
        <w:rPr>
          <w:rFonts w:ascii="Times New Roman" w:hAnsi="Times New Roman" w:cs="Times New Roman"/>
          <w:sz w:val="28"/>
          <w:szCs w:val="28"/>
        </w:rPr>
        <w:t xml:space="preserve"> суспільства, обумовлюють якісно нові ви</w:t>
      </w:r>
      <w:r>
        <w:rPr>
          <w:rFonts w:ascii="Times New Roman" w:hAnsi="Times New Roman" w:cs="Times New Roman"/>
          <w:sz w:val="28"/>
          <w:szCs w:val="28"/>
        </w:rPr>
        <w:t>моги до організації й здійснення</w:t>
      </w:r>
      <w:r w:rsidRPr="00567423">
        <w:rPr>
          <w:rFonts w:ascii="Times New Roman" w:hAnsi="Times New Roman" w:cs="Times New Roman"/>
          <w:sz w:val="28"/>
          <w:szCs w:val="28"/>
        </w:rPr>
        <w:t xml:space="preserve"> освітнього процесу в навчальних закладах. Останні покликані сприяти формуванню особистості, конкурентоспроможної на європейському ринку праці, здатної адаптуватися до змін і готової вчитися впродовж усього життя.</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567423">
        <w:rPr>
          <w:rFonts w:ascii="Times New Roman" w:hAnsi="Times New Roman" w:cs="Times New Roman"/>
          <w:sz w:val="28"/>
          <w:szCs w:val="28"/>
        </w:rPr>
        <w:t>Особливо актуальною постає проблема створення умов для формуванн</w:t>
      </w:r>
      <w:r>
        <w:rPr>
          <w:rFonts w:ascii="Times New Roman" w:hAnsi="Times New Roman" w:cs="Times New Roman"/>
          <w:sz w:val="28"/>
          <w:szCs w:val="28"/>
        </w:rPr>
        <w:t>я</w:t>
      </w:r>
      <w:r w:rsidRPr="00567423">
        <w:rPr>
          <w:rFonts w:ascii="Times New Roman" w:hAnsi="Times New Roman" w:cs="Times New Roman"/>
          <w:sz w:val="28"/>
          <w:szCs w:val="28"/>
        </w:rPr>
        <w:t xml:space="preserve"> особистост</w:t>
      </w:r>
      <w:r>
        <w:rPr>
          <w:rFonts w:ascii="Times New Roman" w:hAnsi="Times New Roman" w:cs="Times New Roman"/>
          <w:sz w:val="28"/>
          <w:szCs w:val="28"/>
        </w:rPr>
        <w:t>і здатної до самоактуалізац</w:t>
      </w:r>
      <w:r w:rsidRPr="00567423">
        <w:rPr>
          <w:rFonts w:ascii="Times New Roman" w:hAnsi="Times New Roman" w:cs="Times New Roman"/>
          <w:sz w:val="28"/>
          <w:szCs w:val="28"/>
        </w:rPr>
        <w:t>ії,</w:t>
      </w:r>
      <w:r>
        <w:rPr>
          <w:rFonts w:ascii="Times New Roman" w:hAnsi="Times New Roman" w:cs="Times New Roman"/>
          <w:sz w:val="28"/>
          <w:szCs w:val="28"/>
        </w:rPr>
        <w:t xml:space="preserve"> творчого сприйняття світу і </w:t>
      </w:r>
      <w:r w:rsidRPr="00567423">
        <w:rPr>
          <w:rFonts w:ascii="Times New Roman" w:hAnsi="Times New Roman" w:cs="Times New Roman"/>
          <w:sz w:val="28"/>
          <w:szCs w:val="28"/>
        </w:rPr>
        <w:t>соціально значущої діяльності, спрямованої на розвито</w:t>
      </w:r>
      <w:r>
        <w:rPr>
          <w:rFonts w:ascii="Times New Roman" w:hAnsi="Times New Roman" w:cs="Times New Roman"/>
          <w:sz w:val="28"/>
          <w:szCs w:val="28"/>
        </w:rPr>
        <w:t>к</w:t>
      </w:r>
      <w:r w:rsidRPr="00567423">
        <w:rPr>
          <w:rFonts w:ascii="Times New Roman" w:hAnsi="Times New Roman" w:cs="Times New Roman"/>
          <w:sz w:val="28"/>
          <w:szCs w:val="28"/>
        </w:rPr>
        <w:t xml:space="preserve"> суспільства. Саме тому соціальні та педагогічні проблеми формування життєвої компетентності особистості нині виходять на рівень пріоритетни</w:t>
      </w:r>
      <w:r>
        <w:rPr>
          <w:rFonts w:ascii="Times New Roman" w:hAnsi="Times New Roman" w:cs="Times New Roman"/>
          <w:sz w:val="28"/>
          <w:szCs w:val="28"/>
        </w:rPr>
        <w:t>х в українському суспільстві</w:t>
      </w:r>
      <w:r w:rsidRPr="00567423">
        <w:rPr>
          <w:rFonts w:ascii="Times New Roman" w:hAnsi="Times New Roman" w:cs="Times New Roman"/>
          <w:sz w:val="28"/>
          <w:szCs w:val="28"/>
        </w:rPr>
        <w:t>.</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567423">
        <w:rPr>
          <w:rFonts w:ascii="Times New Roman" w:hAnsi="Times New Roman" w:cs="Times New Roman"/>
          <w:sz w:val="28"/>
          <w:szCs w:val="28"/>
        </w:rPr>
        <w:t xml:space="preserve">Модернізація сучасної освіти насамперед пов'язана з реалізацією </w:t>
      </w:r>
      <w:proofErr w:type="spellStart"/>
      <w:r w:rsidRPr="00567423">
        <w:rPr>
          <w:rFonts w:ascii="Times New Roman" w:hAnsi="Times New Roman" w:cs="Times New Roman"/>
          <w:sz w:val="28"/>
          <w:szCs w:val="28"/>
        </w:rPr>
        <w:t>компетентнісного</w:t>
      </w:r>
      <w:proofErr w:type="spellEnd"/>
      <w:r w:rsidRPr="00567423">
        <w:rPr>
          <w:rFonts w:ascii="Times New Roman" w:hAnsi="Times New Roman" w:cs="Times New Roman"/>
          <w:sz w:val="28"/>
          <w:szCs w:val="28"/>
        </w:rPr>
        <w:t xml:space="preserve"> підходу у навчанні, впровадження якого є сьогодні предметом жвавих дискусій серед вітчизняних і зарубіжних науковців.</w:t>
      </w:r>
    </w:p>
    <w:p w:rsidR="009B1855" w:rsidRDefault="009B1855" w:rsidP="009B1855">
      <w:pPr>
        <w:pStyle w:val="a3"/>
        <w:spacing w:line="360" w:lineRule="auto"/>
        <w:ind w:firstLine="720"/>
        <w:jc w:val="both"/>
        <w:rPr>
          <w:rFonts w:ascii="Times New Roman" w:hAnsi="Times New Roman" w:cs="Times New Roman"/>
          <w:sz w:val="28"/>
          <w:szCs w:val="28"/>
        </w:rPr>
      </w:pPr>
      <w:r w:rsidRPr="00300EB2">
        <w:rPr>
          <w:rFonts w:ascii="Times New Roman" w:hAnsi="Times New Roman" w:cs="Times New Roman"/>
          <w:b/>
          <w:sz w:val="28"/>
          <w:szCs w:val="28"/>
        </w:rPr>
        <w:t>Аналіз актуальних досліджень.</w:t>
      </w:r>
      <w:r>
        <w:rPr>
          <w:rFonts w:ascii="Times New Roman" w:hAnsi="Times New Roman" w:cs="Times New Roman"/>
          <w:sz w:val="28"/>
          <w:szCs w:val="28"/>
        </w:rPr>
        <w:t xml:space="preserve"> </w:t>
      </w:r>
      <w:r w:rsidRPr="002401A2">
        <w:rPr>
          <w:rFonts w:ascii="Times New Roman" w:eastAsia="Times New Roman" w:hAnsi="Times New Roman"/>
          <w:sz w:val="28"/>
          <w:szCs w:val="28"/>
          <w:lang w:eastAsia="ru-RU"/>
        </w:rPr>
        <w:t xml:space="preserve">Проблеми </w:t>
      </w:r>
      <w:r w:rsidRPr="00300EB2">
        <w:rPr>
          <w:rStyle w:val="28pt"/>
          <w:i w:val="0"/>
          <w:iCs w:val="0"/>
          <w:sz w:val="28"/>
          <w:szCs w:val="28"/>
        </w:rPr>
        <w:t>формування ключових компетентностей в умовах реформування освіти</w:t>
      </w:r>
      <w:r w:rsidRPr="00300EB2">
        <w:rPr>
          <w:rFonts w:ascii="Times New Roman" w:eastAsia="Times New Roman" w:hAnsi="Times New Roman"/>
          <w:i/>
          <w:sz w:val="28"/>
          <w:szCs w:val="28"/>
          <w:lang w:eastAsia="ru-RU"/>
        </w:rPr>
        <w:t xml:space="preserve"> </w:t>
      </w:r>
      <w:r w:rsidRPr="002401A2">
        <w:rPr>
          <w:rFonts w:ascii="Times New Roman" w:eastAsia="Times New Roman" w:hAnsi="Times New Roman"/>
          <w:sz w:val="28"/>
          <w:szCs w:val="28"/>
          <w:lang w:eastAsia="ru-RU"/>
        </w:rPr>
        <w:t>розглядаються в роботах багатьох вітчизняних та закордонних учених</w:t>
      </w:r>
      <w:r>
        <w:rPr>
          <w:rFonts w:ascii="Times New Roman" w:eastAsia="Times New Roman" w:hAnsi="Times New Roman"/>
          <w:sz w:val="28"/>
          <w:szCs w:val="28"/>
          <w:lang w:eastAsia="ru-RU"/>
        </w:rPr>
        <w:t>.</w:t>
      </w:r>
      <w:r w:rsidRPr="00567423">
        <w:rPr>
          <w:rFonts w:ascii="Times New Roman" w:hAnsi="Times New Roman" w:cs="Times New Roman"/>
          <w:sz w:val="28"/>
          <w:szCs w:val="28"/>
        </w:rPr>
        <w:t xml:space="preserve"> Так, серед зарубіжних фахівців з визначеного питання слід відзначити </w:t>
      </w:r>
      <w:proofErr w:type="spellStart"/>
      <w:r>
        <w:rPr>
          <w:rFonts w:ascii="Times New Roman" w:hAnsi="Times New Roman" w:cs="Times New Roman"/>
          <w:sz w:val="28"/>
          <w:szCs w:val="28"/>
        </w:rPr>
        <w:t>Дж</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Равена</w:t>
      </w:r>
      <w:proofErr w:type="spellEnd"/>
      <w:r>
        <w:rPr>
          <w:rFonts w:ascii="Times New Roman" w:hAnsi="Times New Roman" w:cs="Times New Roman"/>
          <w:sz w:val="28"/>
          <w:szCs w:val="28"/>
        </w:rPr>
        <w:t xml:space="preserve">, М. Скотта, Д. </w:t>
      </w:r>
      <w:proofErr w:type="spellStart"/>
      <w:r>
        <w:rPr>
          <w:rFonts w:ascii="Times New Roman" w:hAnsi="Times New Roman" w:cs="Times New Roman"/>
          <w:sz w:val="28"/>
          <w:szCs w:val="28"/>
        </w:rPr>
        <w:t>Райчен</w:t>
      </w:r>
      <w:r w:rsidRPr="00567423">
        <w:rPr>
          <w:rFonts w:ascii="Times New Roman" w:hAnsi="Times New Roman" w:cs="Times New Roman"/>
          <w:sz w:val="28"/>
          <w:szCs w:val="28"/>
        </w:rPr>
        <w:t>а</w:t>
      </w:r>
      <w:proofErr w:type="spellEnd"/>
      <w:r w:rsidRPr="00567423">
        <w:rPr>
          <w:rFonts w:ascii="Times New Roman" w:hAnsi="Times New Roman" w:cs="Times New Roman"/>
          <w:sz w:val="28"/>
          <w:szCs w:val="28"/>
        </w:rPr>
        <w:t xml:space="preserve"> та інших. У вітчизняній та російській педагогіці окремі аспекти </w:t>
      </w:r>
      <w:proofErr w:type="spellStart"/>
      <w:r w:rsidRPr="00567423">
        <w:rPr>
          <w:rFonts w:ascii="Times New Roman" w:hAnsi="Times New Roman" w:cs="Times New Roman"/>
          <w:sz w:val="28"/>
          <w:szCs w:val="28"/>
        </w:rPr>
        <w:t>компетентнісного</w:t>
      </w:r>
      <w:proofErr w:type="spellEnd"/>
      <w:r w:rsidRPr="00567423">
        <w:rPr>
          <w:rFonts w:ascii="Times New Roman" w:hAnsi="Times New Roman" w:cs="Times New Roman"/>
          <w:sz w:val="28"/>
          <w:szCs w:val="28"/>
        </w:rPr>
        <w:t xml:space="preserve"> підходу знайшли своє відображення у роботах </w:t>
      </w:r>
      <w:r>
        <w:rPr>
          <w:rFonts w:ascii="Times New Roman" w:hAnsi="Times New Roman" w:cs="Times New Roman"/>
          <w:sz w:val="28"/>
          <w:szCs w:val="28"/>
        </w:rPr>
        <w:t>О. </w:t>
      </w:r>
      <w:proofErr w:type="spellStart"/>
      <w:r w:rsidRPr="00567423">
        <w:rPr>
          <w:rFonts w:ascii="Times New Roman" w:hAnsi="Times New Roman" w:cs="Times New Roman"/>
          <w:sz w:val="28"/>
          <w:szCs w:val="28"/>
        </w:rPr>
        <w:t>Пометун</w:t>
      </w:r>
      <w:proofErr w:type="spellEnd"/>
      <w:r w:rsidRPr="00567423">
        <w:rPr>
          <w:rFonts w:ascii="Times New Roman" w:hAnsi="Times New Roman" w:cs="Times New Roman"/>
          <w:sz w:val="28"/>
          <w:szCs w:val="28"/>
        </w:rPr>
        <w:t xml:space="preserve"> [4], О. </w:t>
      </w:r>
      <w:proofErr w:type="spellStart"/>
      <w:r w:rsidRPr="00567423">
        <w:rPr>
          <w:rFonts w:ascii="Times New Roman" w:hAnsi="Times New Roman" w:cs="Times New Roman"/>
          <w:sz w:val="28"/>
          <w:szCs w:val="28"/>
        </w:rPr>
        <w:t>Овчарук</w:t>
      </w:r>
      <w:proofErr w:type="spellEnd"/>
      <w:r w:rsidRPr="00567423">
        <w:rPr>
          <w:rFonts w:ascii="Times New Roman" w:hAnsi="Times New Roman" w:cs="Times New Roman"/>
          <w:sz w:val="28"/>
          <w:szCs w:val="28"/>
        </w:rPr>
        <w:t xml:space="preserve"> [3], </w:t>
      </w:r>
      <w:r>
        <w:rPr>
          <w:rFonts w:ascii="Times New Roman" w:hAnsi="Times New Roman" w:cs="Times New Roman"/>
          <w:sz w:val="28"/>
          <w:szCs w:val="28"/>
        </w:rPr>
        <w:t xml:space="preserve">Н. </w:t>
      </w:r>
      <w:proofErr w:type="spellStart"/>
      <w:r w:rsidRPr="00567423">
        <w:rPr>
          <w:rFonts w:ascii="Times New Roman" w:hAnsi="Times New Roman" w:cs="Times New Roman"/>
          <w:sz w:val="28"/>
          <w:szCs w:val="28"/>
        </w:rPr>
        <w:t>Бібік</w:t>
      </w:r>
      <w:proofErr w:type="spellEnd"/>
      <w:r w:rsidRPr="00567423">
        <w:rPr>
          <w:rFonts w:ascii="Times New Roman" w:hAnsi="Times New Roman" w:cs="Times New Roman"/>
          <w:sz w:val="28"/>
          <w:szCs w:val="28"/>
        </w:rPr>
        <w:t xml:space="preserve">, </w:t>
      </w:r>
      <w:r>
        <w:rPr>
          <w:rFonts w:ascii="Times New Roman" w:hAnsi="Times New Roman" w:cs="Times New Roman"/>
          <w:sz w:val="28"/>
          <w:szCs w:val="28"/>
        </w:rPr>
        <w:t xml:space="preserve">Е. </w:t>
      </w:r>
      <w:proofErr w:type="spellStart"/>
      <w:r w:rsidRPr="00567423">
        <w:rPr>
          <w:rFonts w:ascii="Times New Roman" w:hAnsi="Times New Roman" w:cs="Times New Roman"/>
          <w:sz w:val="28"/>
          <w:szCs w:val="28"/>
        </w:rPr>
        <w:t>Зеєра</w:t>
      </w:r>
      <w:proofErr w:type="spellEnd"/>
      <w:r>
        <w:rPr>
          <w:rFonts w:ascii="Times New Roman" w:hAnsi="Times New Roman" w:cs="Times New Roman"/>
          <w:sz w:val="28"/>
          <w:szCs w:val="28"/>
        </w:rPr>
        <w:t xml:space="preserve"> [1]</w:t>
      </w:r>
      <w:r w:rsidRPr="00567423">
        <w:rPr>
          <w:rFonts w:ascii="Times New Roman" w:hAnsi="Times New Roman" w:cs="Times New Roman"/>
          <w:sz w:val="28"/>
          <w:szCs w:val="28"/>
        </w:rPr>
        <w:t xml:space="preserve"> та інших учених. У шкільній освіті перехід до </w:t>
      </w:r>
      <w:proofErr w:type="spellStart"/>
      <w:r w:rsidRPr="00567423">
        <w:rPr>
          <w:rFonts w:ascii="Times New Roman" w:hAnsi="Times New Roman" w:cs="Times New Roman"/>
          <w:sz w:val="28"/>
          <w:szCs w:val="28"/>
        </w:rPr>
        <w:t>компетентнісного</w:t>
      </w:r>
      <w:proofErr w:type="spellEnd"/>
      <w:r w:rsidRPr="00567423">
        <w:rPr>
          <w:rFonts w:ascii="Times New Roman" w:hAnsi="Times New Roman" w:cs="Times New Roman"/>
          <w:sz w:val="28"/>
          <w:szCs w:val="28"/>
        </w:rPr>
        <w:t xml:space="preserve"> підходу, за одностайною думкою науковців і практиків, означає переорієнтацію з процесу на результат освіти в діяльнісному вимірі, розгляд цього результату з погляду затребуваності в суспільстві, забезпечення спроможності випускника </w:t>
      </w:r>
      <w:r>
        <w:rPr>
          <w:rFonts w:ascii="Times New Roman" w:hAnsi="Times New Roman" w:cs="Times New Roman"/>
          <w:sz w:val="28"/>
          <w:szCs w:val="28"/>
        </w:rPr>
        <w:t xml:space="preserve">навчального </w:t>
      </w:r>
      <w:r>
        <w:rPr>
          <w:rFonts w:ascii="Times New Roman" w:hAnsi="Times New Roman" w:cs="Times New Roman"/>
          <w:sz w:val="28"/>
          <w:szCs w:val="28"/>
        </w:rPr>
        <w:lastRenderedPageBreak/>
        <w:t>закладу</w:t>
      </w:r>
      <w:r w:rsidRPr="00567423">
        <w:rPr>
          <w:rFonts w:ascii="Times New Roman" w:hAnsi="Times New Roman" w:cs="Times New Roman"/>
          <w:sz w:val="28"/>
          <w:szCs w:val="28"/>
        </w:rPr>
        <w:t xml:space="preserve"> відповідати новим запитам ринку, мати відповідний потенці</w:t>
      </w:r>
      <w:r>
        <w:rPr>
          <w:rFonts w:ascii="Times New Roman" w:hAnsi="Times New Roman" w:cs="Times New Roman"/>
          <w:sz w:val="28"/>
          <w:szCs w:val="28"/>
        </w:rPr>
        <w:t>ал дл</w:t>
      </w:r>
      <w:r w:rsidRPr="00567423">
        <w:rPr>
          <w:rFonts w:ascii="Times New Roman" w:hAnsi="Times New Roman" w:cs="Times New Roman"/>
          <w:sz w:val="28"/>
          <w:szCs w:val="28"/>
        </w:rPr>
        <w:t>я практичного розв'язання життєвих проблем, пошуку свого</w:t>
      </w:r>
      <w:r>
        <w:rPr>
          <w:rStyle w:val="68pt"/>
          <w:sz w:val="28"/>
          <w:szCs w:val="28"/>
        </w:rPr>
        <w:t xml:space="preserve"> «</w:t>
      </w:r>
      <w:r w:rsidRPr="00567423">
        <w:rPr>
          <w:rStyle w:val="68pt"/>
          <w:sz w:val="28"/>
          <w:szCs w:val="28"/>
        </w:rPr>
        <w:t>Я</w:t>
      </w:r>
      <w:r>
        <w:rPr>
          <w:rStyle w:val="68pt"/>
          <w:sz w:val="28"/>
          <w:szCs w:val="28"/>
        </w:rPr>
        <w:t>»</w:t>
      </w:r>
      <w:r w:rsidRPr="00567423">
        <w:rPr>
          <w:rFonts w:ascii="Times New Roman" w:hAnsi="Times New Roman" w:cs="Times New Roman"/>
          <w:sz w:val="28"/>
          <w:szCs w:val="28"/>
        </w:rPr>
        <w:t xml:space="preserve"> в професії, в соціальній структурі.</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EB6738">
        <w:rPr>
          <w:rFonts w:ascii="Times New Roman" w:hAnsi="Times New Roman" w:cs="Times New Roman"/>
          <w:b/>
          <w:sz w:val="28"/>
          <w:szCs w:val="28"/>
        </w:rPr>
        <w:t>Мета статті</w:t>
      </w:r>
      <w:r>
        <w:rPr>
          <w:rFonts w:ascii="Times New Roman" w:hAnsi="Times New Roman" w:cs="Times New Roman"/>
          <w:sz w:val="28"/>
          <w:szCs w:val="28"/>
        </w:rPr>
        <w:t xml:space="preserve"> - </w:t>
      </w:r>
      <w:r>
        <w:rPr>
          <w:rFonts w:ascii="Times New Roman" w:eastAsia="Times New Roman" w:hAnsi="Times New Roman"/>
          <w:sz w:val="28"/>
          <w:szCs w:val="28"/>
        </w:rPr>
        <w:t>розкрити зміст поняття</w:t>
      </w:r>
      <w:r w:rsidRPr="002401A2">
        <w:rPr>
          <w:rFonts w:ascii="Times New Roman" w:eastAsia="Times New Roman" w:hAnsi="Times New Roman"/>
          <w:sz w:val="28"/>
          <w:szCs w:val="28"/>
        </w:rPr>
        <w:t xml:space="preserve">  «комп</w:t>
      </w:r>
      <w:r>
        <w:rPr>
          <w:rFonts w:ascii="Times New Roman" w:eastAsia="Times New Roman" w:hAnsi="Times New Roman"/>
          <w:sz w:val="28"/>
          <w:szCs w:val="28"/>
        </w:rPr>
        <w:t>етентність», а також виокремити основні ознаки ключових компетенцій.</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300EB2">
        <w:rPr>
          <w:rFonts w:ascii="Times New Roman" w:hAnsi="Times New Roman" w:cs="Times New Roman"/>
          <w:b/>
          <w:sz w:val="28"/>
          <w:szCs w:val="28"/>
        </w:rPr>
        <w:t>Виклад основного матеріалу</w:t>
      </w:r>
      <w:r>
        <w:rPr>
          <w:rFonts w:ascii="Times New Roman" w:hAnsi="Times New Roman" w:cs="Times New Roman"/>
          <w:sz w:val="28"/>
          <w:szCs w:val="28"/>
        </w:rPr>
        <w:t xml:space="preserve">. </w:t>
      </w:r>
      <w:proofErr w:type="spellStart"/>
      <w:r w:rsidRPr="00567423">
        <w:rPr>
          <w:rFonts w:ascii="Times New Roman" w:hAnsi="Times New Roman" w:cs="Times New Roman"/>
          <w:sz w:val="28"/>
          <w:szCs w:val="28"/>
        </w:rPr>
        <w:t>Компетентнісний</w:t>
      </w:r>
      <w:proofErr w:type="spellEnd"/>
      <w:r w:rsidRPr="00567423">
        <w:rPr>
          <w:rFonts w:ascii="Times New Roman" w:hAnsi="Times New Roman" w:cs="Times New Roman"/>
          <w:sz w:val="28"/>
          <w:szCs w:val="28"/>
        </w:rPr>
        <w:t xml:space="preserve"> підхід в освіті пов'язаний з особистісно орієнтованим і діяльнісним підходами до навчання, оскільки стосується особистості учня й може бути реалізований і перевірений тільки у процесі виконання конкретним учнем певного комплексу дій. Він потребує трансформації змісту освіти, перетворення його з моделі, яка існує об'єкт</w:t>
      </w:r>
      <w:r>
        <w:rPr>
          <w:rFonts w:ascii="Times New Roman" w:hAnsi="Times New Roman" w:cs="Times New Roman"/>
          <w:sz w:val="28"/>
          <w:szCs w:val="28"/>
        </w:rPr>
        <w:t>ивно для «</w:t>
      </w:r>
      <w:r w:rsidRPr="00567423">
        <w:rPr>
          <w:rFonts w:ascii="Times New Roman" w:hAnsi="Times New Roman" w:cs="Times New Roman"/>
          <w:sz w:val="28"/>
          <w:szCs w:val="28"/>
        </w:rPr>
        <w:t>всіх</w:t>
      </w:r>
      <w:r>
        <w:rPr>
          <w:rFonts w:ascii="Times New Roman" w:hAnsi="Times New Roman" w:cs="Times New Roman"/>
          <w:sz w:val="28"/>
          <w:szCs w:val="28"/>
        </w:rPr>
        <w:t>»</w:t>
      </w:r>
      <w:r w:rsidRPr="00567423">
        <w:rPr>
          <w:rFonts w:ascii="Times New Roman" w:hAnsi="Times New Roman" w:cs="Times New Roman"/>
          <w:sz w:val="28"/>
          <w:szCs w:val="28"/>
        </w:rPr>
        <w:t xml:space="preserve"> учнів, на суб'єктивні надбання кожного учня, що можуть бути вимірювані. Трансформація змісту освіти насамперед визначається принципово іншим підходом до її відбору і структурування, які мають бути підпорядковані кінцевому результату освітнього процесу: набуття учнем компетентностей. Це вимагає відповідної системи запровадження змін у зміст освіти:</w:t>
      </w:r>
    </w:p>
    <w:p w:rsidR="009B1855" w:rsidRDefault="009B1855" w:rsidP="009B1855">
      <w:pPr>
        <w:pStyle w:val="a3"/>
        <w:numPr>
          <w:ilvl w:val="0"/>
          <w:numId w:val="1"/>
        </w:numPr>
        <w:spacing w:line="360" w:lineRule="auto"/>
        <w:jc w:val="both"/>
        <w:rPr>
          <w:rFonts w:ascii="Times New Roman" w:hAnsi="Times New Roman" w:cs="Times New Roman"/>
          <w:sz w:val="28"/>
          <w:szCs w:val="28"/>
        </w:rPr>
      </w:pPr>
      <w:r w:rsidRPr="00567423">
        <w:rPr>
          <w:rFonts w:ascii="Times New Roman" w:hAnsi="Times New Roman" w:cs="Times New Roman"/>
          <w:sz w:val="28"/>
          <w:szCs w:val="28"/>
        </w:rPr>
        <w:t>визначення переліку ключових компетентностей;</w:t>
      </w:r>
    </w:p>
    <w:p w:rsidR="009B1855" w:rsidRDefault="009B1855" w:rsidP="009B1855">
      <w:pPr>
        <w:pStyle w:val="a3"/>
        <w:numPr>
          <w:ilvl w:val="0"/>
          <w:numId w:val="1"/>
        </w:numPr>
        <w:spacing w:line="360" w:lineRule="auto"/>
        <w:jc w:val="both"/>
        <w:rPr>
          <w:rFonts w:ascii="Times New Roman" w:hAnsi="Times New Roman" w:cs="Times New Roman"/>
          <w:sz w:val="28"/>
          <w:szCs w:val="28"/>
        </w:rPr>
      </w:pPr>
      <w:r w:rsidRPr="005D741B">
        <w:rPr>
          <w:rFonts w:ascii="Times New Roman" w:hAnsi="Times New Roman" w:cs="Times New Roman"/>
          <w:sz w:val="28"/>
          <w:szCs w:val="28"/>
        </w:rPr>
        <w:t>визначення змісту (напрямів набуття) кожної з них;</w:t>
      </w:r>
    </w:p>
    <w:p w:rsidR="009B1855" w:rsidRDefault="009B1855" w:rsidP="009B1855">
      <w:pPr>
        <w:pStyle w:val="a3"/>
        <w:numPr>
          <w:ilvl w:val="0"/>
          <w:numId w:val="1"/>
        </w:numPr>
        <w:spacing w:line="360" w:lineRule="auto"/>
        <w:jc w:val="both"/>
        <w:rPr>
          <w:rFonts w:ascii="Times New Roman" w:hAnsi="Times New Roman" w:cs="Times New Roman"/>
          <w:sz w:val="28"/>
          <w:szCs w:val="28"/>
        </w:rPr>
      </w:pPr>
      <w:r w:rsidRPr="005D741B">
        <w:rPr>
          <w:rFonts w:ascii="Times New Roman" w:hAnsi="Times New Roman" w:cs="Times New Roman"/>
          <w:sz w:val="28"/>
          <w:szCs w:val="28"/>
        </w:rPr>
        <w:t>ідентифікації їх з окремими освітніми галузями, а потім з окремими предметами (визначення переліку і змісту галузевих і предметних компетентностей);</w:t>
      </w:r>
    </w:p>
    <w:p w:rsidR="009B1855" w:rsidRDefault="009B1855" w:rsidP="009B1855">
      <w:pPr>
        <w:pStyle w:val="a3"/>
        <w:numPr>
          <w:ilvl w:val="0"/>
          <w:numId w:val="1"/>
        </w:numPr>
        <w:spacing w:line="360" w:lineRule="auto"/>
        <w:jc w:val="both"/>
        <w:rPr>
          <w:rFonts w:ascii="Times New Roman" w:hAnsi="Times New Roman" w:cs="Times New Roman"/>
          <w:sz w:val="28"/>
          <w:szCs w:val="28"/>
        </w:rPr>
      </w:pPr>
      <w:r w:rsidRPr="005D741B">
        <w:rPr>
          <w:rFonts w:ascii="Times New Roman" w:hAnsi="Times New Roman" w:cs="Times New Roman"/>
          <w:sz w:val="28"/>
          <w:szCs w:val="28"/>
        </w:rPr>
        <w:t>відбору змісту предмета, який може забезпечити формування всієї системи компетентностей;</w:t>
      </w:r>
    </w:p>
    <w:p w:rsidR="009B1855" w:rsidRDefault="009B1855" w:rsidP="009B1855">
      <w:pPr>
        <w:pStyle w:val="a3"/>
        <w:numPr>
          <w:ilvl w:val="0"/>
          <w:numId w:val="1"/>
        </w:numPr>
        <w:spacing w:line="360" w:lineRule="auto"/>
        <w:jc w:val="both"/>
        <w:rPr>
          <w:rFonts w:ascii="Times New Roman" w:hAnsi="Times New Roman" w:cs="Times New Roman"/>
          <w:sz w:val="28"/>
          <w:szCs w:val="28"/>
        </w:rPr>
      </w:pPr>
      <w:r w:rsidRPr="005D741B">
        <w:rPr>
          <w:rFonts w:ascii="Times New Roman" w:hAnsi="Times New Roman" w:cs="Times New Roman"/>
          <w:sz w:val="28"/>
          <w:szCs w:val="28"/>
        </w:rPr>
        <w:t>встановлення рівня сформованості та показників сформованості компетентностей на кожному етапі й кожному році навчання;</w:t>
      </w:r>
    </w:p>
    <w:p w:rsidR="009B1855" w:rsidRPr="005D741B" w:rsidRDefault="009B1855" w:rsidP="009B1855">
      <w:pPr>
        <w:pStyle w:val="a3"/>
        <w:numPr>
          <w:ilvl w:val="0"/>
          <w:numId w:val="1"/>
        </w:numPr>
        <w:spacing w:line="360" w:lineRule="auto"/>
        <w:jc w:val="both"/>
        <w:rPr>
          <w:rFonts w:ascii="Times New Roman" w:hAnsi="Times New Roman" w:cs="Times New Roman"/>
          <w:sz w:val="28"/>
          <w:szCs w:val="28"/>
        </w:rPr>
      </w:pPr>
      <w:r w:rsidRPr="005D741B">
        <w:rPr>
          <w:rFonts w:ascii="Times New Roman" w:hAnsi="Times New Roman" w:cs="Times New Roman"/>
          <w:sz w:val="28"/>
          <w:szCs w:val="28"/>
        </w:rPr>
        <w:t>розробку системи контролю та корекції процесу формування компетентностей учня [1 ].</w:t>
      </w:r>
    </w:p>
    <w:p w:rsidR="009B1855" w:rsidRPr="007C0D9C" w:rsidRDefault="009B1855" w:rsidP="009B1855">
      <w:pPr>
        <w:spacing w:line="360" w:lineRule="auto"/>
        <w:ind w:firstLine="720"/>
        <w:jc w:val="both"/>
        <w:rPr>
          <w:rFonts w:ascii="Times New Roman" w:hAnsi="Times New Roman" w:cs="Times New Roman"/>
          <w:sz w:val="28"/>
          <w:szCs w:val="28"/>
        </w:rPr>
      </w:pPr>
      <w:r w:rsidRPr="007C0D9C">
        <w:rPr>
          <w:rFonts w:ascii="Times New Roman" w:hAnsi="Times New Roman" w:cs="Times New Roman"/>
          <w:sz w:val="28"/>
          <w:szCs w:val="28"/>
        </w:rPr>
        <w:t xml:space="preserve">Визначальними категоріями </w:t>
      </w:r>
      <w:proofErr w:type="spellStart"/>
      <w:r w:rsidRPr="007C0D9C">
        <w:rPr>
          <w:rFonts w:ascii="Times New Roman" w:hAnsi="Times New Roman" w:cs="Times New Roman"/>
          <w:sz w:val="28"/>
          <w:szCs w:val="28"/>
        </w:rPr>
        <w:t>компетентнісного</w:t>
      </w:r>
      <w:proofErr w:type="spellEnd"/>
      <w:r w:rsidRPr="007C0D9C">
        <w:rPr>
          <w:rFonts w:ascii="Times New Roman" w:hAnsi="Times New Roman" w:cs="Times New Roman"/>
          <w:sz w:val="28"/>
          <w:szCs w:val="28"/>
        </w:rPr>
        <w:t xml:space="preserve"> підходу в освіті є поняття компетенції та компетентності, які в педагогічній науці досить </w:t>
      </w:r>
      <w:proofErr w:type="spellStart"/>
      <w:r w:rsidRPr="007C0D9C">
        <w:rPr>
          <w:rFonts w:ascii="Times New Roman" w:hAnsi="Times New Roman" w:cs="Times New Roman"/>
          <w:sz w:val="28"/>
          <w:szCs w:val="28"/>
        </w:rPr>
        <w:t>плідно</w:t>
      </w:r>
      <w:proofErr w:type="spellEnd"/>
      <w:r w:rsidRPr="007C0D9C">
        <w:rPr>
          <w:rFonts w:ascii="Times New Roman" w:hAnsi="Times New Roman" w:cs="Times New Roman"/>
          <w:sz w:val="28"/>
          <w:szCs w:val="28"/>
        </w:rPr>
        <w:t xml:space="preserve"> розробляються і різнобічно розглядаються,  проте до цих пір не мають однозначного змісту і визначення. [</w:t>
      </w:r>
      <w:r>
        <w:rPr>
          <w:rFonts w:ascii="Times New Roman" w:hAnsi="Times New Roman" w:cs="Times New Roman"/>
          <w:sz w:val="28"/>
          <w:szCs w:val="28"/>
        </w:rPr>
        <w:t>2</w:t>
      </w:r>
      <w:r w:rsidRPr="007C0D9C">
        <w:rPr>
          <w:rFonts w:ascii="Times New Roman" w:hAnsi="Times New Roman" w:cs="Times New Roman"/>
          <w:sz w:val="28"/>
          <w:szCs w:val="28"/>
        </w:rPr>
        <w:t>]</w:t>
      </w:r>
    </w:p>
    <w:p w:rsidR="009B1855" w:rsidRPr="007C0D9C" w:rsidRDefault="009B1855" w:rsidP="009B1855">
      <w:pPr>
        <w:spacing w:line="360" w:lineRule="auto"/>
        <w:ind w:firstLine="720"/>
        <w:jc w:val="both"/>
        <w:rPr>
          <w:rFonts w:ascii="Times New Roman" w:hAnsi="Times New Roman" w:cs="Times New Roman"/>
          <w:sz w:val="28"/>
          <w:szCs w:val="28"/>
        </w:rPr>
      </w:pPr>
      <w:r w:rsidRPr="007C0D9C">
        <w:rPr>
          <w:rFonts w:ascii="Times New Roman" w:hAnsi="Times New Roman" w:cs="Times New Roman"/>
          <w:sz w:val="28"/>
          <w:szCs w:val="28"/>
        </w:rPr>
        <w:lastRenderedPageBreak/>
        <w:t xml:space="preserve">У тлумачному словнику С.І. </w:t>
      </w:r>
      <w:proofErr w:type="spellStart"/>
      <w:r w:rsidRPr="007C0D9C">
        <w:rPr>
          <w:rFonts w:ascii="Times New Roman" w:hAnsi="Times New Roman" w:cs="Times New Roman"/>
          <w:sz w:val="28"/>
          <w:szCs w:val="28"/>
        </w:rPr>
        <w:t>Ожегова</w:t>
      </w:r>
      <w:proofErr w:type="spellEnd"/>
      <w:r w:rsidRPr="007C0D9C">
        <w:rPr>
          <w:rFonts w:ascii="Times New Roman" w:hAnsi="Times New Roman" w:cs="Times New Roman"/>
          <w:sz w:val="28"/>
          <w:szCs w:val="28"/>
        </w:rPr>
        <w:t xml:space="preserve"> компетенція визначається як «коло питань, в яких хто-небудь добре обізнаний; коло чиїхось повноважень, прав» [</w:t>
      </w:r>
      <w:r>
        <w:rPr>
          <w:rFonts w:ascii="Times New Roman" w:hAnsi="Times New Roman" w:cs="Times New Roman"/>
          <w:sz w:val="28"/>
          <w:szCs w:val="28"/>
        </w:rPr>
        <w:t>3</w:t>
      </w:r>
      <w:r w:rsidRPr="007C0D9C">
        <w:rPr>
          <w:rFonts w:ascii="Times New Roman" w:hAnsi="Times New Roman" w:cs="Times New Roman"/>
          <w:sz w:val="28"/>
          <w:szCs w:val="28"/>
        </w:rPr>
        <w:t xml:space="preserve">]. У «Новітньому енциклопедичному словнику» компетенція визначається як «коло повноважень  якого-небудь </w:t>
      </w:r>
      <w:proofErr w:type="spellStart"/>
      <w:r w:rsidRPr="007C0D9C">
        <w:rPr>
          <w:rFonts w:ascii="Times New Roman" w:hAnsi="Times New Roman" w:cs="Times New Roman"/>
          <w:sz w:val="28"/>
          <w:szCs w:val="28"/>
        </w:rPr>
        <w:t>органа</w:t>
      </w:r>
      <w:proofErr w:type="spellEnd"/>
      <w:r w:rsidRPr="007C0D9C">
        <w:rPr>
          <w:rFonts w:ascii="Times New Roman" w:hAnsi="Times New Roman" w:cs="Times New Roman"/>
          <w:sz w:val="28"/>
          <w:szCs w:val="28"/>
        </w:rPr>
        <w:t>, посадової особи; коло питань, в яких конкретна особа має знання, досвід» [</w:t>
      </w:r>
      <w:r>
        <w:rPr>
          <w:rFonts w:ascii="Times New Roman" w:hAnsi="Times New Roman" w:cs="Times New Roman"/>
          <w:sz w:val="28"/>
          <w:szCs w:val="28"/>
        </w:rPr>
        <w:t>3</w:t>
      </w:r>
      <w:r w:rsidRPr="007C0D9C">
        <w:rPr>
          <w:rFonts w:ascii="Times New Roman" w:hAnsi="Times New Roman" w:cs="Times New Roman"/>
          <w:sz w:val="28"/>
          <w:szCs w:val="28"/>
        </w:rPr>
        <w:t>]. У «Новому  тлумачно</w:t>
      </w:r>
      <w:r>
        <w:rPr>
          <w:rFonts w:ascii="Times New Roman" w:hAnsi="Times New Roman" w:cs="Times New Roman"/>
          <w:sz w:val="28"/>
          <w:szCs w:val="28"/>
        </w:rPr>
        <w:t>му словнику</w:t>
      </w:r>
      <w:r w:rsidRPr="007C0D9C">
        <w:rPr>
          <w:rFonts w:ascii="Times New Roman" w:hAnsi="Times New Roman" w:cs="Times New Roman"/>
          <w:sz w:val="28"/>
          <w:szCs w:val="28"/>
        </w:rPr>
        <w:t xml:space="preserve"> української  мови»  слово «компетентний»</w:t>
      </w:r>
      <w:r>
        <w:rPr>
          <w:rFonts w:ascii="Times New Roman" w:hAnsi="Times New Roman" w:cs="Times New Roman"/>
          <w:sz w:val="28"/>
          <w:szCs w:val="28"/>
        </w:rPr>
        <w:t xml:space="preserve"> </w:t>
      </w:r>
      <w:r w:rsidRPr="007C0D9C">
        <w:rPr>
          <w:rFonts w:ascii="Times New Roman" w:hAnsi="Times New Roman" w:cs="Times New Roman"/>
          <w:sz w:val="28"/>
          <w:szCs w:val="28"/>
        </w:rPr>
        <w:t>означено  так:</w:t>
      </w:r>
    </w:p>
    <w:p w:rsidR="009B1855" w:rsidRPr="007C0D9C" w:rsidRDefault="009B1855" w:rsidP="009B1855">
      <w:pPr>
        <w:numPr>
          <w:ilvl w:val="0"/>
          <w:numId w:val="4"/>
        </w:numPr>
        <w:spacing w:line="360" w:lineRule="auto"/>
        <w:ind w:left="1418" w:hanging="698"/>
        <w:jc w:val="both"/>
        <w:rPr>
          <w:rFonts w:ascii="Times New Roman" w:hAnsi="Times New Roman" w:cs="Times New Roman"/>
          <w:sz w:val="28"/>
          <w:szCs w:val="28"/>
        </w:rPr>
      </w:pPr>
      <w:r w:rsidRPr="007C0D9C">
        <w:rPr>
          <w:rFonts w:ascii="Times New Roman" w:hAnsi="Times New Roman" w:cs="Times New Roman"/>
          <w:sz w:val="28"/>
          <w:szCs w:val="28"/>
        </w:rPr>
        <w:t xml:space="preserve">який  має  достатні  знання </w:t>
      </w:r>
      <w:r>
        <w:rPr>
          <w:rFonts w:ascii="Times New Roman" w:hAnsi="Times New Roman" w:cs="Times New Roman"/>
          <w:sz w:val="28"/>
          <w:szCs w:val="28"/>
        </w:rPr>
        <w:t>в  якій-небудь галузі;  який з</w:t>
      </w:r>
      <w:r w:rsidRPr="007C0D9C">
        <w:rPr>
          <w:rFonts w:ascii="Times New Roman" w:hAnsi="Times New Roman" w:cs="Times New Roman"/>
          <w:sz w:val="28"/>
          <w:szCs w:val="28"/>
        </w:rPr>
        <w:t xml:space="preserve"> чим-небудь добре  обізнаний; тямущий; </w:t>
      </w:r>
      <w:r>
        <w:rPr>
          <w:rFonts w:ascii="Times New Roman" w:hAnsi="Times New Roman" w:cs="Times New Roman"/>
          <w:sz w:val="28"/>
          <w:szCs w:val="28"/>
        </w:rPr>
        <w:t xml:space="preserve"> який  ґрунтується</w:t>
      </w:r>
      <w:r w:rsidRPr="007C0D9C">
        <w:rPr>
          <w:rFonts w:ascii="Times New Roman" w:hAnsi="Times New Roman" w:cs="Times New Roman"/>
          <w:sz w:val="28"/>
          <w:szCs w:val="28"/>
        </w:rPr>
        <w:t xml:space="preserve"> на знанні; кваліфікований;</w:t>
      </w:r>
    </w:p>
    <w:p w:rsidR="009B1855" w:rsidRPr="007C0D9C" w:rsidRDefault="009B1855" w:rsidP="009B1855">
      <w:pPr>
        <w:numPr>
          <w:ilvl w:val="0"/>
          <w:numId w:val="4"/>
        </w:numPr>
        <w:spacing w:line="360" w:lineRule="auto"/>
        <w:ind w:left="1418" w:hanging="698"/>
        <w:jc w:val="both"/>
        <w:rPr>
          <w:rFonts w:ascii="Times New Roman" w:hAnsi="Times New Roman" w:cs="Times New Roman"/>
          <w:sz w:val="28"/>
          <w:szCs w:val="28"/>
        </w:rPr>
      </w:pPr>
      <w:r w:rsidRPr="007C0D9C">
        <w:rPr>
          <w:rFonts w:ascii="Times New Roman" w:hAnsi="Times New Roman" w:cs="Times New Roman"/>
          <w:sz w:val="28"/>
          <w:szCs w:val="28"/>
        </w:rPr>
        <w:t>який має певні повноваження; повноправний, повновладний [</w:t>
      </w:r>
      <w:r>
        <w:rPr>
          <w:rFonts w:ascii="Times New Roman" w:hAnsi="Times New Roman" w:cs="Times New Roman"/>
          <w:sz w:val="28"/>
          <w:szCs w:val="28"/>
        </w:rPr>
        <w:t>3</w:t>
      </w:r>
      <w:r w:rsidRPr="007C0D9C">
        <w:rPr>
          <w:rFonts w:ascii="Times New Roman" w:hAnsi="Times New Roman" w:cs="Times New Roman"/>
          <w:sz w:val="28"/>
          <w:szCs w:val="28"/>
        </w:rPr>
        <w:t>].</w:t>
      </w:r>
    </w:p>
    <w:p w:rsidR="009B1855" w:rsidRPr="007C0D9C" w:rsidRDefault="009B1855" w:rsidP="009B1855">
      <w:pPr>
        <w:spacing w:line="360" w:lineRule="auto"/>
        <w:ind w:firstLine="720"/>
        <w:jc w:val="both"/>
        <w:rPr>
          <w:rFonts w:ascii="Times New Roman" w:hAnsi="Times New Roman" w:cs="Times New Roman"/>
          <w:sz w:val="28"/>
          <w:szCs w:val="28"/>
        </w:rPr>
      </w:pPr>
      <w:r w:rsidRPr="007C0D9C">
        <w:rPr>
          <w:rFonts w:ascii="Times New Roman" w:hAnsi="Times New Roman" w:cs="Times New Roman"/>
          <w:sz w:val="28"/>
          <w:szCs w:val="28"/>
        </w:rPr>
        <w:t>Як бачимо, у всіх наведених  тлумаченнях «компетентності» йдеться про людину, яка володіє відп</w:t>
      </w:r>
      <w:r>
        <w:rPr>
          <w:rFonts w:ascii="Times New Roman" w:hAnsi="Times New Roman" w:cs="Times New Roman"/>
          <w:sz w:val="28"/>
          <w:szCs w:val="28"/>
        </w:rPr>
        <w:t xml:space="preserve">овідною компетенцією,  або про заклад, орган управління, </w:t>
      </w:r>
      <w:r w:rsidRPr="007C0D9C">
        <w:rPr>
          <w:rFonts w:ascii="Times New Roman" w:hAnsi="Times New Roman" w:cs="Times New Roman"/>
          <w:sz w:val="28"/>
          <w:szCs w:val="28"/>
        </w:rPr>
        <w:t>що  має  права  для  вирішення  якого-небудь  питан</w:t>
      </w:r>
      <w:r>
        <w:rPr>
          <w:rFonts w:ascii="Times New Roman" w:hAnsi="Times New Roman" w:cs="Times New Roman"/>
          <w:sz w:val="28"/>
          <w:szCs w:val="28"/>
        </w:rPr>
        <w:t>ня. Одним із смислів  поняття</w:t>
      </w:r>
      <w:r w:rsidRPr="007C0D9C">
        <w:rPr>
          <w:rFonts w:ascii="Times New Roman" w:hAnsi="Times New Roman" w:cs="Times New Roman"/>
          <w:sz w:val="28"/>
          <w:szCs w:val="28"/>
        </w:rPr>
        <w:t xml:space="preserve"> компет</w:t>
      </w:r>
      <w:r>
        <w:rPr>
          <w:rFonts w:ascii="Times New Roman" w:hAnsi="Times New Roman" w:cs="Times New Roman"/>
          <w:sz w:val="28"/>
          <w:szCs w:val="28"/>
        </w:rPr>
        <w:t>ентності є характеристика особистісних</w:t>
      </w:r>
      <w:r w:rsidRPr="007C0D9C">
        <w:rPr>
          <w:rFonts w:ascii="Times New Roman" w:hAnsi="Times New Roman" w:cs="Times New Roman"/>
          <w:sz w:val="28"/>
          <w:szCs w:val="28"/>
        </w:rPr>
        <w:t xml:space="preserve"> якостей людини, володіння компетенцією. </w:t>
      </w:r>
    </w:p>
    <w:p w:rsidR="009B1855" w:rsidRDefault="009B1855" w:rsidP="009B1855">
      <w:pPr>
        <w:pStyle w:val="a3"/>
        <w:spacing w:line="360" w:lineRule="auto"/>
        <w:ind w:firstLine="720"/>
        <w:jc w:val="both"/>
        <w:rPr>
          <w:rFonts w:ascii="Times New Roman" w:hAnsi="Times New Roman" w:cs="Times New Roman"/>
          <w:sz w:val="28"/>
          <w:szCs w:val="28"/>
        </w:rPr>
      </w:pPr>
      <w:r w:rsidRPr="007C0D9C">
        <w:rPr>
          <w:rFonts w:ascii="Times New Roman" w:hAnsi="Times New Roman" w:cs="Times New Roman"/>
          <w:sz w:val="28"/>
          <w:szCs w:val="28"/>
        </w:rPr>
        <w:t>Важливо зазначити, що дотепер під час трактування поняття "компетентність</w:t>
      </w:r>
      <w:r w:rsidRPr="00567423">
        <w:rPr>
          <w:rFonts w:ascii="Times New Roman" w:hAnsi="Times New Roman" w:cs="Times New Roman"/>
          <w:sz w:val="28"/>
          <w:szCs w:val="28"/>
        </w:rPr>
        <w:t xml:space="preserve">", а також класифікації основних компетентностей учені не завжди доходять згоди. </w:t>
      </w:r>
    </w:p>
    <w:p w:rsidR="009B1855" w:rsidRDefault="009B1855" w:rsidP="009B1855">
      <w:pPr>
        <w:pStyle w:val="a3"/>
        <w:spacing w:line="360" w:lineRule="auto"/>
        <w:ind w:firstLine="720"/>
        <w:jc w:val="both"/>
        <w:rPr>
          <w:rFonts w:ascii="Times New Roman" w:hAnsi="Times New Roman" w:cs="Times New Roman"/>
          <w:sz w:val="28"/>
          <w:szCs w:val="28"/>
        </w:rPr>
      </w:pPr>
      <w:r w:rsidRPr="00DE106D">
        <w:rPr>
          <w:rFonts w:ascii="Times New Roman" w:hAnsi="Times New Roman" w:cs="Times New Roman"/>
          <w:sz w:val="28"/>
          <w:szCs w:val="28"/>
        </w:rPr>
        <w:t>Росі</w:t>
      </w:r>
      <w:r>
        <w:rPr>
          <w:rFonts w:ascii="Times New Roman" w:hAnsi="Times New Roman" w:cs="Times New Roman"/>
          <w:sz w:val="28"/>
          <w:szCs w:val="28"/>
        </w:rPr>
        <w:t xml:space="preserve">йські  дослідники С. </w:t>
      </w:r>
      <w:proofErr w:type="spellStart"/>
      <w:r>
        <w:rPr>
          <w:rFonts w:ascii="Times New Roman" w:hAnsi="Times New Roman" w:cs="Times New Roman"/>
          <w:sz w:val="28"/>
          <w:szCs w:val="28"/>
        </w:rPr>
        <w:t>Шишов</w:t>
      </w:r>
      <w:proofErr w:type="spellEnd"/>
      <w:r>
        <w:rPr>
          <w:rFonts w:ascii="Times New Roman" w:hAnsi="Times New Roman" w:cs="Times New Roman"/>
          <w:sz w:val="28"/>
          <w:szCs w:val="28"/>
        </w:rPr>
        <w:t xml:space="preserve"> та</w:t>
      </w:r>
      <w:r w:rsidRPr="00DE106D">
        <w:rPr>
          <w:rFonts w:ascii="Times New Roman" w:hAnsi="Times New Roman" w:cs="Times New Roman"/>
          <w:sz w:val="28"/>
          <w:szCs w:val="28"/>
        </w:rPr>
        <w:t xml:space="preserve"> В. </w:t>
      </w:r>
      <w:proofErr w:type="spellStart"/>
      <w:r w:rsidRPr="00DE106D">
        <w:rPr>
          <w:rFonts w:ascii="Times New Roman" w:hAnsi="Times New Roman" w:cs="Times New Roman"/>
          <w:sz w:val="28"/>
          <w:szCs w:val="28"/>
        </w:rPr>
        <w:t>Кальней</w:t>
      </w:r>
      <w:proofErr w:type="spellEnd"/>
      <w:r w:rsidRPr="00DE106D">
        <w:rPr>
          <w:rFonts w:ascii="Times New Roman" w:hAnsi="Times New Roman" w:cs="Times New Roman"/>
          <w:sz w:val="28"/>
          <w:szCs w:val="28"/>
        </w:rPr>
        <w:t xml:space="preserve"> </w:t>
      </w:r>
      <w:r>
        <w:rPr>
          <w:rFonts w:ascii="Times New Roman" w:hAnsi="Times New Roman" w:cs="Times New Roman"/>
          <w:sz w:val="28"/>
          <w:szCs w:val="28"/>
        </w:rPr>
        <w:t>вважають, що компетентність – це</w:t>
      </w:r>
      <w:r w:rsidRPr="00DE106D">
        <w:rPr>
          <w:rFonts w:ascii="Times New Roman" w:hAnsi="Times New Roman" w:cs="Times New Roman"/>
          <w:sz w:val="28"/>
          <w:szCs w:val="28"/>
        </w:rPr>
        <w:t xml:space="preserve"> здатність (уміння) діяти</w:t>
      </w:r>
      <w:r>
        <w:rPr>
          <w:rFonts w:ascii="Times New Roman" w:hAnsi="Times New Roman" w:cs="Times New Roman"/>
          <w:sz w:val="28"/>
          <w:szCs w:val="28"/>
        </w:rPr>
        <w:t xml:space="preserve">  на  основі здобутих знань. </w:t>
      </w:r>
      <w:r w:rsidRPr="00DE106D">
        <w:rPr>
          <w:rFonts w:ascii="Times New Roman" w:hAnsi="Times New Roman" w:cs="Times New Roman"/>
          <w:sz w:val="28"/>
          <w:szCs w:val="28"/>
        </w:rPr>
        <w:t xml:space="preserve">Компетентність </w:t>
      </w:r>
      <w:r>
        <w:rPr>
          <w:rFonts w:ascii="Times New Roman" w:hAnsi="Times New Roman" w:cs="Times New Roman"/>
          <w:sz w:val="28"/>
          <w:szCs w:val="28"/>
        </w:rPr>
        <w:t xml:space="preserve">передбачає </w:t>
      </w:r>
      <w:r w:rsidRPr="00DE106D">
        <w:rPr>
          <w:rFonts w:ascii="Times New Roman" w:hAnsi="Times New Roman" w:cs="Times New Roman"/>
          <w:sz w:val="28"/>
          <w:szCs w:val="28"/>
        </w:rPr>
        <w:t>досвід  самостійної  діяльності  на  основі універсальних знань [</w:t>
      </w:r>
      <w:r>
        <w:rPr>
          <w:rFonts w:ascii="Times New Roman" w:hAnsi="Times New Roman" w:cs="Times New Roman"/>
          <w:sz w:val="28"/>
          <w:szCs w:val="28"/>
        </w:rPr>
        <w:t>2</w:t>
      </w:r>
      <w:r w:rsidRPr="00DE106D">
        <w:rPr>
          <w:rFonts w:ascii="Times New Roman" w:hAnsi="Times New Roman" w:cs="Times New Roman"/>
          <w:sz w:val="28"/>
          <w:szCs w:val="28"/>
        </w:rPr>
        <w:t>].</w:t>
      </w:r>
    </w:p>
    <w:p w:rsidR="009B1855" w:rsidRDefault="009B1855" w:rsidP="009B1855">
      <w:pPr>
        <w:pStyle w:val="a3"/>
        <w:spacing w:line="360" w:lineRule="auto"/>
        <w:ind w:firstLine="720"/>
        <w:jc w:val="both"/>
        <w:rPr>
          <w:rFonts w:ascii="Times New Roman" w:hAnsi="Times New Roman" w:cs="Times New Roman"/>
          <w:sz w:val="28"/>
          <w:szCs w:val="28"/>
        </w:rPr>
      </w:pPr>
      <w:r w:rsidRPr="00DE106D">
        <w:rPr>
          <w:rFonts w:ascii="Times New Roman" w:hAnsi="Times New Roman" w:cs="Times New Roman"/>
          <w:sz w:val="28"/>
          <w:szCs w:val="28"/>
        </w:rPr>
        <w:t xml:space="preserve">За  Л. </w:t>
      </w:r>
      <w:proofErr w:type="spellStart"/>
      <w:r w:rsidRPr="00DE106D">
        <w:rPr>
          <w:rFonts w:ascii="Times New Roman" w:hAnsi="Times New Roman" w:cs="Times New Roman"/>
          <w:sz w:val="28"/>
          <w:szCs w:val="28"/>
        </w:rPr>
        <w:t>Фурсовою</w:t>
      </w:r>
      <w:proofErr w:type="spellEnd"/>
      <w:r w:rsidRPr="00DE106D">
        <w:rPr>
          <w:rFonts w:ascii="Times New Roman" w:hAnsi="Times New Roman" w:cs="Times New Roman"/>
          <w:sz w:val="28"/>
          <w:szCs w:val="28"/>
        </w:rPr>
        <w:t>,  компетентність –  це  загальна здатність  особистості,  яка  характеризується  складними вміннями,  навичками,  що  базуються  на  знаннях,  які дають  змогу  ефективно  діяти  або  виконувати  певну функцію [</w:t>
      </w:r>
      <w:r>
        <w:rPr>
          <w:rFonts w:ascii="Times New Roman" w:hAnsi="Times New Roman" w:cs="Times New Roman"/>
          <w:sz w:val="28"/>
          <w:szCs w:val="28"/>
        </w:rPr>
        <w:t>2</w:t>
      </w:r>
      <w:r w:rsidRPr="00DE106D">
        <w:rPr>
          <w:rFonts w:ascii="Times New Roman" w:hAnsi="Times New Roman" w:cs="Times New Roman"/>
          <w:sz w:val="28"/>
          <w:szCs w:val="28"/>
        </w:rPr>
        <w:t>].</w:t>
      </w:r>
    </w:p>
    <w:p w:rsidR="009B1855" w:rsidRPr="00112DA8" w:rsidRDefault="009B1855" w:rsidP="009B1855">
      <w:pPr>
        <w:pStyle w:val="a3"/>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Поняття „компетентність” вивчають</w:t>
      </w:r>
      <w:r w:rsidRPr="00DE106D">
        <w:rPr>
          <w:rFonts w:ascii="Times New Roman" w:hAnsi="Times New Roman" w:cs="Times New Roman"/>
          <w:sz w:val="28"/>
          <w:szCs w:val="28"/>
        </w:rPr>
        <w:t xml:space="preserve"> також </w:t>
      </w:r>
      <w:r>
        <w:rPr>
          <w:rFonts w:ascii="Times New Roman" w:hAnsi="Times New Roman" w:cs="Times New Roman"/>
          <w:sz w:val="28"/>
          <w:szCs w:val="28"/>
        </w:rPr>
        <w:t xml:space="preserve">українські вчені О. </w:t>
      </w:r>
      <w:proofErr w:type="spellStart"/>
      <w:r>
        <w:rPr>
          <w:rFonts w:ascii="Times New Roman" w:hAnsi="Times New Roman" w:cs="Times New Roman"/>
          <w:sz w:val="28"/>
          <w:szCs w:val="28"/>
        </w:rPr>
        <w:t>Пометун</w:t>
      </w:r>
      <w:proofErr w:type="spellEnd"/>
      <w:r>
        <w:rPr>
          <w:rFonts w:ascii="Times New Roman" w:hAnsi="Times New Roman" w:cs="Times New Roman"/>
          <w:sz w:val="28"/>
          <w:szCs w:val="28"/>
        </w:rPr>
        <w:t xml:space="preserve"> </w:t>
      </w:r>
      <w:r w:rsidRPr="00DE106D">
        <w:rPr>
          <w:rFonts w:ascii="Times New Roman" w:hAnsi="Times New Roman" w:cs="Times New Roman"/>
          <w:sz w:val="28"/>
          <w:szCs w:val="28"/>
        </w:rPr>
        <w:t xml:space="preserve">вважає,  що </w:t>
      </w:r>
      <w:r>
        <w:rPr>
          <w:rFonts w:ascii="Times New Roman" w:hAnsi="Times New Roman" w:cs="Times New Roman"/>
          <w:sz w:val="28"/>
          <w:szCs w:val="28"/>
        </w:rPr>
        <w:t>компетентністю людини можна називати</w:t>
      </w:r>
      <w:r w:rsidRPr="00DE106D">
        <w:rPr>
          <w:rFonts w:ascii="Times New Roman" w:hAnsi="Times New Roman" w:cs="Times New Roman"/>
          <w:sz w:val="28"/>
          <w:szCs w:val="28"/>
        </w:rPr>
        <w:t xml:space="preserve"> спеціально структуровані (організовані)  набори  знань,  умінь, навичок і ставлень, яких набувають у процесі навчання, </w:t>
      </w:r>
      <w:r>
        <w:rPr>
          <w:rFonts w:ascii="Times New Roman" w:hAnsi="Times New Roman" w:cs="Times New Roman"/>
          <w:sz w:val="28"/>
          <w:szCs w:val="28"/>
        </w:rPr>
        <w:t>і які дають змогу людині визначати,</w:t>
      </w:r>
      <w:r w:rsidRPr="00DE106D">
        <w:rPr>
          <w:rFonts w:ascii="Times New Roman" w:hAnsi="Times New Roman" w:cs="Times New Roman"/>
          <w:sz w:val="28"/>
          <w:szCs w:val="28"/>
        </w:rPr>
        <w:t xml:space="preserve"> тобто ідентифікувати й розв'язувати, незалежно від контексту </w:t>
      </w:r>
      <w:r>
        <w:rPr>
          <w:rFonts w:ascii="Times New Roman" w:hAnsi="Times New Roman" w:cs="Times New Roman"/>
          <w:sz w:val="28"/>
          <w:szCs w:val="28"/>
        </w:rPr>
        <w:t>(ситуації), проблеми,</w:t>
      </w:r>
      <w:r w:rsidRPr="00DE106D">
        <w:rPr>
          <w:rFonts w:ascii="Times New Roman" w:hAnsi="Times New Roman" w:cs="Times New Roman"/>
          <w:sz w:val="28"/>
          <w:szCs w:val="28"/>
        </w:rPr>
        <w:t xml:space="preserve"> притаманні  певній  </w:t>
      </w:r>
      <w:r w:rsidRPr="00DE106D">
        <w:rPr>
          <w:rFonts w:ascii="Times New Roman" w:hAnsi="Times New Roman" w:cs="Times New Roman"/>
          <w:sz w:val="28"/>
          <w:szCs w:val="28"/>
        </w:rPr>
        <w:lastRenderedPageBreak/>
        <w:t xml:space="preserve">сфері </w:t>
      </w:r>
      <w:r>
        <w:rPr>
          <w:rFonts w:ascii="Times New Roman" w:hAnsi="Times New Roman" w:cs="Times New Roman"/>
          <w:sz w:val="28"/>
          <w:szCs w:val="28"/>
        </w:rPr>
        <w:t xml:space="preserve">діяльності. </w:t>
      </w:r>
      <w:r w:rsidRPr="00DE106D">
        <w:rPr>
          <w:rFonts w:ascii="Times New Roman" w:hAnsi="Times New Roman" w:cs="Times New Roman"/>
          <w:sz w:val="28"/>
          <w:szCs w:val="28"/>
        </w:rPr>
        <w:t>Сформовані  компетентності  людина викор</w:t>
      </w:r>
      <w:r>
        <w:rPr>
          <w:rFonts w:ascii="Times New Roman" w:hAnsi="Times New Roman" w:cs="Times New Roman"/>
          <w:sz w:val="28"/>
          <w:szCs w:val="28"/>
        </w:rPr>
        <w:t>истовує за потреби у різних соціальних та</w:t>
      </w:r>
      <w:r w:rsidRPr="00DE106D">
        <w:rPr>
          <w:rFonts w:ascii="Times New Roman" w:hAnsi="Times New Roman" w:cs="Times New Roman"/>
          <w:sz w:val="28"/>
          <w:szCs w:val="28"/>
        </w:rPr>
        <w:t xml:space="preserve"> інших </w:t>
      </w:r>
      <w:r>
        <w:rPr>
          <w:rFonts w:ascii="Times New Roman" w:hAnsi="Times New Roman" w:cs="Times New Roman"/>
          <w:sz w:val="28"/>
          <w:szCs w:val="28"/>
        </w:rPr>
        <w:t>контекстах залежно від умов і потреб щодо</w:t>
      </w:r>
      <w:r w:rsidRPr="00DE106D">
        <w:rPr>
          <w:rFonts w:ascii="Times New Roman" w:hAnsi="Times New Roman" w:cs="Times New Roman"/>
          <w:sz w:val="28"/>
          <w:szCs w:val="28"/>
        </w:rPr>
        <w:t xml:space="preserve"> здійснення </w:t>
      </w:r>
      <w:r>
        <w:rPr>
          <w:rFonts w:ascii="Times New Roman" w:hAnsi="Times New Roman" w:cs="Times New Roman"/>
          <w:sz w:val="28"/>
          <w:szCs w:val="28"/>
        </w:rPr>
        <w:t xml:space="preserve">різних видів </w:t>
      </w:r>
      <w:r w:rsidRPr="00DE106D">
        <w:rPr>
          <w:rFonts w:ascii="Times New Roman" w:hAnsi="Times New Roman" w:cs="Times New Roman"/>
          <w:sz w:val="28"/>
          <w:szCs w:val="28"/>
        </w:rPr>
        <w:t>діяльності</w:t>
      </w:r>
      <w:r>
        <w:rPr>
          <w:rFonts w:ascii="Times New Roman" w:hAnsi="Times New Roman" w:cs="Times New Roman"/>
          <w:sz w:val="28"/>
          <w:szCs w:val="28"/>
        </w:rPr>
        <w:t xml:space="preserve">. </w:t>
      </w:r>
      <w:r w:rsidRPr="009B1855">
        <w:rPr>
          <w:rFonts w:ascii="Times New Roman" w:hAnsi="Times New Roman" w:cs="Times New Roman"/>
          <w:sz w:val="28"/>
          <w:szCs w:val="28"/>
        </w:rPr>
        <w:t>[</w:t>
      </w:r>
      <w:r>
        <w:rPr>
          <w:rFonts w:ascii="Times New Roman" w:hAnsi="Times New Roman" w:cs="Times New Roman"/>
          <w:sz w:val="28"/>
          <w:szCs w:val="28"/>
        </w:rPr>
        <w:t>4</w:t>
      </w:r>
      <w:r w:rsidRPr="009B1855">
        <w:rPr>
          <w:rFonts w:ascii="Times New Roman" w:hAnsi="Times New Roman" w:cs="Times New Roman"/>
          <w:sz w:val="28"/>
          <w:szCs w:val="28"/>
        </w:rPr>
        <w:t>]</w:t>
      </w:r>
    </w:p>
    <w:p w:rsidR="009B1855" w:rsidRDefault="009B1855" w:rsidP="009B1855">
      <w:pPr>
        <w:pStyle w:val="a3"/>
        <w:spacing w:line="360" w:lineRule="auto"/>
        <w:ind w:firstLine="720"/>
        <w:jc w:val="both"/>
        <w:rPr>
          <w:rFonts w:ascii="Times New Roman" w:hAnsi="Times New Roman" w:cs="Times New Roman"/>
          <w:sz w:val="28"/>
          <w:szCs w:val="28"/>
        </w:rPr>
      </w:pPr>
      <w:r w:rsidRPr="00DE106D">
        <w:rPr>
          <w:rFonts w:ascii="Times New Roman" w:hAnsi="Times New Roman" w:cs="Times New Roman"/>
          <w:sz w:val="28"/>
          <w:szCs w:val="28"/>
        </w:rPr>
        <w:t xml:space="preserve">Посутніми є погляди відомих російських педагогів </w:t>
      </w:r>
      <w:r>
        <w:rPr>
          <w:rFonts w:ascii="Times New Roman" w:hAnsi="Times New Roman" w:cs="Times New Roman"/>
          <w:sz w:val="28"/>
          <w:szCs w:val="28"/>
        </w:rPr>
        <w:t xml:space="preserve">В. </w:t>
      </w:r>
      <w:proofErr w:type="spellStart"/>
      <w:r>
        <w:rPr>
          <w:rFonts w:ascii="Times New Roman" w:hAnsi="Times New Roman" w:cs="Times New Roman"/>
          <w:sz w:val="28"/>
          <w:szCs w:val="28"/>
        </w:rPr>
        <w:t>Краєвського</w:t>
      </w:r>
      <w:proofErr w:type="spellEnd"/>
      <w:r>
        <w:rPr>
          <w:rFonts w:ascii="Times New Roman" w:hAnsi="Times New Roman" w:cs="Times New Roman"/>
          <w:sz w:val="28"/>
          <w:szCs w:val="28"/>
        </w:rPr>
        <w:t xml:space="preserve"> та А. Хуторського, які</w:t>
      </w:r>
      <w:r w:rsidRPr="00DE106D">
        <w:rPr>
          <w:rFonts w:ascii="Times New Roman" w:hAnsi="Times New Roman" w:cs="Times New Roman"/>
          <w:sz w:val="28"/>
          <w:szCs w:val="28"/>
        </w:rPr>
        <w:t xml:space="preserve"> характеризують </w:t>
      </w:r>
      <w:r>
        <w:rPr>
          <w:rFonts w:ascii="Times New Roman" w:hAnsi="Times New Roman" w:cs="Times New Roman"/>
          <w:sz w:val="28"/>
          <w:szCs w:val="28"/>
        </w:rPr>
        <w:t>компетентність у</w:t>
      </w:r>
      <w:r w:rsidRPr="00DE106D">
        <w:rPr>
          <w:rFonts w:ascii="Times New Roman" w:hAnsi="Times New Roman" w:cs="Times New Roman"/>
          <w:sz w:val="28"/>
          <w:szCs w:val="28"/>
        </w:rPr>
        <w:t xml:space="preserve"> в</w:t>
      </w:r>
      <w:r>
        <w:rPr>
          <w:rFonts w:ascii="Times New Roman" w:hAnsi="Times New Roman" w:cs="Times New Roman"/>
          <w:sz w:val="28"/>
          <w:szCs w:val="28"/>
        </w:rPr>
        <w:t xml:space="preserve">изначеній галузі як </w:t>
      </w:r>
      <w:r w:rsidRPr="00DE106D">
        <w:rPr>
          <w:rFonts w:ascii="Times New Roman" w:hAnsi="Times New Roman" w:cs="Times New Roman"/>
          <w:sz w:val="28"/>
          <w:szCs w:val="28"/>
        </w:rPr>
        <w:t xml:space="preserve">поєднання </w:t>
      </w:r>
      <w:r>
        <w:rPr>
          <w:rFonts w:ascii="Times New Roman" w:hAnsi="Times New Roman" w:cs="Times New Roman"/>
          <w:sz w:val="28"/>
          <w:szCs w:val="28"/>
        </w:rPr>
        <w:t>відповідних знань і здібностей, що дають</w:t>
      </w:r>
      <w:r w:rsidRPr="00DE106D">
        <w:rPr>
          <w:rFonts w:ascii="Times New Roman" w:hAnsi="Times New Roman" w:cs="Times New Roman"/>
          <w:sz w:val="28"/>
          <w:szCs w:val="28"/>
        </w:rPr>
        <w:t xml:space="preserve"> підставу обґрунтовано судити про цю сферу й ефективно діяти в </w:t>
      </w:r>
      <w:r>
        <w:rPr>
          <w:rFonts w:ascii="Times New Roman" w:hAnsi="Times New Roman" w:cs="Times New Roman"/>
          <w:sz w:val="28"/>
          <w:szCs w:val="28"/>
        </w:rPr>
        <w:t>ній. Компетентність – набуття, володіння</w:t>
      </w:r>
      <w:r w:rsidRPr="00DE106D">
        <w:rPr>
          <w:rFonts w:ascii="Times New Roman" w:hAnsi="Times New Roman" w:cs="Times New Roman"/>
          <w:sz w:val="28"/>
          <w:szCs w:val="28"/>
        </w:rPr>
        <w:t xml:space="preserve"> людиною </w:t>
      </w:r>
      <w:r>
        <w:rPr>
          <w:rFonts w:ascii="Times New Roman" w:hAnsi="Times New Roman" w:cs="Times New Roman"/>
          <w:sz w:val="28"/>
          <w:szCs w:val="28"/>
        </w:rPr>
        <w:t>відповідною компетенцією, яке включає його</w:t>
      </w:r>
      <w:r w:rsidRPr="00DE106D">
        <w:rPr>
          <w:rFonts w:ascii="Times New Roman" w:hAnsi="Times New Roman" w:cs="Times New Roman"/>
          <w:sz w:val="28"/>
          <w:szCs w:val="28"/>
        </w:rPr>
        <w:t xml:space="preserve"> особисте ставлення </w:t>
      </w:r>
      <w:r>
        <w:rPr>
          <w:rFonts w:ascii="Times New Roman" w:hAnsi="Times New Roman" w:cs="Times New Roman"/>
          <w:sz w:val="28"/>
          <w:szCs w:val="28"/>
        </w:rPr>
        <w:t>до неї та предмета діяльності [5</w:t>
      </w:r>
      <w:r w:rsidRPr="00DE106D">
        <w:rPr>
          <w:rFonts w:ascii="Times New Roman" w:hAnsi="Times New Roman" w:cs="Times New Roman"/>
          <w:sz w:val="28"/>
          <w:szCs w:val="28"/>
        </w:rPr>
        <w:t>].</w:t>
      </w:r>
    </w:p>
    <w:p w:rsidR="009B1855" w:rsidRDefault="009B1855" w:rsidP="009B1855">
      <w:pPr>
        <w:pStyle w:val="a3"/>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З</w:t>
      </w:r>
      <w:r w:rsidRPr="00567423">
        <w:rPr>
          <w:rFonts w:ascii="Times New Roman" w:hAnsi="Times New Roman" w:cs="Times New Roman"/>
          <w:sz w:val="28"/>
          <w:szCs w:val="28"/>
        </w:rPr>
        <w:t xml:space="preserve">начна кількість освітян констатує той факт, що для успішної діяльності в різних сферах суспільного життя людині необхідне набуття певного набору ключових компетентностей. </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DE106D">
        <w:rPr>
          <w:rFonts w:ascii="Times New Roman" w:hAnsi="Times New Roman" w:cs="Times New Roman"/>
          <w:sz w:val="28"/>
          <w:szCs w:val="28"/>
        </w:rPr>
        <w:t>Ан</w:t>
      </w:r>
      <w:r>
        <w:rPr>
          <w:rFonts w:ascii="Times New Roman" w:hAnsi="Times New Roman" w:cs="Times New Roman"/>
          <w:sz w:val="28"/>
          <w:szCs w:val="28"/>
        </w:rPr>
        <w:t>аліз поглядів науковців щодо</w:t>
      </w:r>
      <w:r w:rsidRPr="00DE106D">
        <w:rPr>
          <w:rFonts w:ascii="Times New Roman" w:hAnsi="Times New Roman" w:cs="Times New Roman"/>
          <w:sz w:val="28"/>
          <w:szCs w:val="28"/>
        </w:rPr>
        <w:t xml:space="preserve"> визначення </w:t>
      </w:r>
      <w:r>
        <w:rPr>
          <w:rFonts w:ascii="Times New Roman" w:hAnsi="Times New Roman" w:cs="Times New Roman"/>
          <w:sz w:val="28"/>
          <w:szCs w:val="28"/>
        </w:rPr>
        <w:t>сутності поняття „компетентність” дає</w:t>
      </w:r>
      <w:r w:rsidRPr="00DE106D">
        <w:rPr>
          <w:rFonts w:ascii="Times New Roman" w:hAnsi="Times New Roman" w:cs="Times New Roman"/>
          <w:sz w:val="28"/>
          <w:szCs w:val="28"/>
        </w:rPr>
        <w:t xml:space="preserve"> підстави </w:t>
      </w:r>
      <w:r>
        <w:rPr>
          <w:rFonts w:ascii="Times New Roman" w:hAnsi="Times New Roman" w:cs="Times New Roman"/>
          <w:sz w:val="28"/>
          <w:szCs w:val="28"/>
        </w:rPr>
        <w:t>констатувати: попри певну неузгодженість</w:t>
      </w:r>
      <w:r w:rsidRPr="00DE106D">
        <w:rPr>
          <w:rFonts w:ascii="Times New Roman" w:hAnsi="Times New Roman" w:cs="Times New Roman"/>
          <w:sz w:val="28"/>
          <w:szCs w:val="28"/>
        </w:rPr>
        <w:t xml:space="preserve"> думок вч</w:t>
      </w:r>
      <w:r>
        <w:rPr>
          <w:rFonts w:ascii="Times New Roman" w:hAnsi="Times New Roman" w:cs="Times New Roman"/>
          <w:sz w:val="28"/>
          <w:szCs w:val="28"/>
        </w:rPr>
        <w:t>ених стосовно цієї  проблеми, динаміка</w:t>
      </w:r>
      <w:r w:rsidRPr="00DE106D">
        <w:rPr>
          <w:rFonts w:ascii="Times New Roman" w:hAnsi="Times New Roman" w:cs="Times New Roman"/>
          <w:sz w:val="28"/>
          <w:szCs w:val="28"/>
        </w:rPr>
        <w:t xml:space="preserve"> її </w:t>
      </w:r>
      <w:r>
        <w:rPr>
          <w:rFonts w:ascii="Times New Roman" w:hAnsi="Times New Roman" w:cs="Times New Roman"/>
          <w:sz w:val="28"/>
          <w:szCs w:val="28"/>
        </w:rPr>
        <w:t>опрацювання свідчить про високий рівень</w:t>
      </w:r>
      <w:r w:rsidRPr="00DE106D">
        <w:rPr>
          <w:rFonts w:ascii="Times New Roman" w:hAnsi="Times New Roman" w:cs="Times New Roman"/>
          <w:sz w:val="28"/>
          <w:szCs w:val="28"/>
        </w:rPr>
        <w:t xml:space="preserve"> її актуальності для сучасної освіти.</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567423">
        <w:rPr>
          <w:rFonts w:ascii="Times New Roman" w:hAnsi="Times New Roman" w:cs="Times New Roman"/>
          <w:sz w:val="28"/>
          <w:szCs w:val="28"/>
        </w:rPr>
        <w:t>Сформовані компетентності використовуються людиною за потребою у різних соціальних та інших контекстах залежно від умов та потреб щодо здійснення різних видів діяльності. Компетентна людина застосовує ті стратегії, які здаються їй найприйнятнішими для виконання окреслених завдань. Управління власною діяльністю веде до підвищення або модифікації рівня компетентност</w:t>
      </w:r>
      <w:r>
        <w:rPr>
          <w:rFonts w:ascii="Times New Roman" w:hAnsi="Times New Roman" w:cs="Times New Roman"/>
          <w:sz w:val="28"/>
          <w:szCs w:val="28"/>
        </w:rPr>
        <w:t xml:space="preserve">і людини. Отже, компетентність </w:t>
      </w:r>
      <w:r>
        <w:rPr>
          <w:rFonts w:ascii="Times New Roman" w:hAnsi="Times New Roman" w:cs="Times New Roman"/>
          <w:sz w:val="28"/>
          <w:szCs w:val="28"/>
        </w:rPr>
        <w:noBreakHyphen/>
      </w:r>
      <w:r w:rsidRPr="00567423">
        <w:rPr>
          <w:rFonts w:ascii="Times New Roman" w:hAnsi="Times New Roman" w:cs="Times New Roman"/>
          <w:sz w:val="28"/>
          <w:szCs w:val="28"/>
        </w:rPr>
        <w:t xml:space="preserve"> це </w:t>
      </w:r>
      <w:proofErr w:type="spellStart"/>
      <w:r w:rsidRPr="00567423">
        <w:rPr>
          <w:rFonts w:ascii="Times New Roman" w:hAnsi="Times New Roman" w:cs="Times New Roman"/>
          <w:sz w:val="28"/>
          <w:szCs w:val="28"/>
        </w:rPr>
        <w:t>результативно</w:t>
      </w:r>
      <w:proofErr w:type="spellEnd"/>
      <w:r w:rsidRPr="00567423">
        <w:rPr>
          <w:rFonts w:ascii="Times New Roman" w:hAnsi="Times New Roman" w:cs="Times New Roman"/>
          <w:sz w:val="28"/>
          <w:szCs w:val="28"/>
        </w:rPr>
        <w:t>-діяльнісна характеристика освіти. Нижній рівень компетентності є рівнем діяльності, що необхідний і достатній для мінімальної успішності в одержанні результату [3].</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567423">
        <w:rPr>
          <w:rFonts w:ascii="Times New Roman" w:hAnsi="Times New Roman" w:cs="Times New Roman"/>
          <w:sz w:val="28"/>
          <w:szCs w:val="28"/>
        </w:rPr>
        <w:t>З точки зору вимог до рівня підготовки випускників ключові компетентності є інтегральними характеристиками якості підготовки учнів, пов'язаними з їх здатністю цільового осмисленого застосування комплексу знань, умінь, навичок, стосунків щодо певного міждисциплінарного кола проблем. Вони</w:t>
      </w:r>
      <w:r>
        <w:rPr>
          <w:rFonts w:ascii="Times New Roman" w:hAnsi="Times New Roman" w:cs="Times New Roman"/>
          <w:sz w:val="28"/>
          <w:szCs w:val="28"/>
        </w:rPr>
        <w:t xml:space="preserve"> відображають предметно-діяльні</w:t>
      </w:r>
      <w:r w:rsidRPr="00567423">
        <w:rPr>
          <w:rFonts w:ascii="Times New Roman" w:hAnsi="Times New Roman" w:cs="Times New Roman"/>
          <w:sz w:val="28"/>
          <w:szCs w:val="28"/>
        </w:rPr>
        <w:t xml:space="preserve">сну складову загальної освіти й покликані забезпечити </w:t>
      </w:r>
      <w:r>
        <w:rPr>
          <w:rFonts w:ascii="Times New Roman" w:hAnsi="Times New Roman" w:cs="Times New Roman"/>
          <w:sz w:val="28"/>
          <w:szCs w:val="28"/>
        </w:rPr>
        <w:t>комплексне досягнення її мети [5, 6</w:t>
      </w:r>
      <w:r w:rsidRPr="00567423">
        <w:rPr>
          <w:rFonts w:ascii="Times New Roman" w:hAnsi="Times New Roman" w:cs="Times New Roman"/>
          <w:sz w:val="28"/>
          <w:szCs w:val="28"/>
        </w:rPr>
        <w:t>].</w:t>
      </w:r>
    </w:p>
    <w:p w:rsidR="009B1855" w:rsidRDefault="009B1855" w:rsidP="009B1855">
      <w:pPr>
        <w:pStyle w:val="a3"/>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Освітня компетенція </w:t>
      </w:r>
      <w:r>
        <w:rPr>
          <w:rFonts w:ascii="Times New Roman" w:hAnsi="Times New Roman" w:cs="Times New Roman"/>
          <w:sz w:val="28"/>
          <w:szCs w:val="28"/>
        </w:rPr>
        <w:noBreakHyphen/>
        <w:t xml:space="preserve"> </w:t>
      </w:r>
      <w:r w:rsidRPr="00567423">
        <w:rPr>
          <w:rFonts w:ascii="Times New Roman" w:hAnsi="Times New Roman" w:cs="Times New Roman"/>
          <w:sz w:val="28"/>
          <w:szCs w:val="28"/>
        </w:rPr>
        <w:t xml:space="preserve">це сукупність смислових орієнтацій, знань, умінь, навичок і досвіду діяльності учня щодо об'єктів реальної дійсності, необхідних для здійснення особистісно і соціально значущої продуктивної діяльності. На </w:t>
      </w:r>
      <w:r>
        <w:rPr>
          <w:rFonts w:ascii="Times New Roman" w:hAnsi="Times New Roman" w:cs="Times New Roman"/>
          <w:sz w:val="28"/>
          <w:szCs w:val="28"/>
        </w:rPr>
        <w:t>підставі вищезазначеного можна виокремити основні ознаки життєвих (ключових) компетенцій:</w:t>
      </w:r>
    </w:p>
    <w:p w:rsidR="009B1855" w:rsidRDefault="009B1855" w:rsidP="009B1855">
      <w:pPr>
        <w:pStyle w:val="a3"/>
        <w:numPr>
          <w:ilvl w:val="0"/>
          <w:numId w:val="2"/>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поліфункціональність</w:t>
      </w:r>
      <w:proofErr w:type="spellEnd"/>
      <w:r>
        <w:rPr>
          <w:rFonts w:ascii="Times New Roman" w:hAnsi="Times New Roman" w:cs="Times New Roman"/>
          <w:sz w:val="28"/>
          <w:szCs w:val="28"/>
        </w:rPr>
        <w:t>: дає змогу вирішувати різноманітні проблеми в різних сферах особистого й суспільного життя;</w:t>
      </w:r>
    </w:p>
    <w:p w:rsidR="009B1855" w:rsidRDefault="009B1855" w:rsidP="009B1855">
      <w:pPr>
        <w:pStyle w:val="a3"/>
        <w:numPr>
          <w:ilvl w:val="0"/>
          <w:numId w:val="2"/>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надпредметність</w:t>
      </w:r>
      <w:proofErr w:type="spellEnd"/>
      <w:r>
        <w:rPr>
          <w:rFonts w:ascii="Times New Roman" w:hAnsi="Times New Roman" w:cs="Times New Roman"/>
          <w:sz w:val="28"/>
          <w:szCs w:val="28"/>
        </w:rPr>
        <w:t xml:space="preserve"> і </w:t>
      </w:r>
      <w:proofErr w:type="spellStart"/>
      <w:r>
        <w:rPr>
          <w:rFonts w:ascii="Times New Roman" w:hAnsi="Times New Roman" w:cs="Times New Roman"/>
          <w:sz w:val="28"/>
          <w:szCs w:val="28"/>
        </w:rPr>
        <w:t>міждисциплінарність</w:t>
      </w:r>
      <w:proofErr w:type="spellEnd"/>
      <w:r>
        <w:rPr>
          <w:rFonts w:ascii="Times New Roman" w:hAnsi="Times New Roman" w:cs="Times New Roman"/>
          <w:sz w:val="28"/>
          <w:szCs w:val="28"/>
        </w:rPr>
        <w:t>: можуть бути застосовані не тільки в навчальному закладі, а й на роботі</w:t>
      </w:r>
      <w:r w:rsidRPr="00447EC8">
        <w:rPr>
          <w:rFonts w:ascii="Times New Roman" w:hAnsi="Times New Roman" w:cs="Times New Roman"/>
          <w:sz w:val="28"/>
          <w:szCs w:val="28"/>
        </w:rPr>
        <w:t>, в сім'ї, у політичній сфері тощо;</w:t>
      </w:r>
    </w:p>
    <w:p w:rsidR="009B1855" w:rsidRDefault="009B1855" w:rsidP="009B1855">
      <w:pPr>
        <w:pStyle w:val="a3"/>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багатомірність: включає знання, розумові процеси, інтелектуальні, навчальні та практичні вміння, творчі відкриття, стратегії, технології, процедури, емоції, оцінки тощо;</w:t>
      </w:r>
    </w:p>
    <w:p w:rsidR="009B1855" w:rsidRPr="00447EC8" w:rsidRDefault="009B1855" w:rsidP="009B1855">
      <w:pPr>
        <w:pStyle w:val="a3"/>
        <w:numPr>
          <w:ilvl w:val="0"/>
          <w:numId w:val="2"/>
        </w:numPr>
        <w:spacing w:line="360" w:lineRule="auto"/>
        <w:jc w:val="both"/>
        <w:rPr>
          <w:rFonts w:ascii="Times New Roman" w:hAnsi="Times New Roman" w:cs="Times New Roman"/>
          <w:sz w:val="28"/>
          <w:szCs w:val="28"/>
        </w:rPr>
      </w:pPr>
      <w:r w:rsidRPr="00447EC8">
        <w:rPr>
          <w:rFonts w:ascii="Times New Roman" w:hAnsi="Times New Roman" w:cs="Times New Roman"/>
          <w:sz w:val="28"/>
          <w:szCs w:val="28"/>
        </w:rPr>
        <w:t>забезпечення широкої</w:t>
      </w:r>
      <w:r w:rsidRPr="00447EC8">
        <w:rPr>
          <w:rStyle w:val="67"/>
          <w:sz w:val="28"/>
          <w:szCs w:val="28"/>
        </w:rPr>
        <w:t xml:space="preserve"> сфери</w:t>
      </w:r>
      <w:r w:rsidRPr="00447EC8">
        <w:rPr>
          <w:rFonts w:ascii="Times New Roman" w:hAnsi="Times New Roman" w:cs="Times New Roman"/>
          <w:sz w:val="28"/>
          <w:szCs w:val="28"/>
        </w:rPr>
        <w:t xml:space="preserve"> розвитку особистості: її логічного, творчого та критичного мислення, саморефлексії, самовизначення, самооцінки, самовиховання тощо. [1].</w:t>
      </w:r>
    </w:p>
    <w:p w:rsidR="009B1855" w:rsidRPr="00567423" w:rsidRDefault="009B1855" w:rsidP="009B1855">
      <w:pPr>
        <w:pStyle w:val="a3"/>
        <w:spacing w:line="360" w:lineRule="auto"/>
        <w:ind w:firstLine="720"/>
        <w:jc w:val="both"/>
        <w:rPr>
          <w:rFonts w:ascii="Times New Roman" w:hAnsi="Times New Roman" w:cs="Times New Roman"/>
          <w:sz w:val="28"/>
          <w:szCs w:val="28"/>
        </w:rPr>
      </w:pPr>
      <w:r w:rsidRPr="00567423">
        <w:rPr>
          <w:rFonts w:ascii="Times New Roman" w:hAnsi="Times New Roman" w:cs="Times New Roman"/>
          <w:sz w:val="28"/>
          <w:szCs w:val="28"/>
        </w:rPr>
        <w:t xml:space="preserve">Нині освіта, на наш погляд, зіткнулася з достатньою </w:t>
      </w:r>
      <w:r>
        <w:rPr>
          <w:rFonts w:ascii="Times New Roman" w:hAnsi="Times New Roman" w:cs="Times New Roman"/>
          <w:sz w:val="28"/>
          <w:szCs w:val="28"/>
        </w:rPr>
        <w:t>склад</w:t>
      </w:r>
      <w:r w:rsidRPr="00567423">
        <w:rPr>
          <w:rFonts w:ascii="Times New Roman" w:hAnsi="Times New Roman" w:cs="Times New Roman"/>
          <w:sz w:val="28"/>
          <w:szCs w:val="28"/>
        </w:rPr>
        <w:t>но і неоднозначно вирішуваним дослідниками завданням визначення як змісту цього поняття, так і підстав розмежування ключових компет</w:t>
      </w:r>
      <w:r>
        <w:rPr>
          <w:rFonts w:ascii="Times New Roman" w:hAnsi="Times New Roman" w:cs="Times New Roman"/>
          <w:sz w:val="28"/>
          <w:szCs w:val="28"/>
        </w:rPr>
        <w:t>енцій і обсягу компонентів, що в</w:t>
      </w:r>
      <w:r w:rsidRPr="00567423">
        <w:rPr>
          <w:rFonts w:ascii="Times New Roman" w:hAnsi="Times New Roman" w:cs="Times New Roman"/>
          <w:sz w:val="28"/>
          <w:szCs w:val="28"/>
        </w:rPr>
        <w:t>ходять в них. Це, у свою чергу, утруднює і розробку підходів (процедур, критеріїв, інструментів) до їх оцінки як результату освіти.</w:t>
      </w:r>
    </w:p>
    <w:p w:rsidR="009B1855" w:rsidRPr="00112DA8" w:rsidRDefault="009B1855" w:rsidP="009B1855">
      <w:pPr>
        <w:spacing w:line="360" w:lineRule="auto"/>
        <w:ind w:firstLine="680"/>
        <w:jc w:val="both"/>
        <w:rPr>
          <w:rFonts w:ascii="Times New Roman" w:hAnsi="Times New Roman" w:cs="Times New Roman"/>
          <w:sz w:val="28"/>
          <w:szCs w:val="28"/>
        </w:rPr>
      </w:pPr>
      <w:r w:rsidRPr="00EB6738">
        <w:rPr>
          <w:rFonts w:ascii="Times New Roman" w:hAnsi="Times New Roman" w:cs="Times New Roman"/>
          <w:b/>
          <w:sz w:val="28"/>
          <w:szCs w:val="28"/>
        </w:rPr>
        <w:t>Висновки</w:t>
      </w:r>
      <w:r>
        <w:rPr>
          <w:rFonts w:ascii="Times New Roman" w:hAnsi="Times New Roman" w:cs="Times New Roman"/>
          <w:sz w:val="28"/>
          <w:szCs w:val="28"/>
        </w:rPr>
        <w:t xml:space="preserve">. </w:t>
      </w:r>
      <w:r w:rsidRPr="00112DA8">
        <w:rPr>
          <w:rFonts w:ascii="Times New Roman" w:hAnsi="Times New Roman" w:cs="Times New Roman"/>
          <w:sz w:val="28"/>
          <w:szCs w:val="28"/>
        </w:rPr>
        <w:t xml:space="preserve">Проаналізувавши проблему обговорення, визначення та впровадження </w:t>
      </w:r>
      <w:proofErr w:type="spellStart"/>
      <w:r w:rsidRPr="00112DA8">
        <w:rPr>
          <w:rFonts w:ascii="Times New Roman" w:hAnsi="Times New Roman" w:cs="Times New Roman"/>
          <w:sz w:val="28"/>
          <w:szCs w:val="28"/>
        </w:rPr>
        <w:t>компетентнісно</w:t>
      </w:r>
      <w:proofErr w:type="spellEnd"/>
      <w:r w:rsidRPr="00112DA8">
        <w:rPr>
          <w:rFonts w:ascii="Times New Roman" w:hAnsi="Times New Roman" w:cs="Times New Roman"/>
          <w:sz w:val="28"/>
          <w:szCs w:val="28"/>
        </w:rPr>
        <w:t xml:space="preserve">-орієнтованого підходу в аспекті покращення якості змісту освіти в порівняльно - педагогічному плані, стало очевидним те, що в Україні назріла необхідність розпочати запровадження в зміст освіти системи ключових компетентностей, як це відбувається на міжнародному рівні для покращення якості освіти. З огляду на перспективу набуття особистістю необхідних життєвих (ключових) компетентностей важливе для особистості, оскільки вони сприятимуть: участі в демократичних засадах суспільства, соціальному взаєморозумінні та справедливості, укріпленню прав людини </w:t>
      </w:r>
      <w:r w:rsidRPr="00112DA8">
        <w:rPr>
          <w:rFonts w:ascii="Times New Roman" w:hAnsi="Times New Roman" w:cs="Times New Roman"/>
          <w:sz w:val="28"/>
          <w:szCs w:val="28"/>
        </w:rPr>
        <w:lastRenderedPageBreak/>
        <w:t>всупереч глобальній нерівності та нерівним можливостям, розвитку освітньої системи.</w:t>
      </w:r>
    </w:p>
    <w:p w:rsidR="009B1855" w:rsidRPr="00112DA8" w:rsidRDefault="009B1855" w:rsidP="009B1855">
      <w:pPr>
        <w:pStyle w:val="a3"/>
        <w:spacing w:line="360" w:lineRule="auto"/>
        <w:ind w:firstLine="720"/>
        <w:jc w:val="both"/>
        <w:rPr>
          <w:rFonts w:ascii="Times New Roman" w:hAnsi="Times New Roman" w:cs="Times New Roman"/>
          <w:sz w:val="28"/>
          <w:szCs w:val="28"/>
        </w:rPr>
      </w:pPr>
      <w:r w:rsidRPr="00EB6738">
        <w:rPr>
          <w:rFonts w:ascii="Times New Roman" w:hAnsi="Times New Roman" w:cs="Times New Roman"/>
          <w:b/>
          <w:sz w:val="28"/>
          <w:szCs w:val="28"/>
        </w:rPr>
        <w:t>Перспективи подальшого дослідження</w:t>
      </w:r>
      <w:r>
        <w:rPr>
          <w:rFonts w:ascii="Times New Roman" w:hAnsi="Times New Roman" w:cs="Times New Roman"/>
          <w:sz w:val="28"/>
          <w:szCs w:val="28"/>
        </w:rPr>
        <w:t xml:space="preserve">. Подальші дослідження будуть спрямовані на </w:t>
      </w:r>
      <w:r>
        <w:rPr>
          <w:rFonts w:ascii="Times New Roman" w:eastAsia="Times New Roman" w:hAnsi="Times New Roman"/>
          <w:sz w:val="28"/>
          <w:szCs w:val="28"/>
          <w:lang w:eastAsia="ru-RU"/>
        </w:rPr>
        <w:t>вивчення практики</w:t>
      </w:r>
      <w:r w:rsidRPr="002401A2">
        <w:rPr>
          <w:rFonts w:ascii="Times New Roman" w:eastAsia="Times New Roman" w:hAnsi="Times New Roman"/>
          <w:sz w:val="28"/>
          <w:szCs w:val="28"/>
          <w:lang w:eastAsia="ru-RU"/>
        </w:rPr>
        <w:t xml:space="preserve"> застосування діяльнісного підходу у формуванні ключових кваліфікацій і компетенцій у </w:t>
      </w:r>
      <w:r>
        <w:rPr>
          <w:rFonts w:ascii="Times New Roman" w:eastAsia="Times New Roman" w:hAnsi="Times New Roman"/>
          <w:sz w:val="28"/>
          <w:szCs w:val="28"/>
          <w:lang w:eastAsia="ru-RU"/>
        </w:rPr>
        <w:t xml:space="preserve">процесі професійної підготовки. </w:t>
      </w:r>
      <w:r w:rsidRPr="00112DA8">
        <w:rPr>
          <w:rFonts w:ascii="Times New Roman" w:hAnsi="Times New Roman" w:cs="Times New Roman"/>
          <w:sz w:val="28"/>
          <w:szCs w:val="28"/>
        </w:rPr>
        <w:t xml:space="preserve">Перспективи досліджень компетентності як складової підготовки фахівців у </w:t>
      </w:r>
      <w:r>
        <w:rPr>
          <w:rFonts w:ascii="Times New Roman" w:hAnsi="Times New Roman" w:cs="Times New Roman"/>
          <w:sz w:val="28"/>
          <w:szCs w:val="28"/>
        </w:rPr>
        <w:t>ПТНЗ</w:t>
      </w:r>
      <w:r w:rsidRPr="00112DA8">
        <w:rPr>
          <w:rFonts w:ascii="Times New Roman" w:hAnsi="Times New Roman" w:cs="Times New Roman"/>
          <w:sz w:val="28"/>
          <w:szCs w:val="28"/>
        </w:rPr>
        <w:t xml:space="preserve"> полягають у поглибленому дослідженні чинників мотивації навчання в межах суб’єкт-суб’єктної моделі організації навчального процесу в сучасній освіті, спрямованій на формування і розвиток гармонійної </w:t>
      </w:r>
      <w:proofErr w:type="spellStart"/>
      <w:r w:rsidRPr="00112DA8">
        <w:rPr>
          <w:rFonts w:ascii="Times New Roman" w:hAnsi="Times New Roman" w:cs="Times New Roman"/>
          <w:sz w:val="28"/>
          <w:szCs w:val="28"/>
        </w:rPr>
        <w:t>висококомпетентної</w:t>
      </w:r>
      <w:proofErr w:type="spellEnd"/>
      <w:r w:rsidRPr="00112DA8">
        <w:rPr>
          <w:rFonts w:ascii="Times New Roman" w:hAnsi="Times New Roman" w:cs="Times New Roman"/>
          <w:sz w:val="28"/>
          <w:szCs w:val="28"/>
        </w:rPr>
        <w:t xml:space="preserve"> особистості </w:t>
      </w:r>
      <w:r>
        <w:rPr>
          <w:rFonts w:ascii="Times New Roman" w:hAnsi="Times New Roman" w:cs="Times New Roman"/>
          <w:sz w:val="28"/>
          <w:szCs w:val="28"/>
        </w:rPr>
        <w:t>майбутнього фахівця</w:t>
      </w:r>
      <w:r w:rsidRPr="00112DA8">
        <w:rPr>
          <w:rFonts w:ascii="Times New Roman" w:hAnsi="Times New Roman" w:cs="Times New Roman"/>
          <w:sz w:val="28"/>
          <w:szCs w:val="28"/>
        </w:rPr>
        <w:t>.</w:t>
      </w:r>
    </w:p>
    <w:p w:rsidR="009B1855" w:rsidRPr="00EB6738" w:rsidRDefault="009B1855" w:rsidP="009B1855">
      <w:pPr>
        <w:pStyle w:val="a3"/>
        <w:spacing w:line="360" w:lineRule="auto"/>
        <w:ind w:firstLine="720"/>
        <w:jc w:val="center"/>
        <w:rPr>
          <w:rFonts w:ascii="Times New Roman" w:hAnsi="Times New Roman" w:cs="Times New Roman"/>
          <w:b/>
          <w:sz w:val="28"/>
          <w:szCs w:val="28"/>
        </w:rPr>
      </w:pPr>
      <w:r w:rsidRPr="00EB6738">
        <w:rPr>
          <w:rFonts w:ascii="Times New Roman" w:hAnsi="Times New Roman" w:cs="Times New Roman"/>
          <w:b/>
          <w:sz w:val="28"/>
          <w:szCs w:val="28"/>
        </w:rPr>
        <w:t>Література</w:t>
      </w:r>
    </w:p>
    <w:p w:rsidR="009B1855" w:rsidRDefault="009B1855" w:rsidP="009B1855">
      <w:pPr>
        <w:pStyle w:val="a3"/>
        <w:numPr>
          <w:ilvl w:val="0"/>
          <w:numId w:val="3"/>
        </w:numPr>
        <w:spacing w:line="360" w:lineRule="auto"/>
        <w:ind w:left="1418" w:hanging="425"/>
        <w:jc w:val="both"/>
        <w:rPr>
          <w:rFonts w:ascii="Times New Roman" w:hAnsi="Times New Roman" w:cs="Times New Roman"/>
          <w:sz w:val="28"/>
          <w:szCs w:val="28"/>
        </w:rPr>
      </w:pPr>
      <w:proofErr w:type="spellStart"/>
      <w:r w:rsidRPr="00567423">
        <w:rPr>
          <w:rFonts w:ascii="Times New Roman" w:hAnsi="Times New Roman" w:cs="Times New Roman"/>
          <w:sz w:val="28"/>
          <w:szCs w:val="28"/>
        </w:rPr>
        <w:t>Зеер</w:t>
      </w:r>
      <w:proofErr w:type="spellEnd"/>
      <w:r w:rsidRPr="00567423">
        <w:rPr>
          <w:rFonts w:ascii="Times New Roman" w:hAnsi="Times New Roman" w:cs="Times New Roman"/>
          <w:sz w:val="28"/>
          <w:szCs w:val="28"/>
        </w:rPr>
        <w:t xml:space="preserve"> З.Ф. Пси</w:t>
      </w:r>
      <w:r>
        <w:rPr>
          <w:rFonts w:ascii="Times New Roman" w:hAnsi="Times New Roman" w:cs="Times New Roman"/>
          <w:sz w:val="28"/>
          <w:szCs w:val="28"/>
        </w:rPr>
        <w:t>холого-</w:t>
      </w:r>
      <w:proofErr w:type="spellStart"/>
      <w:r>
        <w:rPr>
          <w:rFonts w:ascii="Times New Roman" w:hAnsi="Times New Roman" w:cs="Times New Roman"/>
          <w:sz w:val="28"/>
          <w:szCs w:val="28"/>
        </w:rPr>
        <w:t>дидактические</w:t>
      </w:r>
      <w:proofErr w:type="spellEnd"/>
      <w:r>
        <w:rPr>
          <w:rFonts w:ascii="Times New Roman" w:hAnsi="Times New Roman" w:cs="Times New Roman"/>
          <w:sz w:val="28"/>
          <w:szCs w:val="28"/>
        </w:rPr>
        <w:t xml:space="preserve"> конструкт</w:t>
      </w:r>
      <w:r>
        <w:rPr>
          <w:rFonts w:ascii="Times New Roman" w:hAnsi="Times New Roman" w:cs="Times New Roman"/>
          <w:sz w:val="28"/>
          <w:szCs w:val="28"/>
          <w:lang w:val="ru-RU"/>
        </w:rPr>
        <w:t>ы</w:t>
      </w:r>
      <w:r w:rsidRPr="00567423">
        <w:rPr>
          <w:rFonts w:ascii="Times New Roman" w:hAnsi="Times New Roman" w:cs="Times New Roman"/>
          <w:sz w:val="28"/>
          <w:szCs w:val="28"/>
        </w:rPr>
        <w:t xml:space="preserve"> </w:t>
      </w:r>
      <w:proofErr w:type="spellStart"/>
      <w:r w:rsidRPr="00567423">
        <w:rPr>
          <w:rFonts w:ascii="Times New Roman" w:hAnsi="Times New Roman" w:cs="Times New Roman"/>
          <w:sz w:val="28"/>
          <w:szCs w:val="28"/>
        </w:rPr>
        <w:t>качества</w:t>
      </w:r>
      <w:proofErr w:type="spellEnd"/>
      <w:r w:rsidRPr="00567423">
        <w:rPr>
          <w:rFonts w:ascii="Times New Roman" w:hAnsi="Times New Roman" w:cs="Times New Roman"/>
          <w:sz w:val="28"/>
          <w:szCs w:val="28"/>
        </w:rPr>
        <w:t xml:space="preserve"> </w:t>
      </w:r>
      <w:proofErr w:type="spellStart"/>
      <w:r w:rsidRPr="00567423">
        <w:rPr>
          <w:rFonts w:ascii="Times New Roman" w:hAnsi="Times New Roman" w:cs="Times New Roman"/>
          <w:sz w:val="28"/>
          <w:szCs w:val="28"/>
        </w:rPr>
        <w:t>профессионального</w:t>
      </w:r>
      <w:proofErr w:type="spellEnd"/>
      <w:r w:rsidRPr="00567423">
        <w:rPr>
          <w:rFonts w:ascii="Times New Roman" w:hAnsi="Times New Roman" w:cs="Times New Roman"/>
          <w:sz w:val="28"/>
          <w:szCs w:val="28"/>
        </w:rPr>
        <w:t xml:space="preserve"> </w:t>
      </w:r>
      <w:proofErr w:type="spellStart"/>
      <w:r w:rsidRPr="00567423">
        <w:rPr>
          <w:rFonts w:ascii="Times New Roman" w:hAnsi="Times New Roman" w:cs="Times New Roman"/>
          <w:sz w:val="28"/>
          <w:szCs w:val="28"/>
        </w:rPr>
        <w:t>образования</w:t>
      </w:r>
      <w:proofErr w:type="spellEnd"/>
      <w:r w:rsidRPr="00567423">
        <w:rPr>
          <w:rFonts w:ascii="Times New Roman" w:hAnsi="Times New Roman" w:cs="Times New Roman"/>
          <w:sz w:val="28"/>
          <w:szCs w:val="28"/>
        </w:rPr>
        <w:t xml:space="preserve"> // </w:t>
      </w:r>
      <w:proofErr w:type="spellStart"/>
      <w:r w:rsidRPr="00567423">
        <w:rPr>
          <w:rFonts w:ascii="Times New Roman" w:hAnsi="Times New Roman" w:cs="Times New Roman"/>
          <w:sz w:val="28"/>
          <w:szCs w:val="28"/>
        </w:rPr>
        <w:t>Образование</w:t>
      </w:r>
      <w:proofErr w:type="spellEnd"/>
      <w:r w:rsidRPr="00567423">
        <w:rPr>
          <w:rFonts w:ascii="Times New Roman" w:hAnsi="Times New Roman" w:cs="Times New Roman"/>
          <w:sz w:val="28"/>
          <w:szCs w:val="28"/>
        </w:rPr>
        <w:t xml:space="preserve"> и наука. - 2002. - № 2 (14). - С. 12-21.</w:t>
      </w:r>
    </w:p>
    <w:p w:rsidR="009B1855" w:rsidRDefault="009B1855" w:rsidP="009B1855">
      <w:pPr>
        <w:pStyle w:val="a3"/>
        <w:numPr>
          <w:ilvl w:val="0"/>
          <w:numId w:val="3"/>
        </w:numPr>
        <w:spacing w:line="360" w:lineRule="auto"/>
        <w:jc w:val="both"/>
        <w:rPr>
          <w:rFonts w:ascii="Times New Roman" w:hAnsi="Times New Roman" w:cs="Times New Roman"/>
          <w:sz w:val="28"/>
          <w:szCs w:val="28"/>
        </w:rPr>
      </w:pPr>
      <w:r w:rsidRPr="00447EC8">
        <w:rPr>
          <w:rFonts w:ascii="Times New Roman" w:hAnsi="Times New Roman" w:cs="Times New Roman"/>
          <w:sz w:val="28"/>
          <w:szCs w:val="28"/>
        </w:rPr>
        <w:t xml:space="preserve">Компетентніший підхід у сучасній освіті: світовий досвід та українські перспективи: Бібліотека з освітньої політики / Під </w:t>
      </w:r>
      <w:proofErr w:type="spellStart"/>
      <w:r w:rsidRPr="00447EC8">
        <w:rPr>
          <w:rFonts w:ascii="Times New Roman" w:hAnsi="Times New Roman" w:cs="Times New Roman"/>
          <w:sz w:val="28"/>
          <w:szCs w:val="28"/>
        </w:rPr>
        <w:t>заг</w:t>
      </w:r>
      <w:proofErr w:type="spellEnd"/>
      <w:r w:rsidRPr="00447EC8">
        <w:rPr>
          <w:rFonts w:ascii="Times New Roman" w:hAnsi="Times New Roman" w:cs="Times New Roman"/>
          <w:sz w:val="28"/>
          <w:szCs w:val="28"/>
        </w:rPr>
        <w:t xml:space="preserve">. ред. </w:t>
      </w:r>
      <w:proofErr w:type="spellStart"/>
      <w:r w:rsidRPr="00447EC8">
        <w:rPr>
          <w:rFonts w:ascii="Times New Roman" w:hAnsi="Times New Roman" w:cs="Times New Roman"/>
          <w:sz w:val="28"/>
          <w:szCs w:val="28"/>
        </w:rPr>
        <w:t>О.В.Овчарук</w:t>
      </w:r>
      <w:proofErr w:type="spellEnd"/>
      <w:r w:rsidRPr="00447EC8">
        <w:rPr>
          <w:rFonts w:ascii="Times New Roman" w:hAnsi="Times New Roman" w:cs="Times New Roman"/>
          <w:sz w:val="28"/>
          <w:szCs w:val="28"/>
        </w:rPr>
        <w:t>. - К.:"К.І.С.", 2004. - 112с.</w:t>
      </w:r>
    </w:p>
    <w:p w:rsidR="009B1855" w:rsidRDefault="009B1855" w:rsidP="009B1855">
      <w:pPr>
        <w:pStyle w:val="a3"/>
        <w:numPr>
          <w:ilvl w:val="0"/>
          <w:numId w:val="3"/>
        </w:numPr>
        <w:spacing w:line="360" w:lineRule="auto"/>
        <w:jc w:val="both"/>
        <w:rPr>
          <w:rFonts w:ascii="Times New Roman" w:hAnsi="Times New Roman" w:cs="Times New Roman"/>
          <w:sz w:val="28"/>
          <w:szCs w:val="28"/>
        </w:rPr>
      </w:pPr>
      <w:proofErr w:type="spellStart"/>
      <w:r w:rsidRPr="00447EC8">
        <w:rPr>
          <w:rFonts w:ascii="Times New Roman" w:hAnsi="Times New Roman" w:cs="Times New Roman"/>
          <w:sz w:val="28"/>
          <w:szCs w:val="28"/>
        </w:rPr>
        <w:t>Овчарук</w:t>
      </w:r>
      <w:proofErr w:type="spellEnd"/>
      <w:r w:rsidRPr="00447EC8">
        <w:rPr>
          <w:rFonts w:ascii="Times New Roman" w:hAnsi="Times New Roman" w:cs="Times New Roman"/>
          <w:sz w:val="28"/>
          <w:szCs w:val="28"/>
        </w:rPr>
        <w:t xml:space="preserve"> О. Компетентніший підхід до формування змісту освіти: загальносвітові тенденції // Відкритий урок. - 2004. - № 17-18. - С. 24.</w:t>
      </w:r>
    </w:p>
    <w:p w:rsidR="009B1855" w:rsidRDefault="009B1855" w:rsidP="009B1855">
      <w:pPr>
        <w:pStyle w:val="a3"/>
        <w:numPr>
          <w:ilvl w:val="0"/>
          <w:numId w:val="3"/>
        </w:numPr>
        <w:spacing w:line="360" w:lineRule="auto"/>
        <w:jc w:val="both"/>
        <w:rPr>
          <w:rFonts w:ascii="Times New Roman" w:hAnsi="Times New Roman" w:cs="Times New Roman"/>
          <w:sz w:val="28"/>
          <w:szCs w:val="28"/>
        </w:rPr>
      </w:pPr>
      <w:proofErr w:type="spellStart"/>
      <w:r w:rsidRPr="00447EC8">
        <w:rPr>
          <w:rFonts w:ascii="Times New Roman" w:hAnsi="Times New Roman" w:cs="Times New Roman"/>
          <w:sz w:val="28"/>
          <w:szCs w:val="28"/>
        </w:rPr>
        <w:t>Пометун</w:t>
      </w:r>
      <w:proofErr w:type="spellEnd"/>
      <w:r w:rsidRPr="00447EC8">
        <w:rPr>
          <w:rFonts w:ascii="Times New Roman" w:hAnsi="Times New Roman" w:cs="Times New Roman"/>
          <w:sz w:val="28"/>
          <w:szCs w:val="28"/>
        </w:rPr>
        <w:t xml:space="preserve"> О. Компетентності та компетенції: до визначення понять в українському педагогічному контексті // Відкритий урок. - 2004. - № 17-18. - С. 15-17.</w:t>
      </w:r>
    </w:p>
    <w:p w:rsidR="009B1855" w:rsidRDefault="009B1855" w:rsidP="009B1855">
      <w:pPr>
        <w:pStyle w:val="a3"/>
        <w:numPr>
          <w:ilvl w:val="0"/>
          <w:numId w:val="3"/>
        </w:numPr>
        <w:spacing w:line="360" w:lineRule="auto"/>
        <w:jc w:val="both"/>
        <w:rPr>
          <w:rFonts w:ascii="Times New Roman" w:hAnsi="Times New Roman" w:cs="Times New Roman"/>
          <w:sz w:val="28"/>
          <w:szCs w:val="28"/>
        </w:rPr>
      </w:pPr>
      <w:proofErr w:type="spellStart"/>
      <w:r w:rsidRPr="00447EC8">
        <w:rPr>
          <w:rFonts w:ascii="Times New Roman" w:hAnsi="Times New Roman" w:cs="Times New Roman"/>
          <w:sz w:val="28"/>
          <w:szCs w:val="28"/>
        </w:rPr>
        <w:t>Родигіна</w:t>
      </w:r>
      <w:proofErr w:type="spellEnd"/>
      <w:r w:rsidRPr="00447EC8">
        <w:rPr>
          <w:rFonts w:ascii="Times New Roman" w:hAnsi="Times New Roman" w:cs="Times New Roman"/>
          <w:sz w:val="28"/>
          <w:szCs w:val="28"/>
        </w:rPr>
        <w:t xml:space="preserve"> І. Реалізація компетентнішого підходу до навчання (управлінський аспект) // Освіта і управління - 2004. - Т.7, № 3/4. - С. 18-22.</w:t>
      </w:r>
    </w:p>
    <w:p w:rsidR="009B1855" w:rsidRDefault="009B1855" w:rsidP="009B1855">
      <w:pPr>
        <w:pStyle w:val="a3"/>
        <w:numPr>
          <w:ilvl w:val="0"/>
          <w:numId w:val="3"/>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Сущенцева</w:t>
      </w:r>
      <w:proofErr w:type="spellEnd"/>
      <w:r>
        <w:rPr>
          <w:rFonts w:ascii="Times New Roman" w:hAnsi="Times New Roman" w:cs="Times New Roman"/>
          <w:sz w:val="28"/>
          <w:szCs w:val="28"/>
        </w:rPr>
        <w:t xml:space="preserve"> Л. «Педагогічна система формування професійно-мобільного робітника». Професійно-технічна освіта. - 2011р. - № 1, С. 7,8.</w:t>
      </w:r>
    </w:p>
    <w:p w:rsidR="009B1855" w:rsidRDefault="009B1855" w:rsidP="009B1855">
      <w:pPr>
        <w:pStyle w:val="a3"/>
        <w:spacing w:line="360" w:lineRule="auto"/>
        <w:ind w:left="1440"/>
        <w:jc w:val="both"/>
        <w:rPr>
          <w:rFonts w:ascii="Times New Roman" w:hAnsi="Times New Roman" w:cs="Times New Roman"/>
          <w:sz w:val="28"/>
          <w:szCs w:val="28"/>
        </w:rPr>
      </w:pPr>
    </w:p>
    <w:p w:rsidR="005E53E2" w:rsidRDefault="005E53E2"/>
    <w:sectPr w:rsidR="005E53E2" w:rsidSect="009B1855">
      <w:pgSz w:w="11907" w:h="16840" w:code="9"/>
      <w:pgMar w:top="1134" w:right="567" w:bottom="1134" w:left="1418" w:header="0" w:footer="6" w:gutter="0"/>
      <w:pgNumType w:start="34"/>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22E9"/>
    <w:multiLevelType w:val="hybridMultilevel"/>
    <w:tmpl w:val="075811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5B065B2"/>
    <w:multiLevelType w:val="hybridMultilevel"/>
    <w:tmpl w:val="3AA09D98"/>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F794460"/>
    <w:multiLevelType w:val="hybridMultilevel"/>
    <w:tmpl w:val="D12C1FE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725A3FC4"/>
    <w:multiLevelType w:val="hybridMultilevel"/>
    <w:tmpl w:val="19566FBA"/>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855"/>
    <w:rsid w:val="005E53E2"/>
    <w:rsid w:val="009B1855"/>
    <w:rsid w:val="00AB0295"/>
    <w:rsid w:val="00B54A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855"/>
    <w:pPr>
      <w:spacing w:after="0" w:line="240" w:lineRule="auto"/>
    </w:pPr>
    <w:rPr>
      <w:rFonts w:ascii="Arial Unicode MS" w:eastAsia="Arial Unicode MS" w:hAnsi="Arial Unicode MS" w:cs="Arial Unicode MS"/>
      <w:color w:val="000000"/>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8pt">
    <w:name w:val="Основной текст (2) + 8 pt"/>
    <w:basedOn w:val="a0"/>
    <w:uiPriority w:val="99"/>
    <w:rsid w:val="009B1855"/>
    <w:rPr>
      <w:rFonts w:ascii="Times New Roman" w:hAnsi="Times New Roman" w:cs="Times New Roman"/>
      <w:i/>
      <w:iCs/>
      <w:spacing w:val="0"/>
      <w:sz w:val="16"/>
      <w:szCs w:val="16"/>
    </w:rPr>
  </w:style>
  <w:style w:type="character" w:customStyle="1" w:styleId="68pt">
    <w:name w:val="Основной текст (6) + 8 pt"/>
    <w:aliases w:val="Курсив"/>
    <w:basedOn w:val="a0"/>
    <w:uiPriority w:val="99"/>
    <w:rsid w:val="009B1855"/>
    <w:rPr>
      <w:rFonts w:ascii="Times New Roman" w:hAnsi="Times New Roman" w:cs="Times New Roman"/>
      <w:i/>
      <w:iCs/>
      <w:spacing w:val="0"/>
      <w:sz w:val="16"/>
      <w:szCs w:val="16"/>
    </w:rPr>
  </w:style>
  <w:style w:type="character" w:customStyle="1" w:styleId="67">
    <w:name w:val="Основной текст (6) + 7"/>
    <w:aliases w:val="5 pt,Интервал 0 pt"/>
    <w:basedOn w:val="a0"/>
    <w:uiPriority w:val="99"/>
    <w:rsid w:val="009B1855"/>
    <w:rPr>
      <w:rFonts w:ascii="Times New Roman" w:hAnsi="Times New Roman" w:cs="Times New Roman"/>
      <w:spacing w:val="10"/>
      <w:sz w:val="15"/>
      <w:szCs w:val="15"/>
    </w:rPr>
  </w:style>
  <w:style w:type="paragraph" w:styleId="a3">
    <w:name w:val="No Spacing"/>
    <w:uiPriority w:val="1"/>
    <w:qFormat/>
    <w:rsid w:val="009B1855"/>
    <w:pPr>
      <w:spacing w:after="0" w:line="240" w:lineRule="auto"/>
    </w:pPr>
    <w:rPr>
      <w:rFonts w:ascii="Arial Unicode MS" w:eastAsia="Arial Unicode MS" w:hAnsi="Arial Unicode MS" w:cs="Arial Unicode MS"/>
      <w:color w:val="000000"/>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855"/>
    <w:pPr>
      <w:spacing w:after="0" w:line="240" w:lineRule="auto"/>
    </w:pPr>
    <w:rPr>
      <w:rFonts w:ascii="Arial Unicode MS" w:eastAsia="Arial Unicode MS" w:hAnsi="Arial Unicode MS" w:cs="Arial Unicode MS"/>
      <w:color w:val="000000"/>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8pt">
    <w:name w:val="Основной текст (2) + 8 pt"/>
    <w:basedOn w:val="a0"/>
    <w:uiPriority w:val="99"/>
    <w:rsid w:val="009B1855"/>
    <w:rPr>
      <w:rFonts w:ascii="Times New Roman" w:hAnsi="Times New Roman" w:cs="Times New Roman"/>
      <w:i/>
      <w:iCs/>
      <w:spacing w:val="0"/>
      <w:sz w:val="16"/>
      <w:szCs w:val="16"/>
    </w:rPr>
  </w:style>
  <w:style w:type="character" w:customStyle="1" w:styleId="68pt">
    <w:name w:val="Основной текст (6) + 8 pt"/>
    <w:aliases w:val="Курсив"/>
    <w:basedOn w:val="a0"/>
    <w:uiPriority w:val="99"/>
    <w:rsid w:val="009B1855"/>
    <w:rPr>
      <w:rFonts w:ascii="Times New Roman" w:hAnsi="Times New Roman" w:cs="Times New Roman"/>
      <w:i/>
      <w:iCs/>
      <w:spacing w:val="0"/>
      <w:sz w:val="16"/>
      <w:szCs w:val="16"/>
    </w:rPr>
  </w:style>
  <w:style w:type="character" w:customStyle="1" w:styleId="67">
    <w:name w:val="Основной текст (6) + 7"/>
    <w:aliases w:val="5 pt,Интервал 0 pt"/>
    <w:basedOn w:val="a0"/>
    <w:uiPriority w:val="99"/>
    <w:rsid w:val="009B1855"/>
    <w:rPr>
      <w:rFonts w:ascii="Times New Roman" w:hAnsi="Times New Roman" w:cs="Times New Roman"/>
      <w:spacing w:val="10"/>
      <w:sz w:val="15"/>
      <w:szCs w:val="15"/>
    </w:rPr>
  </w:style>
  <w:style w:type="paragraph" w:styleId="a3">
    <w:name w:val="No Spacing"/>
    <w:uiPriority w:val="1"/>
    <w:qFormat/>
    <w:rsid w:val="009B1855"/>
    <w:pPr>
      <w:spacing w:after="0" w:line="240" w:lineRule="auto"/>
    </w:pPr>
    <w:rPr>
      <w:rFonts w:ascii="Arial Unicode MS" w:eastAsia="Arial Unicode MS" w:hAnsi="Arial Unicode MS" w:cs="Arial Unicode MS"/>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7057</Words>
  <Characters>4023</Characters>
  <Application>Microsoft Office Word</Application>
  <DocSecurity>0</DocSecurity>
  <Lines>33</Lines>
  <Paragraphs>22</Paragraphs>
  <ScaleCrop>false</ScaleCrop>
  <Company>SPecialiST RePack</Company>
  <LinksUpToDate>false</LinksUpToDate>
  <CharactersWithSpaces>11058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2020-06-10T20:39:00Z</dcterms:created>
  <dcterms:modified xsi:type="dcterms:W3CDTF">2020-06-10T20:40:00Z</dcterms:modified>
</cp:coreProperties>
</file>