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225D" w:rsidRPr="000073A9" w:rsidRDefault="001B225D" w:rsidP="001B225D">
      <w:pPr>
        <w:spacing w:after="0" w:line="360" w:lineRule="auto"/>
        <w:ind w:firstLine="709"/>
        <w:jc w:val="center"/>
        <w:rPr>
          <w:rFonts w:ascii="Times New Roman" w:hAnsi="Times New Roman" w:cs="Times New Roman"/>
          <w:b/>
          <w:sz w:val="28"/>
          <w:szCs w:val="28"/>
          <w:lang w:val="uk-UA"/>
        </w:rPr>
      </w:pPr>
      <w:r>
        <w:rPr>
          <w:rFonts w:ascii="Times New Roman" w:hAnsi="Times New Roman" w:cs="Times New Roman"/>
          <w:b/>
          <w:sz w:val="28"/>
          <w:szCs w:val="28"/>
        </w:rPr>
        <w:t>Тема</w:t>
      </w:r>
      <w:r w:rsidRPr="000073A9">
        <w:rPr>
          <w:rFonts w:ascii="Times New Roman" w:hAnsi="Times New Roman" w:cs="Times New Roman"/>
          <w:b/>
          <w:sz w:val="28"/>
          <w:szCs w:val="28"/>
        </w:rPr>
        <w:t xml:space="preserve">: </w:t>
      </w:r>
      <w:bookmarkStart w:id="0" w:name="_GoBack"/>
      <w:r w:rsidRPr="000073A9">
        <w:rPr>
          <w:rFonts w:ascii="Times New Roman" w:hAnsi="Times New Roman" w:cs="Times New Roman"/>
          <w:b/>
          <w:sz w:val="28"/>
          <w:szCs w:val="28"/>
          <w:lang w:val="uk-UA"/>
        </w:rPr>
        <w:t>Організація складського господарства т</w:t>
      </w:r>
      <w:r>
        <w:rPr>
          <w:rFonts w:ascii="Times New Roman" w:hAnsi="Times New Roman" w:cs="Times New Roman"/>
          <w:b/>
          <w:sz w:val="28"/>
          <w:szCs w:val="28"/>
          <w:lang w:val="uk-UA"/>
        </w:rPr>
        <w:t xml:space="preserve">а постачання сировини і товарів </w:t>
      </w:r>
    </w:p>
    <w:bookmarkEnd w:id="0"/>
    <w:p w:rsidR="001B225D" w:rsidRPr="00A11B03" w:rsidRDefault="001B225D" w:rsidP="001B225D">
      <w:pPr>
        <w:ind w:firstLine="709"/>
        <w:jc w:val="center"/>
        <w:rPr>
          <w:rFonts w:ascii="Times New Roman" w:hAnsi="Times New Roman" w:cs="Times New Roman"/>
          <w:sz w:val="28"/>
          <w:szCs w:val="28"/>
        </w:rPr>
      </w:pPr>
      <w:r>
        <w:rPr>
          <w:rFonts w:ascii="Times New Roman" w:hAnsi="Times New Roman" w:cs="Times New Roman"/>
          <w:sz w:val="28"/>
          <w:szCs w:val="28"/>
          <w:lang w:val="uk-UA"/>
        </w:rPr>
        <w:t>План.</w:t>
      </w:r>
    </w:p>
    <w:p w:rsidR="001B225D" w:rsidRDefault="001B225D" w:rsidP="001B225D">
      <w:pPr>
        <w:spacing w:after="0" w:line="360" w:lineRule="auto"/>
        <w:ind w:firstLine="709"/>
        <w:rPr>
          <w:rFonts w:ascii="Times New Roman" w:hAnsi="Times New Roman" w:cs="Times New Roman"/>
          <w:sz w:val="28"/>
          <w:szCs w:val="28"/>
          <w:lang w:val="uk-UA"/>
        </w:rPr>
      </w:pPr>
      <w:r>
        <w:rPr>
          <w:rFonts w:ascii="Times New Roman" w:hAnsi="Times New Roman" w:cs="Times New Roman"/>
          <w:sz w:val="28"/>
          <w:szCs w:val="28"/>
          <w:lang w:val="uk-UA"/>
        </w:rPr>
        <w:t xml:space="preserve">1. </w:t>
      </w:r>
      <w:r w:rsidRPr="00A11B03">
        <w:rPr>
          <w:rFonts w:ascii="Times New Roman" w:hAnsi="Times New Roman" w:cs="Times New Roman"/>
          <w:sz w:val="28"/>
          <w:szCs w:val="28"/>
          <w:lang w:val="uk-UA"/>
        </w:rPr>
        <w:t>Правила приймання товарів і тари.</w:t>
      </w:r>
    </w:p>
    <w:p w:rsidR="001B225D" w:rsidRDefault="001B225D" w:rsidP="001B225D">
      <w:pPr>
        <w:spacing w:after="0" w:line="360" w:lineRule="auto"/>
        <w:ind w:firstLine="709"/>
        <w:rPr>
          <w:rFonts w:ascii="Times New Roman" w:hAnsi="Times New Roman" w:cs="Times New Roman"/>
          <w:sz w:val="28"/>
          <w:szCs w:val="28"/>
          <w:lang w:val="uk-UA"/>
        </w:rPr>
      </w:pPr>
      <w:r>
        <w:rPr>
          <w:rFonts w:ascii="Times New Roman" w:hAnsi="Times New Roman" w:cs="Times New Roman"/>
          <w:sz w:val="28"/>
          <w:szCs w:val="28"/>
          <w:lang w:val="uk-UA"/>
        </w:rPr>
        <w:t>2.</w:t>
      </w:r>
      <w:r w:rsidRPr="00A11B03">
        <w:rPr>
          <w:rFonts w:ascii="Times New Roman" w:hAnsi="Times New Roman" w:cs="Times New Roman"/>
          <w:sz w:val="28"/>
          <w:szCs w:val="28"/>
          <w:lang w:val="uk-UA"/>
        </w:rPr>
        <w:t xml:space="preserve"> Порядок видавання продуктів зі складу. </w:t>
      </w:r>
    </w:p>
    <w:p w:rsidR="001B225D" w:rsidRDefault="001B225D" w:rsidP="001B225D">
      <w:pPr>
        <w:spacing w:after="0" w:line="360" w:lineRule="auto"/>
        <w:ind w:firstLine="709"/>
        <w:rPr>
          <w:rFonts w:ascii="Times New Roman" w:hAnsi="Times New Roman" w:cs="Times New Roman"/>
          <w:sz w:val="28"/>
          <w:szCs w:val="28"/>
          <w:lang w:val="uk-UA"/>
        </w:rPr>
      </w:pPr>
      <w:r>
        <w:rPr>
          <w:rFonts w:ascii="Times New Roman" w:hAnsi="Times New Roman" w:cs="Times New Roman"/>
          <w:sz w:val="28"/>
          <w:szCs w:val="28"/>
          <w:lang w:val="uk-UA"/>
        </w:rPr>
        <w:t xml:space="preserve">3. </w:t>
      </w:r>
      <w:r w:rsidRPr="00A11B03">
        <w:rPr>
          <w:rFonts w:ascii="Times New Roman" w:hAnsi="Times New Roman" w:cs="Times New Roman"/>
          <w:sz w:val="28"/>
          <w:szCs w:val="28"/>
          <w:lang w:val="uk-UA"/>
        </w:rPr>
        <w:t>Організація тарного господарства.</w:t>
      </w:r>
    </w:p>
    <w:p w:rsidR="001B225D" w:rsidRDefault="001B225D" w:rsidP="001B225D">
      <w:pPr>
        <w:tabs>
          <w:tab w:val="left" w:pos="3964"/>
        </w:tabs>
        <w:ind w:firstLine="709"/>
        <w:jc w:val="center"/>
        <w:rPr>
          <w:rFonts w:ascii="Times New Roman" w:hAnsi="Times New Roman" w:cs="Times New Roman"/>
          <w:sz w:val="28"/>
          <w:szCs w:val="28"/>
          <w:lang w:val="uk-UA"/>
        </w:rPr>
      </w:pPr>
      <w:r>
        <w:rPr>
          <w:rFonts w:ascii="Times New Roman" w:hAnsi="Times New Roman" w:cs="Times New Roman"/>
          <w:sz w:val="28"/>
          <w:szCs w:val="28"/>
          <w:lang w:val="uk-UA"/>
        </w:rPr>
        <w:t>1.</w:t>
      </w:r>
    </w:p>
    <w:p w:rsidR="001B225D" w:rsidRDefault="001B225D" w:rsidP="001B225D">
      <w:pPr>
        <w:spacing w:after="0" w:line="360" w:lineRule="auto"/>
        <w:ind w:firstLine="709"/>
        <w:jc w:val="both"/>
        <w:rPr>
          <w:rFonts w:ascii="Times New Roman" w:hAnsi="Times New Roman" w:cs="Times New Roman"/>
          <w:sz w:val="28"/>
          <w:szCs w:val="28"/>
          <w:lang w:val="uk-UA"/>
        </w:rPr>
      </w:pPr>
      <w:r w:rsidRPr="006810FC">
        <w:rPr>
          <w:rFonts w:ascii="Times New Roman" w:hAnsi="Times New Roman" w:cs="Times New Roman"/>
          <w:sz w:val="28"/>
          <w:szCs w:val="28"/>
          <w:lang w:val="uk-UA"/>
        </w:rPr>
        <w:t>Приймання товарів на підприємствах ресторанного господарства є важливою складовою технологічного проц</w:t>
      </w:r>
      <w:r>
        <w:rPr>
          <w:rFonts w:ascii="Times New Roman" w:hAnsi="Times New Roman" w:cs="Times New Roman"/>
          <w:sz w:val="28"/>
          <w:szCs w:val="28"/>
          <w:lang w:val="uk-UA"/>
        </w:rPr>
        <w:t>есу. Його проводять в два етапи.</w:t>
      </w:r>
      <w:r w:rsidRPr="006810FC">
        <w:rPr>
          <w:rFonts w:ascii="Times New Roman" w:hAnsi="Times New Roman" w:cs="Times New Roman"/>
          <w:sz w:val="28"/>
          <w:szCs w:val="28"/>
          <w:lang w:val="uk-UA"/>
        </w:rPr>
        <w:br/>
        <w:t>Продукти одержують відповідно до замовленої кількості і якості.</w:t>
      </w:r>
      <w:r w:rsidRPr="006810FC">
        <w:rPr>
          <w:rFonts w:ascii="Times New Roman" w:hAnsi="Times New Roman" w:cs="Times New Roman"/>
          <w:sz w:val="28"/>
          <w:szCs w:val="28"/>
          <w:lang w:val="uk-UA"/>
        </w:rPr>
        <w:br/>
      </w:r>
      <w:r>
        <w:rPr>
          <w:rFonts w:ascii="Times New Roman" w:hAnsi="Times New Roman" w:cs="Times New Roman"/>
          <w:i/>
          <w:iCs/>
          <w:sz w:val="28"/>
          <w:szCs w:val="28"/>
          <w:lang w:val="uk-UA"/>
        </w:rPr>
        <w:t xml:space="preserve">         </w:t>
      </w:r>
      <w:r w:rsidRPr="006810FC">
        <w:rPr>
          <w:rFonts w:ascii="Times New Roman" w:hAnsi="Times New Roman" w:cs="Times New Roman"/>
          <w:i/>
          <w:iCs/>
          <w:sz w:val="28"/>
          <w:szCs w:val="28"/>
          <w:lang w:val="uk-UA"/>
        </w:rPr>
        <w:t>Перший етап</w:t>
      </w:r>
      <w:r w:rsidRPr="006810FC">
        <w:rPr>
          <w:rFonts w:ascii="Times New Roman" w:hAnsi="Times New Roman" w:cs="Times New Roman"/>
          <w:sz w:val="28"/>
          <w:szCs w:val="28"/>
          <w:lang w:val="uk-UA"/>
        </w:rPr>
        <w:t> - попередній. Приймання продукції по кількості проводиться за товарно-транспортними накладними, рахунками-фактурами, шляхом перерахування тарних місць, зважування і т. ін. Якщо товар надійшов у справній тарі, окрім перевірки ваги брутто підприємство має право зажадати розкриття тари і перевірки ваги нетто.</w:t>
      </w:r>
    </w:p>
    <w:p w:rsidR="001B225D" w:rsidRDefault="001B225D" w:rsidP="001B225D">
      <w:pPr>
        <w:spacing w:after="0" w:line="360" w:lineRule="auto"/>
        <w:ind w:firstLine="709"/>
        <w:jc w:val="both"/>
        <w:rPr>
          <w:rFonts w:ascii="Times New Roman" w:hAnsi="Times New Roman" w:cs="Times New Roman"/>
          <w:sz w:val="28"/>
          <w:szCs w:val="28"/>
          <w:lang w:val="uk-UA"/>
        </w:rPr>
      </w:pPr>
      <w:r w:rsidRPr="006810FC">
        <w:rPr>
          <w:rFonts w:ascii="Times New Roman" w:hAnsi="Times New Roman" w:cs="Times New Roman"/>
          <w:i/>
          <w:iCs/>
          <w:sz w:val="28"/>
          <w:szCs w:val="28"/>
          <w:lang w:val="uk-UA"/>
        </w:rPr>
        <w:t>Другий етап </w:t>
      </w:r>
      <w:r w:rsidRPr="006810FC">
        <w:rPr>
          <w:rFonts w:ascii="Times New Roman" w:hAnsi="Times New Roman" w:cs="Times New Roman"/>
          <w:sz w:val="28"/>
          <w:szCs w:val="28"/>
          <w:lang w:val="uk-UA"/>
        </w:rPr>
        <w:t>- остаточне приймання. Маса нетто і кількість товарних одиниць перевіряються одночасно з розкриттям тари, але не пізніше 10 днів, а швидкопсувної продукції</w:t>
      </w:r>
      <w:r>
        <w:rPr>
          <w:rFonts w:ascii="Times New Roman" w:hAnsi="Times New Roman" w:cs="Times New Roman"/>
          <w:sz w:val="28"/>
          <w:szCs w:val="28"/>
          <w:lang w:val="uk-UA"/>
        </w:rPr>
        <w:t xml:space="preserve"> </w:t>
      </w:r>
      <w:r w:rsidRPr="006810FC">
        <w:rPr>
          <w:rFonts w:ascii="Times New Roman" w:hAnsi="Times New Roman" w:cs="Times New Roman"/>
          <w:sz w:val="28"/>
          <w:szCs w:val="28"/>
          <w:lang w:val="uk-UA"/>
        </w:rPr>
        <w:t>- не пізніше 24 год. з моменту приймання товару. Одночасно перевіряється маса тари. За неможливості зважити продукцію без тари (солоні огірки, квашена капуста в бочках) маса нетто визначається як різниця між вагою брутто і тари. У разі розбіжності фактичної ваги тари результати перевірки оформляються актом, який має бути складений не пізніше 10 днів після її звільнення. На кожному тарному місці (ящику, флязі,</w:t>
      </w:r>
      <w:r w:rsidRPr="006810FC">
        <w:rPr>
          <w:rFonts w:ascii="Times New Roman" w:hAnsi="Times New Roman" w:cs="Times New Roman"/>
          <w:sz w:val="28"/>
          <w:szCs w:val="28"/>
          <w:shd w:val="clear" w:color="auto" w:fill="FCF0E4"/>
          <w:lang w:val="uk-UA"/>
        </w:rPr>
        <w:t xml:space="preserve"> </w:t>
      </w:r>
      <w:r w:rsidRPr="006810FC">
        <w:rPr>
          <w:rFonts w:ascii="Times New Roman" w:hAnsi="Times New Roman" w:cs="Times New Roman"/>
          <w:sz w:val="28"/>
          <w:szCs w:val="28"/>
          <w:lang w:val="uk-UA"/>
        </w:rPr>
        <w:t>коробці) має бути маркувальний ярлик із зазначенням дати, часу</w:t>
      </w:r>
      <w:r w:rsidRPr="006810FC">
        <w:rPr>
          <w:rFonts w:ascii="Times New Roman" w:hAnsi="Times New Roman" w:cs="Times New Roman"/>
          <w:sz w:val="28"/>
          <w:szCs w:val="28"/>
          <w:shd w:val="clear" w:color="auto" w:fill="FCF0E4"/>
          <w:lang w:val="uk-UA"/>
        </w:rPr>
        <w:t xml:space="preserve"> </w:t>
      </w:r>
      <w:r w:rsidRPr="006810FC">
        <w:rPr>
          <w:rFonts w:ascii="Times New Roman" w:hAnsi="Times New Roman" w:cs="Times New Roman"/>
          <w:sz w:val="28"/>
          <w:szCs w:val="28"/>
          <w:lang w:val="uk-UA"/>
        </w:rPr>
        <w:t>виготовлення і кінцевого терміну реалізації.</w:t>
      </w:r>
    </w:p>
    <w:p w:rsidR="001B225D" w:rsidRDefault="001B225D" w:rsidP="001B225D">
      <w:pPr>
        <w:spacing w:after="0" w:line="360" w:lineRule="auto"/>
        <w:ind w:firstLine="708"/>
        <w:jc w:val="both"/>
        <w:rPr>
          <w:rFonts w:ascii="Times New Roman" w:hAnsi="Times New Roman" w:cs="Times New Roman"/>
          <w:sz w:val="28"/>
          <w:szCs w:val="28"/>
          <w:lang w:val="uk-UA"/>
        </w:rPr>
      </w:pPr>
      <w:r w:rsidRPr="00D56993">
        <w:rPr>
          <w:rFonts w:ascii="Times New Roman" w:hAnsi="Times New Roman" w:cs="Times New Roman"/>
          <w:sz w:val="28"/>
          <w:szCs w:val="28"/>
          <w:lang w:val="uk-UA"/>
        </w:rPr>
        <w:t>При виявленні недостачі складається односторонній акт. Цей товар зберігається окремо викликається постачальник по швидкопсувних товарах негайно після виявлення недостачі. По інших - не пізніше 24 годин.</w:t>
      </w:r>
      <w:r w:rsidRPr="00D56993">
        <w:rPr>
          <w:rFonts w:ascii="Times New Roman" w:hAnsi="Times New Roman" w:cs="Times New Roman"/>
          <w:sz w:val="28"/>
          <w:szCs w:val="28"/>
          <w:lang w:val="uk-UA"/>
        </w:rPr>
        <w:br/>
        <w:t xml:space="preserve">Постачальник по швидкопсувних товарах зобов'язаний з'явитися протягом </w:t>
      </w:r>
      <w:r w:rsidRPr="00D56993">
        <w:rPr>
          <w:rFonts w:ascii="Times New Roman" w:hAnsi="Times New Roman" w:cs="Times New Roman"/>
          <w:sz w:val="28"/>
          <w:szCs w:val="28"/>
          <w:lang w:val="uk-UA"/>
        </w:rPr>
        <w:lastRenderedPageBreak/>
        <w:t>чотирьох годин після виклику, по інших - не пізніше наступного дня. Після завершення остаточного приймання складається акт в трьох екземплярах.</w:t>
      </w:r>
      <w:r w:rsidRPr="00D56993">
        <w:rPr>
          <w:rFonts w:ascii="Times New Roman" w:hAnsi="Times New Roman" w:cs="Times New Roman"/>
          <w:sz w:val="28"/>
          <w:szCs w:val="28"/>
          <w:lang w:val="uk-UA"/>
        </w:rPr>
        <w:br/>
        <w:t>Одночасно з прийманням товарів по кількості товар приймається також </w:t>
      </w:r>
      <w:r w:rsidRPr="00D56993">
        <w:rPr>
          <w:rFonts w:ascii="Times New Roman" w:hAnsi="Times New Roman" w:cs="Times New Roman"/>
          <w:bCs/>
          <w:i/>
          <w:sz w:val="28"/>
          <w:szCs w:val="28"/>
          <w:lang w:val="uk-UA"/>
        </w:rPr>
        <w:t>за якістю</w:t>
      </w:r>
      <w:r w:rsidRPr="00D56993">
        <w:rPr>
          <w:rFonts w:ascii="Times New Roman" w:hAnsi="Times New Roman" w:cs="Times New Roman"/>
          <w:i/>
          <w:sz w:val="28"/>
          <w:szCs w:val="28"/>
          <w:lang w:val="uk-UA"/>
        </w:rPr>
        <w:t>.</w:t>
      </w:r>
      <w:r w:rsidRPr="00D56993">
        <w:rPr>
          <w:rFonts w:ascii="Times New Roman" w:hAnsi="Times New Roman" w:cs="Times New Roman"/>
          <w:sz w:val="28"/>
          <w:szCs w:val="28"/>
          <w:lang w:val="uk-UA"/>
        </w:rPr>
        <w:t xml:space="preserve"> Термін перевірки якості для швидкопсувних товарів - 24 год., для </w:t>
      </w:r>
      <w:proofErr w:type="spellStart"/>
      <w:r w:rsidRPr="00D56993">
        <w:rPr>
          <w:rFonts w:ascii="Times New Roman" w:hAnsi="Times New Roman" w:cs="Times New Roman"/>
          <w:sz w:val="28"/>
          <w:szCs w:val="28"/>
          <w:lang w:val="uk-UA"/>
        </w:rPr>
        <w:t>нешвидкопсувних</w:t>
      </w:r>
      <w:proofErr w:type="spellEnd"/>
      <w:r w:rsidRPr="00D56993">
        <w:rPr>
          <w:rFonts w:ascii="Times New Roman" w:hAnsi="Times New Roman" w:cs="Times New Roman"/>
          <w:sz w:val="28"/>
          <w:szCs w:val="28"/>
          <w:lang w:val="uk-UA"/>
        </w:rPr>
        <w:t xml:space="preserve"> - 10 днів.</w:t>
      </w:r>
    </w:p>
    <w:p w:rsidR="001B225D" w:rsidRDefault="001B225D" w:rsidP="001B225D">
      <w:pPr>
        <w:spacing w:after="0" w:line="360" w:lineRule="auto"/>
        <w:ind w:firstLine="708"/>
        <w:jc w:val="both"/>
        <w:rPr>
          <w:rFonts w:ascii="Times New Roman" w:hAnsi="Times New Roman" w:cs="Times New Roman"/>
          <w:sz w:val="28"/>
          <w:szCs w:val="28"/>
          <w:lang w:val="uk-UA"/>
        </w:rPr>
      </w:pPr>
      <w:r w:rsidRPr="00D56993">
        <w:rPr>
          <w:rFonts w:ascii="Times New Roman" w:hAnsi="Times New Roman" w:cs="Times New Roman"/>
          <w:sz w:val="28"/>
          <w:szCs w:val="28"/>
          <w:lang w:val="uk-UA"/>
        </w:rPr>
        <w:t>Приймання товарів за якістю проводиться за органолептичними показниками (за виглядом, кольором, запахом, смаком). При цьому перевіряють відповідність стандартам, ТУ. До транспортних документів додаються сертифікати, посвідчення якості, де вказується дата виготовлення, термін реалізації, назва фірми; гігієнічні сертифікати (із зазначенням допустимих і фактичних рівнів важких металів).</w:t>
      </w:r>
      <w:r w:rsidRPr="00D56993">
        <w:rPr>
          <w:rFonts w:ascii="Times New Roman" w:hAnsi="Times New Roman" w:cs="Times New Roman"/>
          <w:sz w:val="28"/>
          <w:szCs w:val="28"/>
          <w:lang w:val="uk-UA"/>
        </w:rPr>
        <w:br/>
      </w:r>
      <w:r>
        <w:rPr>
          <w:rFonts w:ascii="Times New Roman" w:hAnsi="Times New Roman" w:cs="Times New Roman"/>
          <w:sz w:val="28"/>
          <w:szCs w:val="28"/>
          <w:lang w:val="uk-UA"/>
        </w:rPr>
        <w:t xml:space="preserve">         </w:t>
      </w:r>
      <w:r w:rsidRPr="00D56993">
        <w:rPr>
          <w:rFonts w:ascii="Times New Roman" w:hAnsi="Times New Roman" w:cs="Times New Roman"/>
          <w:sz w:val="28"/>
          <w:szCs w:val="28"/>
          <w:lang w:val="uk-UA"/>
        </w:rPr>
        <w:t>Відповідно до </w:t>
      </w:r>
      <w:hyperlink r:id="rId5" w:history="1">
        <w:r w:rsidRPr="00D56993">
          <w:rPr>
            <w:rStyle w:val="a3"/>
            <w:rFonts w:ascii="Times New Roman" w:hAnsi="Times New Roman" w:cs="Times New Roman"/>
            <w:color w:val="auto"/>
            <w:sz w:val="28"/>
            <w:szCs w:val="28"/>
            <w:u w:val="none"/>
            <w:lang w:val="uk-UA"/>
          </w:rPr>
          <w:t>Закону України "Про захист прав споживачів"</w:t>
        </w:r>
      </w:hyperlink>
      <w:r w:rsidRPr="00D56993">
        <w:rPr>
          <w:rFonts w:ascii="Times New Roman" w:hAnsi="Times New Roman" w:cs="Times New Roman"/>
          <w:sz w:val="28"/>
          <w:szCs w:val="28"/>
          <w:lang w:val="uk-UA"/>
        </w:rPr>
        <w:t xml:space="preserve"> і санітарних норм та правил товар повинен бути безпечним для здоров'я споживачів. </w:t>
      </w:r>
    </w:p>
    <w:p w:rsidR="001B225D" w:rsidRPr="00D56993" w:rsidRDefault="001B225D" w:rsidP="001B225D">
      <w:pPr>
        <w:spacing w:after="0" w:line="360" w:lineRule="auto"/>
        <w:ind w:firstLine="708"/>
        <w:jc w:val="center"/>
        <w:rPr>
          <w:rFonts w:ascii="Times New Roman" w:hAnsi="Times New Roman" w:cs="Times New Roman"/>
          <w:sz w:val="28"/>
          <w:szCs w:val="28"/>
          <w:u w:val="single"/>
          <w:lang w:val="uk-UA"/>
        </w:rPr>
      </w:pPr>
      <w:r w:rsidRPr="00D56993">
        <w:rPr>
          <w:rFonts w:ascii="Times New Roman" w:hAnsi="Times New Roman" w:cs="Times New Roman"/>
          <w:sz w:val="28"/>
          <w:szCs w:val="28"/>
          <w:u w:val="single"/>
          <w:lang w:val="uk-UA"/>
        </w:rPr>
        <w:t>Забороняється приймати:</w:t>
      </w:r>
    </w:p>
    <w:p w:rsidR="001B225D" w:rsidRDefault="001B225D" w:rsidP="001B225D">
      <w:pPr>
        <w:spacing w:after="0" w:line="360" w:lineRule="auto"/>
        <w:ind w:firstLine="708"/>
        <w:jc w:val="both"/>
        <w:rPr>
          <w:rFonts w:ascii="Times New Roman" w:hAnsi="Times New Roman" w:cs="Times New Roman"/>
          <w:sz w:val="28"/>
          <w:szCs w:val="28"/>
          <w:lang w:val="uk-UA"/>
        </w:rPr>
      </w:pPr>
      <w:r w:rsidRPr="00D56993">
        <w:rPr>
          <w:rFonts w:ascii="Times New Roman" w:hAnsi="Times New Roman" w:cs="Times New Roman"/>
          <w:sz w:val="28"/>
          <w:szCs w:val="28"/>
          <w:lang w:val="uk-UA"/>
        </w:rPr>
        <w:t>- м'ясо всіх видів сільськогосподарських тварин без клейма та ветеринарного свідоцтва;</w:t>
      </w:r>
    </w:p>
    <w:p w:rsidR="001B225D" w:rsidRDefault="001B225D" w:rsidP="001B225D">
      <w:pPr>
        <w:spacing w:after="0" w:line="360" w:lineRule="auto"/>
        <w:ind w:firstLine="708"/>
        <w:jc w:val="both"/>
        <w:rPr>
          <w:rFonts w:ascii="Times New Roman" w:hAnsi="Times New Roman" w:cs="Times New Roman"/>
          <w:sz w:val="28"/>
          <w:szCs w:val="28"/>
          <w:lang w:val="uk-UA"/>
        </w:rPr>
      </w:pPr>
      <w:r w:rsidRPr="00D56993">
        <w:rPr>
          <w:rFonts w:ascii="Times New Roman" w:hAnsi="Times New Roman" w:cs="Times New Roman"/>
          <w:sz w:val="28"/>
          <w:szCs w:val="28"/>
          <w:lang w:val="uk-UA"/>
        </w:rPr>
        <w:t>- сільськогосподарської птиці та яєць без ветеринарного свідоцтва, а також з неблагополучних по сальмонельозу господарств;</w:t>
      </w:r>
    </w:p>
    <w:p w:rsidR="001B225D" w:rsidRDefault="001B225D" w:rsidP="001B225D">
      <w:pPr>
        <w:spacing w:after="0" w:line="360" w:lineRule="auto"/>
        <w:ind w:firstLine="708"/>
        <w:jc w:val="both"/>
        <w:rPr>
          <w:rFonts w:ascii="Times New Roman" w:hAnsi="Times New Roman" w:cs="Times New Roman"/>
          <w:sz w:val="28"/>
          <w:szCs w:val="28"/>
          <w:lang w:val="uk-UA"/>
        </w:rPr>
      </w:pPr>
      <w:r w:rsidRPr="00D56993">
        <w:rPr>
          <w:rFonts w:ascii="Times New Roman" w:hAnsi="Times New Roman" w:cs="Times New Roman"/>
          <w:sz w:val="28"/>
          <w:szCs w:val="28"/>
          <w:lang w:val="uk-UA"/>
        </w:rPr>
        <w:t xml:space="preserve">- консерви з порушенням герметичності, </w:t>
      </w:r>
      <w:proofErr w:type="spellStart"/>
      <w:r w:rsidRPr="00D56993">
        <w:rPr>
          <w:rFonts w:ascii="Times New Roman" w:hAnsi="Times New Roman" w:cs="Times New Roman"/>
          <w:sz w:val="28"/>
          <w:szCs w:val="28"/>
          <w:lang w:val="uk-UA"/>
        </w:rPr>
        <w:t>бомбажем</w:t>
      </w:r>
      <w:proofErr w:type="spellEnd"/>
      <w:r w:rsidRPr="00D56993">
        <w:rPr>
          <w:rFonts w:ascii="Times New Roman" w:hAnsi="Times New Roman" w:cs="Times New Roman"/>
          <w:sz w:val="28"/>
          <w:szCs w:val="28"/>
          <w:lang w:val="uk-UA"/>
        </w:rPr>
        <w:t>;</w:t>
      </w:r>
    </w:p>
    <w:p w:rsidR="001B225D" w:rsidRDefault="001B225D" w:rsidP="001B225D">
      <w:pPr>
        <w:spacing w:after="0" w:line="360" w:lineRule="auto"/>
        <w:ind w:firstLine="708"/>
        <w:jc w:val="both"/>
        <w:rPr>
          <w:rFonts w:ascii="Times New Roman" w:hAnsi="Times New Roman" w:cs="Times New Roman"/>
          <w:sz w:val="28"/>
          <w:szCs w:val="28"/>
          <w:lang w:val="uk-UA"/>
        </w:rPr>
      </w:pPr>
      <w:r w:rsidRPr="00D56993">
        <w:rPr>
          <w:rFonts w:ascii="Times New Roman" w:hAnsi="Times New Roman" w:cs="Times New Roman"/>
          <w:sz w:val="28"/>
          <w:szCs w:val="28"/>
          <w:lang w:val="uk-UA"/>
        </w:rPr>
        <w:t>- овочі і плоди з ознаками гниття;</w:t>
      </w:r>
    </w:p>
    <w:p w:rsidR="001B225D" w:rsidRDefault="001B225D" w:rsidP="001B225D">
      <w:pPr>
        <w:spacing w:after="0" w:line="360" w:lineRule="auto"/>
        <w:ind w:firstLine="708"/>
        <w:jc w:val="both"/>
        <w:rPr>
          <w:rFonts w:ascii="Times New Roman" w:hAnsi="Times New Roman" w:cs="Times New Roman"/>
          <w:sz w:val="28"/>
          <w:szCs w:val="28"/>
          <w:lang w:val="uk-UA"/>
        </w:rPr>
      </w:pPr>
      <w:r w:rsidRPr="00D56993">
        <w:rPr>
          <w:rFonts w:ascii="Times New Roman" w:hAnsi="Times New Roman" w:cs="Times New Roman"/>
          <w:sz w:val="28"/>
          <w:szCs w:val="28"/>
          <w:lang w:val="uk-UA"/>
        </w:rPr>
        <w:t>- гриби солоні, мариновані, сушені без документа про якість;</w:t>
      </w:r>
    </w:p>
    <w:p w:rsidR="001B225D" w:rsidRDefault="001B225D" w:rsidP="001B225D">
      <w:pPr>
        <w:spacing w:after="0" w:line="36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D56993">
        <w:rPr>
          <w:rFonts w:ascii="Times New Roman" w:hAnsi="Times New Roman" w:cs="Times New Roman"/>
          <w:sz w:val="28"/>
          <w:szCs w:val="28"/>
          <w:lang w:val="uk-UA"/>
        </w:rPr>
        <w:t>продукцію рослинництва без якісного посвідчення.</w:t>
      </w:r>
    </w:p>
    <w:p w:rsidR="001B225D" w:rsidRDefault="001B225D" w:rsidP="001B225D">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D56993">
        <w:rPr>
          <w:rFonts w:ascii="Times New Roman" w:hAnsi="Times New Roman" w:cs="Times New Roman"/>
          <w:sz w:val="28"/>
          <w:szCs w:val="28"/>
          <w:lang w:val="uk-UA"/>
        </w:rPr>
        <w:t>У разі виявлення невідповідності якості складається акт у присутності</w:t>
      </w:r>
      <w:r w:rsidRPr="00D56993">
        <w:rPr>
          <w:rFonts w:ascii="Times New Roman" w:hAnsi="Times New Roman" w:cs="Times New Roman"/>
          <w:sz w:val="28"/>
          <w:szCs w:val="28"/>
          <w:shd w:val="clear" w:color="auto" w:fill="FCF0E4"/>
          <w:lang w:val="uk-UA"/>
        </w:rPr>
        <w:t xml:space="preserve"> </w:t>
      </w:r>
      <w:r w:rsidRPr="00D56993">
        <w:rPr>
          <w:rFonts w:ascii="Times New Roman" w:hAnsi="Times New Roman" w:cs="Times New Roman"/>
          <w:sz w:val="28"/>
          <w:szCs w:val="28"/>
          <w:lang w:val="uk-UA"/>
        </w:rPr>
        <w:t>постачальника про кількість недоброякісної продукції</w:t>
      </w:r>
      <w:r w:rsidRPr="00D56993">
        <w:rPr>
          <w:rFonts w:ascii="Times New Roman" w:hAnsi="Times New Roman" w:cs="Times New Roman"/>
          <w:sz w:val="28"/>
          <w:szCs w:val="28"/>
          <w:shd w:val="clear" w:color="auto" w:fill="FCF0E4"/>
          <w:lang w:val="uk-UA"/>
        </w:rPr>
        <w:t>.</w:t>
      </w:r>
    </w:p>
    <w:p w:rsidR="001B225D" w:rsidRDefault="001B225D" w:rsidP="001B225D">
      <w:pPr>
        <w:spacing w:after="0"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2.</w:t>
      </w:r>
    </w:p>
    <w:p w:rsidR="001B225D" w:rsidRDefault="001B225D" w:rsidP="001B225D">
      <w:pPr>
        <w:spacing w:after="0" w:line="360" w:lineRule="auto"/>
        <w:ind w:firstLine="709"/>
        <w:jc w:val="both"/>
        <w:rPr>
          <w:rFonts w:ascii="Times New Roman" w:hAnsi="Times New Roman" w:cs="Times New Roman"/>
          <w:color w:val="000000"/>
          <w:sz w:val="28"/>
          <w:szCs w:val="28"/>
          <w:lang w:val="uk-UA"/>
        </w:rPr>
      </w:pPr>
      <w:r w:rsidRPr="00377AA7">
        <w:rPr>
          <w:rFonts w:ascii="Times New Roman" w:hAnsi="Times New Roman" w:cs="Times New Roman"/>
          <w:color w:val="000000"/>
          <w:sz w:val="28"/>
          <w:szCs w:val="28"/>
          <w:lang w:val="uk-UA"/>
        </w:rPr>
        <w:t xml:space="preserve">Доставка продуктів харчування визначається умовами договору й може здійснюватись як експедиторами постачальника, так і представниками установи. Механізм доставки продуктів харчування та фіксування первинної інформації в облікових документах. </w:t>
      </w:r>
    </w:p>
    <w:p w:rsidR="001B225D" w:rsidRDefault="001B225D" w:rsidP="001B225D">
      <w:pPr>
        <w:spacing w:after="0" w:line="360" w:lineRule="auto"/>
        <w:ind w:firstLine="709"/>
        <w:jc w:val="both"/>
        <w:rPr>
          <w:rFonts w:ascii="Times New Roman" w:hAnsi="Times New Roman" w:cs="Times New Roman"/>
          <w:color w:val="000000"/>
          <w:sz w:val="28"/>
          <w:szCs w:val="28"/>
          <w:lang w:val="uk-UA"/>
        </w:rPr>
      </w:pPr>
      <w:r w:rsidRPr="00377AA7">
        <w:rPr>
          <w:rFonts w:ascii="Times New Roman" w:hAnsi="Times New Roman" w:cs="Times New Roman"/>
          <w:color w:val="000000"/>
          <w:sz w:val="28"/>
          <w:szCs w:val="28"/>
          <w:lang w:val="uk-UA"/>
        </w:rPr>
        <w:lastRenderedPageBreak/>
        <w:t xml:space="preserve">Продукти харчування, що надходять до установи, як складова запасів підлягають предметно-сортовому обліку на складі. Для зберігання продуктів харчування використовується спеціально обладнане окреме приміщення - комора чи продуктовий склад. </w:t>
      </w:r>
    </w:p>
    <w:p w:rsidR="001B225D" w:rsidRDefault="001B225D" w:rsidP="001B225D">
      <w:pPr>
        <w:spacing w:after="0" w:line="360" w:lineRule="auto"/>
        <w:ind w:firstLine="709"/>
        <w:jc w:val="both"/>
        <w:rPr>
          <w:rFonts w:ascii="Times New Roman" w:hAnsi="Times New Roman" w:cs="Times New Roman"/>
          <w:color w:val="000000"/>
          <w:sz w:val="28"/>
          <w:szCs w:val="28"/>
          <w:lang w:val="uk-UA"/>
        </w:rPr>
      </w:pPr>
      <w:r w:rsidRPr="00377AA7">
        <w:rPr>
          <w:rFonts w:ascii="Times New Roman" w:hAnsi="Times New Roman" w:cs="Times New Roman"/>
          <w:color w:val="000000"/>
          <w:sz w:val="28"/>
          <w:szCs w:val="28"/>
          <w:lang w:val="uk-UA"/>
        </w:rPr>
        <w:t xml:space="preserve">Завідувач складу й комори несе повну матеріальну індивідуальну відповідальність за повне збереження продуктів харчування і тари під час приймання, зберігання і відпуску. </w:t>
      </w:r>
    </w:p>
    <w:p w:rsidR="001B225D" w:rsidRPr="00377AA7" w:rsidRDefault="001B225D" w:rsidP="001B225D">
      <w:pPr>
        <w:spacing w:after="0" w:line="360" w:lineRule="auto"/>
        <w:ind w:firstLine="709"/>
        <w:jc w:val="both"/>
        <w:rPr>
          <w:rFonts w:ascii="Times New Roman" w:hAnsi="Times New Roman" w:cs="Times New Roman"/>
          <w:color w:val="000000"/>
          <w:sz w:val="28"/>
          <w:szCs w:val="28"/>
          <w:lang w:val="uk-UA"/>
        </w:rPr>
      </w:pPr>
      <w:r w:rsidRPr="00377AA7">
        <w:rPr>
          <w:rFonts w:ascii="Times New Roman" w:hAnsi="Times New Roman" w:cs="Times New Roman"/>
          <w:color w:val="000000"/>
          <w:sz w:val="28"/>
          <w:szCs w:val="28"/>
          <w:lang w:val="uk-UA"/>
        </w:rPr>
        <w:t>Під час надходження на склад (до комори) продукти харчування мають бути перевірені як на кількісну (асортимент, маса, об'єм, кількість місць), так і якісну відповідність фактичної наявності документальній. Кількісна перевірка здійснюється простим підрахунком та вимірюванням об'ємно-масових характеристик, якісна - попереднім оглядом цінностей та вивченням зовнішніх ознак, а в разі потреби - залученням санітарно-епідеміологічних служб для проведення відповідних лабораторних аналізів.</w:t>
      </w:r>
    </w:p>
    <w:p w:rsidR="001B225D" w:rsidRPr="00377AA7" w:rsidRDefault="001B225D" w:rsidP="001B225D">
      <w:pPr>
        <w:pStyle w:val="a4"/>
        <w:spacing w:before="0" w:beforeAutospacing="0" w:after="0" w:afterAutospacing="0" w:line="360" w:lineRule="auto"/>
        <w:ind w:firstLine="709"/>
        <w:jc w:val="both"/>
        <w:rPr>
          <w:color w:val="000000"/>
          <w:sz w:val="28"/>
          <w:szCs w:val="28"/>
          <w:lang w:val="uk-UA"/>
        </w:rPr>
      </w:pPr>
      <w:r w:rsidRPr="00377AA7">
        <w:rPr>
          <w:color w:val="000000"/>
          <w:sz w:val="28"/>
          <w:szCs w:val="28"/>
          <w:lang w:val="uk-UA"/>
        </w:rPr>
        <w:t>У разі виявлення в результаті попереднього огляду відхилень за якісними характеристиками комірник залучає до подальшої роботи з приймання дієтсестру (</w:t>
      </w:r>
      <w:proofErr w:type="spellStart"/>
      <w:r w:rsidRPr="00377AA7">
        <w:rPr>
          <w:color w:val="000000"/>
          <w:sz w:val="28"/>
          <w:szCs w:val="28"/>
          <w:lang w:val="uk-UA"/>
        </w:rPr>
        <w:t>дієтлікаря</w:t>
      </w:r>
      <w:proofErr w:type="spellEnd"/>
      <w:r w:rsidRPr="00377AA7">
        <w:rPr>
          <w:color w:val="000000"/>
          <w:sz w:val="28"/>
          <w:szCs w:val="28"/>
          <w:lang w:val="uk-UA"/>
        </w:rPr>
        <w:t>) або чергового лікаря.</w:t>
      </w:r>
    </w:p>
    <w:p w:rsidR="001B225D" w:rsidRPr="00377AA7" w:rsidRDefault="001B225D" w:rsidP="001B225D">
      <w:pPr>
        <w:pStyle w:val="a4"/>
        <w:spacing w:before="0" w:beforeAutospacing="0" w:after="0" w:afterAutospacing="0" w:line="360" w:lineRule="auto"/>
        <w:ind w:firstLine="709"/>
        <w:jc w:val="both"/>
        <w:rPr>
          <w:color w:val="000000"/>
          <w:sz w:val="28"/>
          <w:szCs w:val="28"/>
          <w:lang w:val="uk-UA"/>
        </w:rPr>
      </w:pPr>
      <w:r w:rsidRPr="00377AA7">
        <w:rPr>
          <w:color w:val="000000"/>
          <w:sz w:val="28"/>
          <w:szCs w:val="28"/>
          <w:lang w:val="uk-UA"/>
        </w:rPr>
        <w:t>У разі встановлення факту недоброякісності продуктів харчування складається акт, а недоброякісні продукти харчування передаються постачальникові разом з висновком лікаря чи санепідемстанції. Якщо під час надходження продуктів харчування виявлено кількісні розбіжності - нестача чи надлишки - приймання продуктів харчування зупиняється і відновлюється після створення наказом керівника установи спеціальної комісії, яка й проводить остаточну роботу з приймання. За результатами роботи дана комісія складає акт у 2-х примірниках (для оприбуткування матеріальних цінностей в установі та для подання претензій постачальнику).</w:t>
      </w:r>
    </w:p>
    <w:p w:rsidR="001B225D" w:rsidRPr="00377AA7" w:rsidRDefault="001B225D" w:rsidP="001B225D">
      <w:pPr>
        <w:spacing w:after="0" w:line="360" w:lineRule="auto"/>
        <w:ind w:firstLine="709"/>
        <w:jc w:val="both"/>
        <w:rPr>
          <w:rFonts w:ascii="Times New Roman" w:eastAsia="Times New Roman" w:hAnsi="Times New Roman" w:cs="Times New Roman"/>
          <w:color w:val="000000"/>
          <w:sz w:val="28"/>
          <w:szCs w:val="28"/>
          <w:lang w:val="uk-UA" w:eastAsia="ru-RU"/>
        </w:rPr>
      </w:pPr>
      <w:r w:rsidRPr="00377AA7">
        <w:rPr>
          <w:rFonts w:ascii="Times New Roman" w:eastAsia="Times New Roman" w:hAnsi="Times New Roman" w:cs="Times New Roman"/>
          <w:color w:val="000000"/>
          <w:sz w:val="28"/>
          <w:szCs w:val="28"/>
          <w:lang w:val="uk-UA" w:eastAsia="ru-RU"/>
        </w:rPr>
        <w:t xml:space="preserve">Під час приймання продуктів харчування матеріально відповідальна особа повинна здійснити приймання тари на підставі документів на продукти харчування, де окремим рядком зазначається найменування тари, їх кількість, ціна й сума. Під час приймання тари перевіряється її відповідність чинним </w:t>
      </w:r>
      <w:r w:rsidRPr="00377AA7">
        <w:rPr>
          <w:rFonts w:ascii="Times New Roman" w:eastAsia="Times New Roman" w:hAnsi="Times New Roman" w:cs="Times New Roman"/>
          <w:color w:val="000000"/>
          <w:sz w:val="28"/>
          <w:szCs w:val="28"/>
          <w:lang w:val="uk-UA" w:eastAsia="ru-RU"/>
        </w:rPr>
        <w:lastRenderedPageBreak/>
        <w:t>стандартам, технічним умовам, а також наявність маркування. У разі виявлення відхилень дії аналогічні описаним раніше. Порожня тара повертається постачальникам.</w:t>
      </w:r>
    </w:p>
    <w:p w:rsidR="001B225D" w:rsidRPr="00377AA7" w:rsidRDefault="001B225D" w:rsidP="001B225D">
      <w:pPr>
        <w:spacing w:after="0" w:line="360" w:lineRule="auto"/>
        <w:ind w:firstLine="709"/>
        <w:jc w:val="center"/>
        <w:rPr>
          <w:rFonts w:ascii="Times New Roman" w:eastAsia="Times New Roman" w:hAnsi="Times New Roman" w:cs="Times New Roman"/>
          <w:i/>
          <w:color w:val="000000"/>
          <w:sz w:val="28"/>
          <w:szCs w:val="28"/>
          <w:lang w:val="uk-UA" w:eastAsia="ru-RU"/>
        </w:rPr>
      </w:pPr>
      <w:r w:rsidRPr="00377AA7">
        <w:rPr>
          <w:rFonts w:ascii="Times New Roman" w:eastAsia="Times New Roman" w:hAnsi="Times New Roman" w:cs="Times New Roman"/>
          <w:bCs/>
          <w:i/>
          <w:color w:val="000000"/>
          <w:sz w:val="28"/>
          <w:szCs w:val="28"/>
          <w:lang w:val="uk-UA" w:eastAsia="ru-RU"/>
        </w:rPr>
        <w:t>Облік продуктів харчування забезпечує:</w:t>
      </w:r>
    </w:p>
    <w:p w:rsidR="001B225D" w:rsidRPr="00377AA7" w:rsidRDefault="001B225D" w:rsidP="001B225D">
      <w:pPr>
        <w:spacing w:after="0" w:line="360" w:lineRule="auto"/>
        <w:ind w:firstLine="709"/>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 xml:space="preserve">- </w:t>
      </w:r>
      <w:r w:rsidRPr="00377AA7">
        <w:rPr>
          <w:rFonts w:ascii="Times New Roman" w:eastAsia="Times New Roman" w:hAnsi="Times New Roman" w:cs="Times New Roman"/>
          <w:color w:val="000000"/>
          <w:sz w:val="28"/>
          <w:szCs w:val="28"/>
          <w:lang w:val="uk-UA" w:eastAsia="ru-RU"/>
        </w:rPr>
        <w:t>повний облік надходження однойменних матеріальних цінностей та своєчасне відображення даних щодо їхнього руху в системі бухгалтерського обліку;</w:t>
      </w:r>
    </w:p>
    <w:p w:rsidR="001B225D" w:rsidRPr="00377AA7" w:rsidRDefault="001B225D" w:rsidP="001B225D">
      <w:pPr>
        <w:spacing w:after="0" w:line="360" w:lineRule="auto"/>
        <w:ind w:firstLine="709"/>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 xml:space="preserve">- </w:t>
      </w:r>
      <w:r w:rsidRPr="00377AA7">
        <w:rPr>
          <w:rFonts w:ascii="Times New Roman" w:eastAsia="Times New Roman" w:hAnsi="Times New Roman" w:cs="Times New Roman"/>
          <w:color w:val="000000"/>
          <w:sz w:val="28"/>
          <w:szCs w:val="28"/>
          <w:lang w:val="uk-UA" w:eastAsia="ru-RU"/>
        </w:rPr>
        <w:t xml:space="preserve">контроль за раціональним </w:t>
      </w:r>
      <w:r>
        <w:rPr>
          <w:rFonts w:ascii="Times New Roman" w:eastAsia="Times New Roman" w:hAnsi="Times New Roman" w:cs="Times New Roman"/>
          <w:color w:val="000000"/>
          <w:sz w:val="28"/>
          <w:szCs w:val="28"/>
          <w:lang w:val="uk-UA" w:eastAsia="ru-RU"/>
        </w:rPr>
        <w:t>і цільовим використанням коштів</w:t>
      </w:r>
      <w:r w:rsidRPr="00377AA7">
        <w:rPr>
          <w:rFonts w:ascii="Times New Roman" w:eastAsia="Times New Roman" w:hAnsi="Times New Roman" w:cs="Times New Roman"/>
          <w:color w:val="000000"/>
          <w:sz w:val="28"/>
          <w:szCs w:val="28"/>
          <w:lang w:val="uk-UA" w:eastAsia="ru-RU"/>
        </w:rPr>
        <w:t>;</w:t>
      </w:r>
    </w:p>
    <w:p w:rsidR="001B225D" w:rsidRPr="00377AA7" w:rsidRDefault="001B225D" w:rsidP="001B225D">
      <w:pPr>
        <w:spacing w:after="0" w:line="360" w:lineRule="auto"/>
        <w:ind w:firstLine="709"/>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 xml:space="preserve">- </w:t>
      </w:r>
      <w:r w:rsidRPr="00377AA7">
        <w:rPr>
          <w:rFonts w:ascii="Times New Roman" w:eastAsia="Times New Roman" w:hAnsi="Times New Roman" w:cs="Times New Roman"/>
          <w:color w:val="000000"/>
          <w:sz w:val="28"/>
          <w:szCs w:val="28"/>
          <w:lang w:val="uk-UA" w:eastAsia="ru-RU"/>
        </w:rPr>
        <w:t>контроль за збереженням продуктів харчування, дотриманням установлених правил оформлення їх приймання і відпуску, проведення інвентаризації.</w:t>
      </w:r>
    </w:p>
    <w:p w:rsidR="001B225D" w:rsidRPr="00377AA7" w:rsidRDefault="001B225D" w:rsidP="001B225D">
      <w:pPr>
        <w:spacing w:after="0" w:line="360" w:lineRule="auto"/>
        <w:ind w:firstLine="709"/>
        <w:jc w:val="both"/>
        <w:rPr>
          <w:rFonts w:ascii="Times New Roman" w:eastAsia="Times New Roman" w:hAnsi="Times New Roman" w:cs="Times New Roman"/>
          <w:color w:val="000000"/>
          <w:sz w:val="28"/>
          <w:szCs w:val="28"/>
          <w:lang w:val="uk-UA" w:eastAsia="ru-RU"/>
        </w:rPr>
      </w:pPr>
      <w:r w:rsidRPr="00377AA7">
        <w:rPr>
          <w:rFonts w:ascii="Times New Roman" w:eastAsia="Times New Roman" w:hAnsi="Times New Roman" w:cs="Times New Roman"/>
          <w:color w:val="000000"/>
          <w:sz w:val="28"/>
          <w:szCs w:val="28"/>
          <w:lang w:val="uk-UA" w:eastAsia="ru-RU"/>
        </w:rPr>
        <w:t>Оскільки щоденна потреба у продуктах харчування до видачі залежить від кількості осіб, що отримують харчування, передачі продуктів харчування зі складу до харчоблоку передує поточне збирання інформації щодо окремих кількісних показників.</w:t>
      </w:r>
    </w:p>
    <w:p w:rsidR="001B225D" w:rsidRPr="00377AA7" w:rsidRDefault="001B225D" w:rsidP="001B225D">
      <w:pPr>
        <w:spacing w:after="0" w:line="360" w:lineRule="auto"/>
        <w:ind w:firstLine="709"/>
        <w:jc w:val="both"/>
        <w:rPr>
          <w:rFonts w:ascii="Times New Roman" w:hAnsi="Times New Roman" w:cs="Times New Roman"/>
          <w:sz w:val="28"/>
          <w:szCs w:val="28"/>
          <w:lang w:val="uk-UA"/>
        </w:rPr>
      </w:pPr>
      <w:r w:rsidRPr="00377AA7">
        <w:rPr>
          <w:rFonts w:ascii="Times New Roman" w:eastAsia="Times New Roman" w:hAnsi="Times New Roman" w:cs="Times New Roman"/>
          <w:color w:val="000000"/>
          <w:sz w:val="28"/>
          <w:szCs w:val="28"/>
          <w:lang w:val="uk-UA" w:eastAsia="ru-RU"/>
        </w:rPr>
        <w:t xml:space="preserve">Відпуск продуктів харчування зі складу (комори) до харчоблоку здійснюється через шеф-кухаря за вимогами чи меню-вимогами Один примірник зазначених документів залишається в шеф-кухаря, другий - у комірника, на підставі якого він робить записи у книгу складського обліку. </w:t>
      </w:r>
    </w:p>
    <w:p w:rsidR="001B225D" w:rsidRDefault="001B225D" w:rsidP="001B225D">
      <w:pPr>
        <w:tabs>
          <w:tab w:val="left" w:pos="658"/>
          <w:tab w:val="left" w:pos="3804"/>
        </w:tabs>
        <w:jc w:val="center"/>
        <w:rPr>
          <w:rFonts w:ascii="Times New Roman" w:hAnsi="Times New Roman" w:cs="Times New Roman"/>
          <w:sz w:val="28"/>
          <w:szCs w:val="28"/>
          <w:lang w:val="uk-UA"/>
        </w:rPr>
      </w:pPr>
      <w:r>
        <w:rPr>
          <w:rFonts w:ascii="Times New Roman" w:hAnsi="Times New Roman" w:cs="Times New Roman"/>
          <w:sz w:val="28"/>
          <w:szCs w:val="28"/>
          <w:lang w:val="uk-UA"/>
        </w:rPr>
        <w:t>3.</w:t>
      </w:r>
    </w:p>
    <w:p w:rsidR="001B225D" w:rsidRDefault="001B225D" w:rsidP="001B225D">
      <w:pPr>
        <w:spacing w:after="0" w:line="360" w:lineRule="auto"/>
        <w:ind w:firstLine="709"/>
        <w:jc w:val="both"/>
        <w:rPr>
          <w:rFonts w:ascii="Times New Roman" w:hAnsi="Times New Roman" w:cs="Times New Roman"/>
          <w:sz w:val="28"/>
          <w:szCs w:val="28"/>
          <w:lang w:val="uk-UA"/>
        </w:rPr>
      </w:pPr>
      <w:r w:rsidRPr="00E32E95">
        <w:rPr>
          <w:rFonts w:ascii="Times New Roman" w:hAnsi="Times New Roman" w:cs="Times New Roman"/>
          <w:sz w:val="28"/>
          <w:szCs w:val="28"/>
          <w:lang w:val="uk-UA"/>
        </w:rPr>
        <w:t>Нині все ширшого застосування набуває багатооборотна тара - тарообладнання, що являє собою як тару, так і обладнання. Це спеціальні конструкції, що виконують одночасно роль зовнішньої тари, транспортного засобу й обладнання складів. Найбільш розповсюджений на підприємствах</w:t>
      </w:r>
      <w:r w:rsidRPr="00E32E95">
        <w:rPr>
          <w:rFonts w:ascii="Times New Roman" w:hAnsi="Times New Roman" w:cs="Times New Roman"/>
          <w:sz w:val="28"/>
          <w:szCs w:val="28"/>
          <w:shd w:val="clear" w:color="auto" w:fill="FCF0E4"/>
          <w:lang w:val="uk-UA"/>
        </w:rPr>
        <w:t xml:space="preserve"> </w:t>
      </w:r>
      <w:r w:rsidRPr="00E32E95">
        <w:rPr>
          <w:rFonts w:ascii="Times New Roman" w:hAnsi="Times New Roman" w:cs="Times New Roman"/>
          <w:sz w:val="28"/>
          <w:szCs w:val="28"/>
          <w:lang w:val="uk-UA"/>
        </w:rPr>
        <w:t>ресторанного господарства уніфікований контейнер у вигляді ємностей і засобів їх переміщення. Ці ємності призначені для зберігання, приготування, транспортування напівфабрикатів від заготівельних і промислових підприємств на підприємства ресторанного господарства, короткочасного зберігання, приготування і роздачі страв.</w:t>
      </w:r>
    </w:p>
    <w:p w:rsidR="001B225D" w:rsidRDefault="001B225D" w:rsidP="001B225D">
      <w:pPr>
        <w:spacing w:after="0" w:line="360" w:lineRule="auto"/>
        <w:ind w:firstLine="709"/>
        <w:jc w:val="both"/>
        <w:rPr>
          <w:rFonts w:ascii="Times New Roman" w:hAnsi="Times New Roman" w:cs="Times New Roman"/>
          <w:sz w:val="28"/>
          <w:szCs w:val="28"/>
          <w:lang w:val="uk-UA"/>
        </w:rPr>
      </w:pPr>
      <w:r w:rsidRPr="00E32E95">
        <w:rPr>
          <w:rFonts w:ascii="Times New Roman" w:hAnsi="Times New Roman" w:cs="Times New Roman"/>
          <w:sz w:val="28"/>
          <w:szCs w:val="28"/>
          <w:lang w:val="uk-UA"/>
        </w:rPr>
        <w:lastRenderedPageBreak/>
        <w:t>До тари висуваються технічні, експлуатаційні, санітарно-гігієнічні та екологічні вимоги.</w:t>
      </w:r>
    </w:p>
    <w:p w:rsidR="001B225D" w:rsidRDefault="001B225D" w:rsidP="001B225D">
      <w:pPr>
        <w:spacing w:after="0" w:line="360" w:lineRule="auto"/>
        <w:ind w:firstLine="709"/>
        <w:jc w:val="both"/>
        <w:rPr>
          <w:rFonts w:ascii="Times New Roman" w:hAnsi="Times New Roman" w:cs="Times New Roman"/>
          <w:sz w:val="28"/>
          <w:szCs w:val="28"/>
          <w:lang w:val="uk-UA"/>
        </w:rPr>
      </w:pPr>
      <w:r w:rsidRPr="00E32E95">
        <w:rPr>
          <w:rFonts w:ascii="Times New Roman" w:hAnsi="Times New Roman" w:cs="Times New Roman"/>
          <w:sz w:val="28"/>
          <w:szCs w:val="28"/>
          <w:lang w:val="uk-UA"/>
        </w:rPr>
        <w:t>Важливе значення має підвищення рівня уніфікації, удосконалення стандартів і технічних умов. До тари висуваються певні вимоги відповідно до ДСТУ. До технічних відносяться вимоги до матеріалу, розмірів, а також міцності, надійності, що забезпечують повну схоронність продукції і багаторазове використання тари.</w:t>
      </w:r>
    </w:p>
    <w:p w:rsidR="001B225D" w:rsidRDefault="001B225D" w:rsidP="001B225D">
      <w:pPr>
        <w:spacing w:after="0" w:line="360" w:lineRule="auto"/>
        <w:ind w:firstLine="709"/>
        <w:jc w:val="both"/>
        <w:rPr>
          <w:rFonts w:ascii="Times New Roman" w:hAnsi="Times New Roman" w:cs="Times New Roman"/>
          <w:sz w:val="28"/>
          <w:szCs w:val="28"/>
          <w:lang w:val="uk-UA"/>
        </w:rPr>
      </w:pPr>
      <w:r w:rsidRPr="00E32E95">
        <w:rPr>
          <w:rFonts w:ascii="Times New Roman" w:hAnsi="Times New Roman" w:cs="Times New Roman"/>
          <w:sz w:val="28"/>
          <w:szCs w:val="28"/>
          <w:lang w:val="uk-UA"/>
        </w:rPr>
        <w:t>Експлуатаційні вимоги до тари передбачають зручність упакування, розпакування, приймання, перевезення, зберігання, продажу товарів.</w:t>
      </w:r>
      <w:r w:rsidRPr="00E32E95">
        <w:rPr>
          <w:rFonts w:ascii="Times New Roman" w:hAnsi="Times New Roman" w:cs="Times New Roman"/>
          <w:sz w:val="28"/>
          <w:szCs w:val="28"/>
          <w:lang w:val="uk-UA"/>
        </w:rPr>
        <w:br/>
        <w:t>Санітарно-гігієнічні вимоги передбачають забезпечення можливості швидкої санітарної обробки і дезінфекції. Екологічність тари - її нешкідливість, можливість при утилізації уникнути забруднення навколишнього середовища.</w:t>
      </w:r>
      <w:r w:rsidRPr="00E32E95">
        <w:rPr>
          <w:rFonts w:ascii="Times New Roman" w:hAnsi="Times New Roman" w:cs="Times New Roman"/>
          <w:sz w:val="28"/>
          <w:szCs w:val="28"/>
          <w:lang w:val="uk-UA"/>
        </w:rPr>
        <w:br/>
      </w:r>
      <w:r>
        <w:rPr>
          <w:rFonts w:ascii="Times New Roman" w:hAnsi="Times New Roman" w:cs="Times New Roman"/>
          <w:bCs/>
          <w:i/>
          <w:sz w:val="28"/>
          <w:szCs w:val="28"/>
          <w:lang w:val="uk-UA"/>
        </w:rPr>
        <w:t xml:space="preserve">         </w:t>
      </w:r>
      <w:r w:rsidRPr="00E32E95">
        <w:rPr>
          <w:rFonts w:ascii="Times New Roman" w:hAnsi="Times New Roman" w:cs="Times New Roman"/>
          <w:bCs/>
          <w:i/>
          <w:sz w:val="28"/>
          <w:szCs w:val="28"/>
          <w:lang w:val="uk-UA"/>
        </w:rPr>
        <w:t>Тарооборот</w:t>
      </w:r>
      <w:r w:rsidRPr="00E32E95">
        <w:rPr>
          <w:rFonts w:ascii="Times New Roman" w:hAnsi="Times New Roman" w:cs="Times New Roman"/>
          <w:i/>
          <w:sz w:val="28"/>
          <w:szCs w:val="28"/>
          <w:lang w:val="uk-UA"/>
        </w:rPr>
        <w:t> </w:t>
      </w:r>
      <w:r w:rsidRPr="00E32E95">
        <w:rPr>
          <w:rFonts w:ascii="Times New Roman" w:hAnsi="Times New Roman" w:cs="Times New Roman"/>
          <w:sz w:val="28"/>
          <w:szCs w:val="28"/>
          <w:lang w:val="uk-UA"/>
        </w:rPr>
        <w:t>включає приймання, розкриття, зберігання і повернення.</w:t>
      </w:r>
      <w:r w:rsidRPr="00E32E95">
        <w:rPr>
          <w:rFonts w:ascii="Times New Roman" w:hAnsi="Times New Roman" w:cs="Times New Roman"/>
          <w:sz w:val="28"/>
          <w:szCs w:val="28"/>
          <w:lang w:val="uk-UA"/>
        </w:rPr>
        <w:br/>
      </w:r>
      <w:r>
        <w:rPr>
          <w:rFonts w:ascii="Times New Roman" w:hAnsi="Times New Roman" w:cs="Times New Roman"/>
          <w:bCs/>
          <w:i/>
          <w:sz w:val="28"/>
          <w:szCs w:val="28"/>
          <w:lang w:val="uk-UA"/>
        </w:rPr>
        <w:t xml:space="preserve">         </w:t>
      </w:r>
      <w:r w:rsidRPr="00E32E95">
        <w:rPr>
          <w:rFonts w:ascii="Times New Roman" w:hAnsi="Times New Roman" w:cs="Times New Roman"/>
          <w:bCs/>
          <w:i/>
          <w:sz w:val="28"/>
          <w:szCs w:val="28"/>
          <w:lang w:val="uk-UA"/>
        </w:rPr>
        <w:t>Приймання тари.</w:t>
      </w:r>
      <w:r w:rsidRPr="00E32E95">
        <w:rPr>
          <w:rFonts w:ascii="Times New Roman" w:hAnsi="Times New Roman" w:cs="Times New Roman"/>
          <w:sz w:val="28"/>
          <w:szCs w:val="28"/>
          <w:lang w:val="uk-UA"/>
        </w:rPr>
        <w:t> Тара, що надійшла з товаром, повинна бути прийнята з відповідними нормативними документами й умовами договору постачання матеріально відповідальними особами так само, як і товар. Приймання по кількості включає перевірку фактичної наявності тари і зіставлення його з даними супровідних документів. При прийманні тари необхідно звертати увагу на наявність сертифіката, а також правильність тарного маркування, відповідність його вимогам ДСТУ.</w:t>
      </w:r>
    </w:p>
    <w:p w:rsidR="001B225D" w:rsidRDefault="001B225D" w:rsidP="001B225D">
      <w:pPr>
        <w:spacing w:after="0" w:line="360" w:lineRule="auto"/>
        <w:ind w:firstLine="709"/>
        <w:jc w:val="both"/>
        <w:rPr>
          <w:rFonts w:ascii="Times New Roman" w:hAnsi="Times New Roman" w:cs="Times New Roman"/>
          <w:sz w:val="28"/>
          <w:szCs w:val="28"/>
          <w:lang w:val="uk-UA"/>
        </w:rPr>
      </w:pPr>
      <w:r w:rsidRPr="00E32E95">
        <w:rPr>
          <w:rFonts w:ascii="Times New Roman" w:hAnsi="Times New Roman" w:cs="Times New Roman"/>
          <w:sz w:val="28"/>
          <w:szCs w:val="28"/>
          <w:lang w:val="uk-UA"/>
        </w:rPr>
        <w:t>При прийманні тари по якості перевіряють її цілісність, зовнішній вигляд, звертають увагу на дефекти: наявність пошкоджень, забруднень і т. д. Виявляють, наскільки якість тари, що надійшла, відповідає вимогам ДСТУ, технічним умовам і даним супровідних документів.</w:t>
      </w:r>
      <w:r w:rsidRPr="00E32E95">
        <w:rPr>
          <w:rFonts w:ascii="Times New Roman" w:hAnsi="Times New Roman" w:cs="Times New Roman"/>
          <w:sz w:val="28"/>
          <w:szCs w:val="28"/>
          <w:lang w:val="uk-UA"/>
        </w:rPr>
        <w:br/>
        <w:t>При виявленні невідповідності якості тари вимогам стандартів варто</w:t>
      </w:r>
      <w:r w:rsidRPr="00E32E95">
        <w:rPr>
          <w:rFonts w:ascii="Times New Roman" w:hAnsi="Times New Roman" w:cs="Times New Roman"/>
          <w:sz w:val="28"/>
          <w:szCs w:val="28"/>
          <w:shd w:val="clear" w:color="auto" w:fill="FCF0E4"/>
          <w:lang w:val="uk-UA"/>
        </w:rPr>
        <w:t xml:space="preserve"> </w:t>
      </w:r>
      <w:r w:rsidRPr="00E32E95">
        <w:rPr>
          <w:rFonts w:ascii="Times New Roman" w:hAnsi="Times New Roman" w:cs="Times New Roman"/>
          <w:sz w:val="28"/>
          <w:szCs w:val="28"/>
          <w:lang w:val="uk-UA"/>
        </w:rPr>
        <w:t>призупинити приймання і скласти акт.</w:t>
      </w:r>
    </w:p>
    <w:p w:rsidR="001B225D" w:rsidRDefault="001B225D" w:rsidP="001B225D">
      <w:pPr>
        <w:spacing w:after="0" w:line="360" w:lineRule="auto"/>
        <w:ind w:firstLine="709"/>
        <w:jc w:val="both"/>
        <w:rPr>
          <w:rFonts w:ascii="Times New Roman" w:hAnsi="Times New Roman" w:cs="Times New Roman"/>
          <w:sz w:val="28"/>
          <w:szCs w:val="28"/>
          <w:lang w:val="uk-UA"/>
        </w:rPr>
      </w:pPr>
      <w:r w:rsidRPr="00E32E95">
        <w:rPr>
          <w:rFonts w:ascii="Times New Roman" w:hAnsi="Times New Roman" w:cs="Times New Roman"/>
          <w:sz w:val="28"/>
          <w:szCs w:val="28"/>
          <w:lang w:val="uk-UA"/>
        </w:rPr>
        <w:t xml:space="preserve">Якщо фактична кількість, якість, ціни і маркування тари, що надійшла, відповідають даним супровідних документів (товарно-транспортна накладна, рахунок-фактура), то матеріально відповідальна особа розписується в </w:t>
      </w:r>
      <w:r w:rsidRPr="00E32E95">
        <w:rPr>
          <w:rFonts w:ascii="Times New Roman" w:hAnsi="Times New Roman" w:cs="Times New Roman"/>
          <w:sz w:val="28"/>
          <w:szCs w:val="28"/>
          <w:lang w:val="uk-UA"/>
        </w:rPr>
        <w:lastRenderedPageBreak/>
        <w:t>одержанні, ставиться штамп приймання і тара оприбутковується.</w:t>
      </w:r>
      <w:r w:rsidRPr="00E32E95">
        <w:rPr>
          <w:rFonts w:ascii="Times New Roman" w:hAnsi="Times New Roman" w:cs="Times New Roman"/>
          <w:sz w:val="28"/>
          <w:szCs w:val="28"/>
          <w:lang w:val="uk-UA"/>
        </w:rPr>
        <w:br/>
        <w:t>Розпечатування тари має здійснюватися спеціальними інструментами, щоб зберегти її якість.</w:t>
      </w:r>
    </w:p>
    <w:p w:rsidR="001B225D" w:rsidRDefault="001B225D" w:rsidP="001B225D">
      <w:pPr>
        <w:spacing w:after="0" w:line="360" w:lineRule="auto"/>
        <w:ind w:firstLine="709"/>
        <w:jc w:val="both"/>
        <w:rPr>
          <w:rFonts w:ascii="Times New Roman" w:hAnsi="Times New Roman" w:cs="Times New Roman"/>
          <w:sz w:val="28"/>
          <w:szCs w:val="28"/>
          <w:lang w:val="uk-UA"/>
        </w:rPr>
      </w:pPr>
      <w:r w:rsidRPr="00E32E95">
        <w:rPr>
          <w:rFonts w:ascii="Times New Roman" w:hAnsi="Times New Roman" w:cs="Times New Roman"/>
          <w:sz w:val="28"/>
          <w:szCs w:val="28"/>
          <w:lang w:val="uk-UA"/>
        </w:rPr>
        <w:t>Зберігається тара в спеціально відведених складах чи окремих приміщеннях штабельним або стелажним способом. Тару, яка має специфічний запах, зберігають окремо. Мішки ретельно очищують від пилу, висушують і зберігають на стелажах у сухих приміщеннях.</w:t>
      </w:r>
      <w:r w:rsidRPr="00E32E95">
        <w:rPr>
          <w:rFonts w:ascii="Times New Roman" w:hAnsi="Times New Roman" w:cs="Times New Roman"/>
          <w:sz w:val="28"/>
          <w:szCs w:val="28"/>
          <w:lang w:val="uk-UA"/>
        </w:rPr>
        <w:br/>
      </w:r>
      <w:r>
        <w:rPr>
          <w:rFonts w:ascii="Times New Roman" w:hAnsi="Times New Roman" w:cs="Times New Roman"/>
          <w:sz w:val="28"/>
          <w:szCs w:val="28"/>
          <w:lang w:val="uk-UA"/>
        </w:rPr>
        <w:t xml:space="preserve">         </w:t>
      </w:r>
      <w:r w:rsidRPr="00E32E95">
        <w:rPr>
          <w:rFonts w:ascii="Times New Roman" w:hAnsi="Times New Roman" w:cs="Times New Roman"/>
          <w:sz w:val="28"/>
          <w:szCs w:val="28"/>
          <w:lang w:val="uk-UA"/>
        </w:rPr>
        <w:t xml:space="preserve">Порядок повернення тари має бути передбачений у договорі постачання. Тара інвентарна багатооборотна, що належить певному постачальнику, повертається йому за заставною ціною, обумовленою у договорі. Тара, вартість якої включена у вартість товару, повертається на </w:t>
      </w:r>
      <w:proofErr w:type="spellStart"/>
      <w:r w:rsidRPr="00E32E95">
        <w:rPr>
          <w:rFonts w:ascii="Times New Roman" w:hAnsi="Times New Roman" w:cs="Times New Roman"/>
          <w:sz w:val="28"/>
          <w:szCs w:val="28"/>
          <w:lang w:val="uk-UA"/>
        </w:rPr>
        <w:t>тарозбірні</w:t>
      </w:r>
      <w:proofErr w:type="spellEnd"/>
      <w:r w:rsidRPr="00E32E95">
        <w:rPr>
          <w:rFonts w:ascii="Times New Roman" w:hAnsi="Times New Roman" w:cs="Times New Roman"/>
          <w:sz w:val="28"/>
          <w:szCs w:val="28"/>
          <w:lang w:val="uk-UA"/>
        </w:rPr>
        <w:t xml:space="preserve"> пункти як </w:t>
      </w:r>
      <w:proofErr w:type="spellStart"/>
      <w:r w:rsidRPr="00E32E95">
        <w:rPr>
          <w:rFonts w:ascii="Times New Roman" w:hAnsi="Times New Roman" w:cs="Times New Roman"/>
          <w:sz w:val="28"/>
          <w:szCs w:val="28"/>
          <w:lang w:val="uk-UA"/>
        </w:rPr>
        <w:t>тароматеріал</w:t>
      </w:r>
      <w:proofErr w:type="spellEnd"/>
      <w:r w:rsidRPr="00E32E95">
        <w:rPr>
          <w:rFonts w:ascii="Times New Roman" w:hAnsi="Times New Roman" w:cs="Times New Roman"/>
          <w:sz w:val="28"/>
          <w:szCs w:val="28"/>
          <w:lang w:val="uk-UA"/>
        </w:rPr>
        <w:t>. Тара, вартість якої не входить у вартість товару, має повернена постачальникові товару, але цей порядок необхідно передбачити в договорі.</w:t>
      </w:r>
    </w:p>
    <w:p w:rsidR="001B225D" w:rsidRDefault="001B225D" w:rsidP="001B225D">
      <w:pPr>
        <w:spacing w:after="0" w:line="360" w:lineRule="auto"/>
        <w:ind w:firstLine="709"/>
        <w:jc w:val="both"/>
        <w:rPr>
          <w:rFonts w:ascii="Times New Roman" w:hAnsi="Times New Roman" w:cs="Times New Roman"/>
          <w:sz w:val="28"/>
          <w:szCs w:val="28"/>
          <w:lang w:val="uk-UA"/>
        </w:rPr>
      </w:pPr>
      <w:r w:rsidRPr="00E32E95">
        <w:rPr>
          <w:rFonts w:ascii="Times New Roman" w:hAnsi="Times New Roman" w:cs="Times New Roman"/>
          <w:sz w:val="28"/>
          <w:szCs w:val="28"/>
          <w:lang w:val="uk-UA"/>
        </w:rPr>
        <w:t xml:space="preserve">Якщо вартість тари включена в ціну товару, вартість тари понад ціну товару не оплачується, при цьому вона підлягає поверненню тароремонтним підприємствам за договірними цінами як </w:t>
      </w:r>
      <w:proofErr w:type="spellStart"/>
      <w:r w:rsidRPr="00E32E95">
        <w:rPr>
          <w:rFonts w:ascii="Times New Roman" w:hAnsi="Times New Roman" w:cs="Times New Roman"/>
          <w:sz w:val="28"/>
          <w:szCs w:val="28"/>
          <w:lang w:val="uk-UA"/>
        </w:rPr>
        <w:t>тароматеріал</w:t>
      </w:r>
      <w:proofErr w:type="spellEnd"/>
      <w:r w:rsidRPr="00E32E95">
        <w:rPr>
          <w:rFonts w:ascii="Times New Roman" w:hAnsi="Times New Roman" w:cs="Times New Roman"/>
          <w:sz w:val="28"/>
          <w:szCs w:val="28"/>
          <w:lang w:val="uk-UA"/>
        </w:rPr>
        <w:t>.</w:t>
      </w:r>
    </w:p>
    <w:p w:rsidR="001B225D" w:rsidRDefault="001B225D" w:rsidP="001B225D">
      <w:pPr>
        <w:spacing w:after="0" w:line="360" w:lineRule="auto"/>
        <w:ind w:firstLine="709"/>
        <w:jc w:val="both"/>
        <w:rPr>
          <w:rFonts w:ascii="Times New Roman" w:hAnsi="Times New Roman" w:cs="Times New Roman"/>
          <w:sz w:val="28"/>
          <w:szCs w:val="28"/>
          <w:lang w:val="uk-UA"/>
        </w:rPr>
      </w:pPr>
      <w:r w:rsidRPr="00E32E95">
        <w:rPr>
          <w:rFonts w:ascii="Times New Roman" w:hAnsi="Times New Roman" w:cs="Times New Roman"/>
          <w:sz w:val="28"/>
          <w:szCs w:val="28"/>
          <w:lang w:val="uk-UA"/>
        </w:rPr>
        <w:t>Якщо договором постачання передбачається, що вартість тари не включена в ціну товарів, тара оплачується товароодержувачем за договірними цінами понад вартість товару, і в договорах має бути передбачене повернення тари постачальнику в обов'язковому порядку за цінами надходження.</w:t>
      </w:r>
    </w:p>
    <w:p w:rsidR="001B225D" w:rsidRPr="00E32E95" w:rsidRDefault="001B225D" w:rsidP="001B225D">
      <w:pPr>
        <w:spacing w:after="0" w:line="360" w:lineRule="auto"/>
        <w:ind w:firstLine="709"/>
        <w:jc w:val="both"/>
        <w:rPr>
          <w:rFonts w:ascii="Times New Roman" w:hAnsi="Times New Roman" w:cs="Times New Roman"/>
          <w:sz w:val="28"/>
          <w:szCs w:val="28"/>
          <w:lang w:val="uk-UA"/>
        </w:rPr>
      </w:pPr>
      <w:r w:rsidRPr="00E32E95">
        <w:rPr>
          <w:rFonts w:ascii="Times New Roman" w:hAnsi="Times New Roman" w:cs="Times New Roman"/>
          <w:sz w:val="28"/>
          <w:szCs w:val="28"/>
          <w:lang w:val="uk-UA"/>
        </w:rPr>
        <w:t>При зниженні якості тари, що повертається, товароодержувачем ціна приймається за нижчими цінами або він сплачує штраф. Всі запитання щодо</w:t>
      </w:r>
      <w:r w:rsidRPr="00E32E95">
        <w:rPr>
          <w:rFonts w:ascii="Times New Roman" w:hAnsi="Times New Roman" w:cs="Times New Roman"/>
          <w:sz w:val="28"/>
          <w:szCs w:val="28"/>
          <w:shd w:val="clear" w:color="auto" w:fill="FCF0E4"/>
          <w:lang w:val="uk-UA"/>
        </w:rPr>
        <w:t xml:space="preserve"> </w:t>
      </w:r>
      <w:r w:rsidRPr="00E32E95">
        <w:rPr>
          <w:rFonts w:ascii="Times New Roman" w:hAnsi="Times New Roman" w:cs="Times New Roman"/>
          <w:sz w:val="28"/>
          <w:szCs w:val="28"/>
          <w:lang w:val="uk-UA"/>
        </w:rPr>
        <w:t>оплати тари повинні обумовлюватися в договорах постачання.</w:t>
      </w:r>
    </w:p>
    <w:p w:rsidR="001B225D" w:rsidRPr="00E32E95" w:rsidRDefault="001B225D" w:rsidP="001B225D">
      <w:pPr>
        <w:spacing w:after="0" w:line="360" w:lineRule="auto"/>
        <w:ind w:firstLine="709"/>
        <w:jc w:val="both"/>
        <w:rPr>
          <w:rFonts w:ascii="Times New Roman" w:hAnsi="Times New Roman" w:cs="Times New Roman"/>
          <w:sz w:val="28"/>
          <w:szCs w:val="28"/>
          <w:lang w:val="uk-UA"/>
        </w:rPr>
      </w:pPr>
    </w:p>
    <w:p w:rsidR="001B225D" w:rsidRPr="00E32E95" w:rsidRDefault="001B225D" w:rsidP="001B225D">
      <w:pPr>
        <w:spacing w:after="0" w:line="360" w:lineRule="auto"/>
        <w:ind w:firstLine="709"/>
        <w:jc w:val="both"/>
        <w:rPr>
          <w:rFonts w:ascii="Times New Roman" w:hAnsi="Times New Roman" w:cs="Times New Roman"/>
          <w:sz w:val="28"/>
          <w:szCs w:val="28"/>
          <w:lang w:val="uk-UA"/>
        </w:rPr>
      </w:pPr>
    </w:p>
    <w:p w:rsidR="001B225D" w:rsidRPr="00511215" w:rsidRDefault="001B225D" w:rsidP="001B225D">
      <w:pPr>
        <w:rPr>
          <w:lang w:val="uk-UA"/>
        </w:rPr>
      </w:pPr>
    </w:p>
    <w:p w:rsidR="006849B8" w:rsidRDefault="006849B8"/>
    <w:sectPr w:rsidR="006849B8">
      <w:headerReference w:type="default" r:id="rId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53968200"/>
      <w:docPartObj>
        <w:docPartGallery w:val="Page Numbers (Top of Page)"/>
        <w:docPartUnique/>
      </w:docPartObj>
    </w:sdtPr>
    <w:sdtEndPr/>
    <w:sdtContent>
      <w:p w:rsidR="00511215" w:rsidRDefault="001B225D">
        <w:pPr>
          <w:pStyle w:val="a5"/>
          <w:jc w:val="right"/>
        </w:pPr>
        <w:r>
          <w:fldChar w:fldCharType="begin"/>
        </w:r>
        <w:r>
          <w:instrText>PAGE   \* MERGEFORMAT</w:instrText>
        </w:r>
        <w:r>
          <w:fldChar w:fldCharType="separate"/>
        </w:r>
        <w:r>
          <w:rPr>
            <w:noProof/>
          </w:rPr>
          <w:t>1</w:t>
        </w:r>
        <w:r>
          <w:fldChar w:fldCharType="end"/>
        </w:r>
      </w:p>
    </w:sdtContent>
  </w:sdt>
  <w:p w:rsidR="00511215" w:rsidRDefault="001B225D">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2"/>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225D"/>
    <w:rsid w:val="001B225D"/>
    <w:rsid w:val="006849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B225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1B225D"/>
    <w:rPr>
      <w:color w:val="0000FF"/>
      <w:u w:val="single"/>
    </w:rPr>
  </w:style>
  <w:style w:type="paragraph" w:styleId="a4">
    <w:name w:val="Normal (Web)"/>
    <w:basedOn w:val="a"/>
    <w:uiPriority w:val="99"/>
    <w:semiHidden/>
    <w:unhideWhenUsed/>
    <w:rsid w:val="001B225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header"/>
    <w:basedOn w:val="a"/>
    <w:link w:val="a6"/>
    <w:uiPriority w:val="99"/>
    <w:unhideWhenUsed/>
    <w:rsid w:val="001B225D"/>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1B225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B225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1B225D"/>
    <w:rPr>
      <w:color w:val="0000FF"/>
      <w:u w:val="single"/>
    </w:rPr>
  </w:style>
  <w:style w:type="paragraph" w:styleId="a4">
    <w:name w:val="Normal (Web)"/>
    <w:basedOn w:val="a"/>
    <w:uiPriority w:val="99"/>
    <w:semiHidden/>
    <w:unhideWhenUsed/>
    <w:rsid w:val="001B225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header"/>
    <w:basedOn w:val="a"/>
    <w:link w:val="a6"/>
    <w:uiPriority w:val="99"/>
    <w:unhideWhenUsed/>
    <w:rsid w:val="001B225D"/>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1B22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hyperlink" Target="http://tourlib.net/zakon/pro_zahyst_prav.htm"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6</Pages>
  <Words>1560</Words>
  <Characters>8892</Characters>
  <Application>Microsoft Office Word</Application>
  <DocSecurity>0</DocSecurity>
  <Lines>74</Lines>
  <Paragraphs>20</Paragraphs>
  <ScaleCrop>false</ScaleCrop>
  <Company>SPecialiST RePack</Company>
  <LinksUpToDate>false</LinksUpToDate>
  <CharactersWithSpaces>10432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Natasha</dc:creator>
  <cp:lastModifiedBy>Natasha</cp:lastModifiedBy>
  <cp:revision>1</cp:revision>
  <dcterms:created xsi:type="dcterms:W3CDTF">2023-04-10T10:38:00Z</dcterms:created>
  <dcterms:modified xsi:type="dcterms:W3CDTF">2023-04-10T10:41:00Z</dcterms:modified>
</cp:coreProperties>
</file>