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524" w:rsidRPr="00153AF5" w:rsidRDefault="00CE6524" w:rsidP="00CE6524">
      <w:pPr>
        <w:spacing w:line="360" w:lineRule="auto"/>
        <w:ind w:firstLine="900"/>
        <w:jc w:val="center"/>
        <w:rPr>
          <w:b/>
          <w:sz w:val="32"/>
          <w:szCs w:val="32"/>
          <w:lang w:val="en-US"/>
        </w:rPr>
      </w:pPr>
    </w:p>
    <w:p w:rsidR="00153AF5" w:rsidRDefault="00CE6524" w:rsidP="00CE6524">
      <w:pPr>
        <w:spacing w:line="360" w:lineRule="auto"/>
        <w:ind w:firstLine="900"/>
        <w:jc w:val="center"/>
        <w:rPr>
          <w:b/>
          <w:sz w:val="28"/>
          <w:szCs w:val="28"/>
          <w:lang w:val="en-US"/>
        </w:rPr>
      </w:pPr>
      <w:r>
        <w:rPr>
          <w:b/>
          <w:i/>
          <w:sz w:val="28"/>
          <w:szCs w:val="28"/>
          <w:lang w:val="uk-UA"/>
        </w:rPr>
        <w:t xml:space="preserve">  </w:t>
      </w:r>
      <w:r w:rsidRPr="00153AF5">
        <w:rPr>
          <w:b/>
          <w:sz w:val="28"/>
          <w:szCs w:val="28"/>
          <w:lang w:val="uk-UA"/>
        </w:rPr>
        <w:t xml:space="preserve">Психологічні  аспекти  впливу   музичного  мистецтва </w:t>
      </w:r>
    </w:p>
    <w:p w:rsidR="00CE6524" w:rsidRPr="00153AF5" w:rsidRDefault="00CE6524" w:rsidP="00CE6524">
      <w:pPr>
        <w:spacing w:line="360" w:lineRule="auto"/>
        <w:ind w:firstLine="900"/>
        <w:jc w:val="center"/>
        <w:rPr>
          <w:b/>
          <w:sz w:val="28"/>
          <w:szCs w:val="28"/>
          <w:lang w:val="uk-UA"/>
        </w:rPr>
      </w:pPr>
      <w:r w:rsidRPr="00153AF5">
        <w:rPr>
          <w:b/>
          <w:sz w:val="28"/>
          <w:szCs w:val="28"/>
          <w:lang w:val="uk-UA"/>
        </w:rPr>
        <w:t xml:space="preserve"> на  особистість</w:t>
      </w:r>
    </w:p>
    <w:p w:rsidR="00CE6524" w:rsidRDefault="00CE6524" w:rsidP="00CE6524">
      <w:pPr>
        <w:spacing w:line="360" w:lineRule="auto"/>
        <w:ind w:firstLine="900"/>
        <w:jc w:val="center"/>
        <w:rPr>
          <w:b/>
          <w:i/>
          <w:sz w:val="28"/>
          <w:szCs w:val="28"/>
          <w:lang w:val="uk-UA"/>
        </w:rPr>
      </w:pPr>
    </w:p>
    <w:p w:rsidR="00CE6524" w:rsidRDefault="00CE6524" w:rsidP="00CE6524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 пошуках  оптимальних  шляхів  та  інформаційних  засобів  формування особистості важливого  значення  набуває   музичне   мистецтво  як  джерело та найвпливовіший  фактор  формування  духовності  людини,  інструмент  не  лише  пізнання  навколишнього  світу,  але  й  внутрішнього  емоційно-почуттєвого  стану  особистості  та її  вдосконалення.  З  огляду  на  це,  розширення можливостей  застосування  музичного  мистецтва  у  навчально-виховному  процесі  школи  є своєчасним  і  перспективним. </w:t>
      </w:r>
    </w:p>
    <w:p w:rsidR="00CE6524" w:rsidRDefault="00CE6524" w:rsidP="00CE6524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Л.Виготський   характеризував  вплив   музичного   мистецтва  на  людину  так:  „музика  безпосередньо  нас   ні   до   чого   не   вабить,    вона  створює   лише  невиразну    потребу   якихось    дій,  відкриває   шлях  і  розчищає  шлях   глибоко  прихованим   нашим  силам”. </w:t>
      </w:r>
      <w:r w:rsidR="009E6E3D" w:rsidRPr="009E6E3D">
        <w:rPr>
          <w:sz w:val="28"/>
          <w:szCs w:val="28"/>
        </w:rPr>
        <w:t>[ 1]</w:t>
      </w:r>
      <w:r>
        <w:rPr>
          <w:sz w:val="28"/>
          <w:szCs w:val="28"/>
          <w:lang w:val="uk-UA"/>
        </w:rPr>
        <w:t xml:space="preserve">  В.Сухомлинський  </w:t>
      </w:r>
      <w:proofErr w:type="gramStart"/>
      <w:r>
        <w:rPr>
          <w:sz w:val="28"/>
          <w:szCs w:val="28"/>
          <w:lang w:val="uk-UA"/>
        </w:rPr>
        <w:t>п</w:t>
      </w:r>
      <w:proofErr w:type="gramEnd"/>
      <w:r>
        <w:rPr>
          <w:sz w:val="28"/>
          <w:szCs w:val="28"/>
          <w:lang w:val="uk-UA"/>
        </w:rPr>
        <w:t xml:space="preserve">ідкреслив,  що „...музичне  виховання   –    це виховання   не   музиканта,    а    передусім    людини”. </w:t>
      </w:r>
    </w:p>
    <w:p w:rsidR="00CE6524" w:rsidRPr="00153AF5" w:rsidRDefault="00CE6524" w:rsidP="00CE6524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Продовжуючи  розвивати   цю  думку,  Д.</w:t>
      </w:r>
      <w:r w:rsidR="00E737E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Кабалевський</w:t>
      </w:r>
      <w:proofErr w:type="spellEnd"/>
      <w:r>
        <w:rPr>
          <w:sz w:val="28"/>
          <w:szCs w:val="28"/>
          <w:lang w:val="uk-UA"/>
        </w:rPr>
        <w:t xml:space="preserve">  наголошував,   що   важливим   є   не    скільки ,  яку   професію    обере  сучасна  молода  людина,  а  яким  буде   її   духовний  світ,  світогляд,  моральність,   ставлення  до   праці,   оточуючих  людей,    свого    місця     у  суспільстві,  тобто  мова  йде  „...про  музику  не  стільки,  як  про професію,    а    як   про   найціннішу   складову   духовної   культури  кожної    молодої    людини,    а   не   лише   молодого   музиканта ...    Музика   –   мистецтво,   яке  володіє  великою  силою  емоціонального  впливу   на   людину,    саме   тому   вона   може   відігравати     значну  роль    у     вихованні     духовного   світу   дітей   та  </w:t>
      </w:r>
      <w:proofErr w:type="spellStart"/>
      <w:r>
        <w:rPr>
          <w:sz w:val="28"/>
          <w:szCs w:val="28"/>
          <w:lang w:val="uk-UA"/>
        </w:rPr>
        <w:t>юнацтва”</w:t>
      </w:r>
      <w:proofErr w:type="spellEnd"/>
      <w:r>
        <w:rPr>
          <w:sz w:val="28"/>
          <w:szCs w:val="28"/>
          <w:lang w:val="uk-UA"/>
        </w:rPr>
        <w:t>.</w:t>
      </w:r>
      <w:r w:rsidR="009E6E3D" w:rsidRPr="00153AF5">
        <w:rPr>
          <w:sz w:val="28"/>
          <w:szCs w:val="28"/>
        </w:rPr>
        <w:t>[</w:t>
      </w:r>
      <w:proofErr w:type="gramStart"/>
      <w:r w:rsidR="009E6E3D" w:rsidRPr="00153AF5">
        <w:rPr>
          <w:sz w:val="28"/>
          <w:szCs w:val="28"/>
        </w:rPr>
        <w:t>2</w:t>
      </w:r>
      <w:r w:rsidR="00153AF5" w:rsidRPr="00153AF5">
        <w:rPr>
          <w:sz w:val="28"/>
          <w:szCs w:val="28"/>
        </w:rPr>
        <w:t xml:space="preserve"> </w:t>
      </w:r>
      <w:r w:rsidR="009E6E3D">
        <w:rPr>
          <w:sz w:val="28"/>
          <w:szCs w:val="28"/>
          <w:lang w:val="en-US"/>
        </w:rPr>
        <w:t>C</w:t>
      </w:r>
      <w:r w:rsidR="009E6E3D" w:rsidRPr="00153AF5">
        <w:rPr>
          <w:sz w:val="28"/>
          <w:szCs w:val="28"/>
        </w:rPr>
        <w:t>.24-25]</w:t>
      </w:r>
      <w:proofErr w:type="gramEnd"/>
    </w:p>
    <w:p w:rsidR="00CE6524" w:rsidRDefault="00E737EA" w:rsidP="00CE6524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Музичне  мистецтво  ч</w:t>
      </w:r>
      <w:r w:rsidR="00CE6524">
        <w:rPr>
          <w:sz w:val="28"/>
          <w:szCs w:val="28"/>
          <w:lang w:val="uk-UA"/>
        </w:rPr>
        <w:t xml:space="preserve">асто  називають  </w:t>
      </w:r>
      <w:proofErr w:type="spellStart"/>
      <w:r w:rsidR="00CE6524">
        <w:rPr>
          <w:sz w:val="28"/>
          <w:szCs w:val="28"/>
          <w:lang w:val="uk-UA"/>
        </w:rPr>
        <w:t>„мовою</w:t>
      </w:r>
      <w:proofErr w:type="spellEnd"/>
      <w:r w:rsidR="00CE6524">
        <w:rPr>
          <w:sz w:val="28"/>
          <w:szCs w:val="28"/>
          <w:lang w:val="uk-UA"/>
        </w:rPr>
        <w:t xml:space="preserve">  </w:t>
      </w:r>
      <w:proofErr w:type="spellStart"/>
      <w:r w:rsidR="00CE6524">
        <w:rPr>
          <w:sz w:val="28"/>
          <w:szCs w:val="28"/>
          <w:lang w:val="uk-UA"/>
        </w:rPr>
        <w:t>почуттів”</w:t>
      </w:r>
      <w:proofErr w:type="spellEnd"/>
      <w:r w:rsidR="00CE6524">
        <w:rPr>
          <w:sz w:val="28"/>
          <w:szCs w:val="28"/>
          <w:lang w:val="uk-UA"/>
        </w:rPr>
        <w:t xml:space="preserve">,  яке  може  хвилювати   і  заспокоювати,   веселити   і  співчувати,   уводити   у стан  трансу   </w:t>
      </w:r>
      <w:r w:rsidR="00CE6524">
        <w:rPr>
          <w:sz w:val="28"/>
          <w:szCs w:val="28"/>
          <w:lang w:val="uk-UA"/>
        </w:rPr>
        <w:lastRenderedPageBreak/>
        <w:t xml:space="preserve">і  лікувати   –   усе  це  підвладно  її  могутності  завдяки  таким   резервам    як   </w:t>
      </w:r>
      <w:r w:rsidR="00CE6524">
        <w:rPr>
          <w:i/>
          <w:sz w:val="28"/>
          <w:szCs w:val="28"/>
          <w:lang w:val="uk-UA"/>
        </w:rPr>
        <w:t>„музичні  емоції”</w:t>
      </w:r>
      <w:r w:rsidR="00CE6524">
        <w:rPr>
          <w:sz w:val="28"/>
          <w:szCs w:val="28"/>
          <w:lang w:val="uk-UA"/>
        </w:rPr>
        <w:t xml:space="preserve"> .</w:t>
      </w:r>
    </w:p>
    <w:p w:rsidR="00CE6524" w:rsidRDefault="00CE6524" w:rsidP="00CE6524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Дослідження   у  галузі  фізіології   І.Павлова,   П.Анохіна   свідчать,   що   емоції</w:t>
      </w:r>
      <w:r w:rsidR="00796739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   як   і   м’язи,     піддаються    тренуванню.    Можна  в   собі  виробити   життєрадісність,   доброзичливість,  вміння  переключати  увагу  на    чинники,  що  підіймають  настрій:  заняття  улюбленою   працею,   бесіда  з  товаришем,   слухання   музики   тощо.   Музика   володіє  силою емоційного  впливу  на людину,    передбачаючи  роботу   уяви,    творчу    активність  суб’єкта  сприйняття.   Саме  тому  вона  має    відігравати   визначну роль  у вихованні  духовного  світу  дітей,   у  формуванні   культури  почуттів,  розв’язувати  завдання   естетичного розвитку,   художнього   сприйняття  й    творчого  початку  особистості.  </w:t>
      </w:r>
    </w:p>
    <w:p w:rsidR="00CE6524" w:rsidRDefault="00CE6524" w:rsidP="00796739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Звернена  до  почуттів   особистості,   музика   має  бути  активним засобом   морального  і   психолого-педагогічного  впливу  на дітей, як  сприймають  світ   у   відкритій  чуттєво-емоціональній  формі,  ефективним   засобом   спілкування   з    ними,   формування   їх особистості.   Тому  важливим  завданням   вчителя  стає  не  тільки  навчання    учнів,   а  й  розвиток   їхньої  здатності   чути    і     відчувати  музику,   розуміти  її  чарівну  мову.     Це  є  ланкою   у  розвитку  емоційної  культури,  формуванні  інтелектуального,  морального  й естетичного   початку   в   особистості  учня. </w:t>
      </w:r>
    </w:p>
    <w:p w:rsidR="00CE6524" w:rsidRDefault="00CE6524" w:rsidP="00CE6524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Видатний    п</w:t>
      </w:r>
      <w:r w:rsidR="00796739">
        <w:rPr>
          <w:sz w:val="28"/>
          <w:szCs w:val="28"/>
          <w:lang w:val="uk-UA"/>
        </w:rPr>
        <w:t>едагог   В. Сухомлинський   в с</w:t>
      </w:r>
      <w:r>
        <w:rPr>
          <w:sz w:val="28"/>
          <w:szCs w:val="28"/>
          <w:lang w:val="uk-UA"/>
        </w:rPr>
        <w:t>воїх   творах  з вертав  особливу  увагу на музичне  виховання  й вплив  музики  на формування  духовної  культур и  особистості,  становлення  її  емоційно-естетичної  культури.</w:t>
      </w:r>
    </w:p>
    <w:p w:rsidR="00CE6524" w:rsidRDefault="00CE6524" w:rsidP="00796739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 його  думку,  без  музичного  виховання  неможливий  повноцінний розумовий  розвиток  дитини.  Вважаючи  музичне  мистецтво  дієвим  засобом  „емоційного  пробудження  розуму”,  майстер  педагогічної с прави   переконливо  довів  важливість  значення  музики  як  „мови  почуттів”,  „джерела  благородства  серця  й чистоти  </w:t>
      </w:r>
      <w:proofErr w:type="spellStart"/>
      <w:r>
        <w:rPr>
          <w:sz w:val="28"/>
          <w:szCs w:val="28"/>
          <w:lang w:val="uk-UA"/>
        </w:rPr>
        <w:t>душі”</w:t>
      </w:r>
      <w:proofErr w:type="spellEnd"/>
      <w:r>
        <w:rPr>
          <w:sz w:val="28"/>
          <w:szCs w:val="28"/>
          <w:lang w:val="uk-UA"/>
        </w:rPr>
        <w:t>.</w:t>
      </w:r>
      <w:r w:rsidR="00153AF5" w:rsidRPr="00153AF5">
        <w:rPr>
          <w:sz w:val="28"/>
          <w:szCs w:val="28"/>
          <w:lang w:val="uk-UA"/>
        </w:rPr>
        <w:t>[3]</w:t>
      </w:r>
      <w:r>
        <w:rPr>
          <w:sz w:val="28"/>
          <w:szCs w:val="28"/>
          <w:lang w:val="uk-UA"/>
        </w:rPr>
        <w:t xml:space="preserve">  Саме  музичний  образ  по-новому  розкриває  перед  дитиною особливості  предметів  та  явищ  дійсності,  </w:t>
      </w:r>
      <w:r>
        <w:rPr>
          <w:sz w:val="28"/>
          <w:szCs w:val="28"/>
          <w:lang w:val="uk-UA"/>
        </w:rPr>
        <w:lastRenderedPageBreak/>
        <w:t xml:space="preserve">загострює  емоційну  чутливість,  а  мелодія   пробуджує  в   дітях  яскраві фантазії,  доносячи до дитячої душі не лише красу світу,  а   й     розкриваючи  людську  велич  і  гідність.    Розвиваючи  чутливість    дитини   до   музики,     ми     робимо     її    думку,     потреби    й    прагнення     шляхетними. </w:t>
      </w:r>
    </w:p>
    <w:p w:rsidR="00CE6524" w:rsidRPr="00153AF5" w:rsidRDefault="00CE6524" w:rsidP="00CE6524">
      <w:pPr>
        <w:spacing w:line="360" w:lineRule="auto"/>
        <w:ind w:firstLine="90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В  основі      музичного  мистецтва  лежить    емоційне   сприйняття  і  чуттєве  переживання.   Однак  почуттями  музичне  сприйняття  не  обмежується.    Після   безпосереднього   спілкування    з   музичним  твором   наступає     етап  післядії, етап  осмислення  почутого.   Тому  музичне   переживання  –  це  не тільки   переживання   в  процесі  сприйняття  музики,    але    й  вираження    та   с</w:t>
      </w:r>
      <w:r w:rsidR="00796739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риймання    її    змісту,    яке  залежить  від  розуміння  матері</w:t>
      </w:r>
      <w:r w:rsidR="00796739">
        <w:rPr>
          <w:sz w:val="28"/>
          <w:szCs w:val="28"/>
          <w:lang w:val="uk-UA"/>
        </w:rPr>
        <w:t xml:space="preserve">алу,  який  сприймається.  За  </w:t>
      </w:r>
      <w:r>
        <w:rPr>
          <w:sz w:val="28"/>
          <w:szCs w:val="28"/>
          <w:lang w:val="uk-UA"/>
        </w:rPr>
        <w:t>твердженням   Д.</w:t>
      </w:r>
      <w:r w:rsidR="0079673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Кабалевського</w:t>
      </w:r>
      <w:proofErr w:type="spellEnd"/>
      <w:r>
        <w:rPr>
          <w:sz w:val="28"/>
          <w:szCs w:val="28"/>
          <w:lang w:val="uk-UA"/>
        </w:rPr>
        <w:t xml:space="preserve">  „ ...  слухаючи  музику,   ми завжди  чуємо   не   тільки,    що    в    ній    закладено  композитором,  але  й   те,  що  під  її  впливом   народжується  в  нашій  душі,  в нашій  свідомості,  словом,     те  що   створює   вже  наша   власна  творча   уява...</w:t>
      </w:r>
      <w:r w:rsidR="00796739">
        <w:rPr>
          <w:sz w:val="28"/>
          <w:szCs w:val="28"/>
          <w:lang w:val="uk-UA"/>
        </w:rPr>
        <w:t>»</w:t>
      </w:r>
      <w:r w:rsidR="00153AF5" w:rsidRPr="00153AF5">
        <w:rPr>
          <w:sz w:val="28"/>
          <w:szCs w:val="28"/>
        </w:rPr>
        <w:t xml:space="preserve"> </w:t>
      </w:r>
      <w:r w:rsidR="00153AF5">
        <w:rPr>
          <w:sz w:val="28"/>
          <w:szCs w:val="28"/>
          <w:lang w:val="en-US"/>
        </w:rPr>
        <w:t>[2 C.24-25]</w:t>
      </w:r>
    </w:p>
    <w:p w:rsidR="00CE6524" w:rsidRDefault="00CE6524" w:rsidP="00796739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   прослуханий твір  пробуджує  в людині  складний  сплав  об’єктивного  змісту  музики   і  суб’єктивного  її  сприйняття.  До  творчості  композитора  і  до  творчості   виконавця  приєднується  творчість  слухача!      ... У  тому  й  полягає   велика  сила  музики, що  вона  здатна  зацікавити,  охопити    єдиним  почуттям  будь-яку  кількість  людей,  залишаючи  при  цьому   для  кожного  свободі  свого, особистісного  суб’єктивного  сприйняття ...    У  цьому  з  музикою  не  може    зрівнятись  жодне  інше  мистецтво”.</w:t>
      </w:r>
    </w:p>
    <w:p w:rsidR="00CE6524" w:rsidRDefault="00CE6524" w:rsidP="00153AF5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Завдяки  своїй    експресивності, зв’язку  з  рухом    й  ритмом  музика,    краще  ніж  будь яке  мистецтво,  допомагає  особистості  виразити  свої  емоції,  переживання,  які неможливо  передати  словами,  хіба  що  в  поезії:  адже  вона  також  є  своєрідною  музикою.   На відміну  від  читання,  наприклад,  яке  потребує  самоти  й  зосередженості,    сприйняття  музики  може  бути  як  індивідуальним  так  і  груповим.  Створюючи  єдиний  настрій,   музика  є  важливим  засобом   міжособистісної   комунікації.   В поєднанні  з танцем  або  </w:t>
      </w:r>
      <w:r>
        <w:rPr>
          <w:sz w:val="28"/>
          <w:szCs w:val="28"/>
          <w:lang w:val="uk-UA"/>
        </w:rPr>
        <w:lastRenderedPageBreak/>
        <w:t>словом  вона  складає    не  тільки  фон,    але  й  важливий  компонент  спілкування.</w:t>
      </w:r>
    </w:p>
    <w:p w:rsidR="00CE6524" w:rsidRDefault="00CE6524" w:rsidP="00CE6524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Естетичне  ставлення  до  музики  має  свої  особливості.  Активізація   мислення  засобами  музичного  мистецтва  сприяє  більш  складним  розумовим  операціям,  розширенню  музичних  уявлень,  підвищує  усвідомленість,  асоціативність,  вибірковість  музичного  сприйняття  й  створює   передумови  для   переходу  його  на  більш   високу  ступінь   –   від    чуттєвого   до    чуттєво-логічного.  </w:t>
      </w:r>
    </w:p>
    <w:p w:rsidR="00CE6524" w:rsidRDefault="00CE6524" w:rsidP="00CE6524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Саме  у   шкільному   віці   складається   оціночне   ставлення  до  мистецтва,    яке   необхідно  здійснювати  на  основі  розширення  музичних  знань,   свідомого  засвоєння  музики,  в  результаті  чого  формується  здатність   дитини   до   абстрагування,    суджень,   з’являються   певні  орієнтири    для   аналізу   змісту  музичних   творів,      а,  значить   і   для   висновків,   важливих   для   становлення  світосприйняття    дитини,     для    формування    її    духовної   культури.</w:t>
      </w:r>
    </w:p>
    <w:p w:rsidR="00CE6524" w:rsidRDefault="00CE6524" w:rsidP="00CE6524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   слушно  зауважив  В. Сухомлинський,  в  музичному  вихованні    особливо    важливі  психологічні    настанови     вчителя,    яким   він   керується,  залучити   дітей   до   світу  прекрасного,  виховуючи  їх  здатність   емоційно  відноситись  до  краси,    формуючи  потребу   художньо-естетичних   вражень.</w:t>
      </w:r>
    </w:p>
    <w:p w:rsidR="00CE6524" w:rsidRDefault="00CE6524" w:rsidP="00796739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Важлива  мета  усієї  системи  виховання  полягає  в  тому,  щоб  навчити    дитину  жити   в   світі  прекрасного,  зробити   красу  невід’ємною  частиною  її  життя.    Коли  діти   слухають  пісню  або  музичну   п’єсу,    треба  звернути  увагу   на  те,   що  краса  музики  лине  з   джерела  краси   навколишнього   світу,   природи.</w:t>
      </w:r>
    </w:p>
    <w:p w:rsidR="00CE6524" w:rsidRDefault="00796739" w:rsidP="00CE6524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</w:t>
      </w:r>
      <w:r w:rsidR="00CE6524">
        <w:rPr>
          <w:sz w:val="28"/>
          <w:szCs w:val="28"/>
          <w:lang w:val="uk-UA"/>
        </w:rPr>
        <w:t xml:space="preserve"> думк</w:t>
      </w:r>
      <w:r>
        <w:rPr>
          <w:sz w:val="28"/>
          <w:szCs w:val="28"/>
          <w:lang w:val="uk-UA"/>
        </w:rPr>
        <w:t>у</w:t>
      </w:r>
      <w:r w:rsidR="00CE6524">
        <w:rPr>
          <w:sz w:val="28"/>
          <w:szCs w:val="28"/>
          <w:lang w:val="uk-UA"/>
        </w:rPr>
        <w:t xml:space="preserve">  Д.</w:t>
      </w:r>
      <w:r w:rsidR="00E737EA">
        <w:rPr>
          <w:sz w:val="28"/>
          <w:szCs w:val="28"/>
          <w:lang w:val="uk-UA"/>
        </w:rPr>
        <w:t xml:space="preserve"> </w:t>
      </w:r>
      <w:r w:rsidR="00CE6524">
        <w:rPr>
          <w:sz w:val="28"/>
          <w:szCs w:val="28"/>
          <w:lang w:val="uk-UA"/>
        </w:rPr>
        <w:t xml:space="preserve">Кабалевського     „ ...  інтерес  до музики,  захоплення  музикою,  любов  до  неї – неодмінна     умова  для  того,  щоб  вона  широко  розкрила  й  подарувала  дітям  свою  красу,  змогла  виконати  свою  виховну  й  пізнавальну  роль”.   Коли  немає  зацікавленості,  емоційного  інтересу    до  </w:t>
      </w:r>
      <w:r w:rsidR="00CE6524">
        <w:rPr>
          <w:sz w:val="28"/>
          <w:szCs w:val="28"/>
          <w:lang w:val="uk-UA"/>
        </w:rPr>
        <w:lastRenderedPageBreak/>
        <w:t>музики,  вона  не  може  благотворно  впливати на  свідомість,  на  душу  дитини.</w:t>
      </w:r>
    </w:p>
    <w:p w:rsidR="00CE6524" w:rsidRDefault="00CE6524" w:rsidP="00CE6524">
      <w:pPr>
        <w:spacing w:line="360" w:lineRule="auto"/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Творче    джерело  музики  народжує  в дитині  живу  фантазію,  природну   уяву,    а  творчість  спирається  на  бажання  зробити  щось  таке,    але  по-новому,   по-своєму,  краще.</w:t>
      </w:r>
    </w:p>
    <w:p w:rsidR="00E87FD9" w:rsidRDefault="00CE6524" w:rsidP="00796739">
      <w:pPr>
        <w:tabs>
          <w:tab w:val="left" w:pos="0"/>
        </w:tabs>
        <w:spacing w:line="360" w:lineRule="auto"/>
        <w:ind w:right="3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Інакше   кажучи,  творчий  початок  в  людині  -  це завжди  потяг  вперед,   до кращого, до прогресу,  до  досконалості  й,  </w:t>
      </w:r>
      <w:r w:rsidR="00E87FD9">
        <w:rPr>
          <w:sz w:val="28"/>
          <w:szCs w:val="28"/>
          <w:lang w:val="uk-UA"/>
        </w:rPr>
        <w:t>звичайно, до  прекрасного   в</w:t>
      </w:r>
      <w:r w:rsidR="0079673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найвищому   розумінні  цього  слова.    Саме  такий творчий  початок  і  виховує  музика   в  людині,  маючи  чудову</w:t>
      </w:r>
      <w:r w:rsidR="00796739">
        <w:rPr>
          <w:sz w:val="28"/>
          <w:szCs w:val="28"/>
          <w:lang w:val="uk-UA"/>
        </w:rPr>
        <w:t xml:space="preserve">  здатність  викликати   творчу </w:t>
      </w:r>
      <w:r>
        <w:rPr>
          <w:sz w:val="28"/>
          <w:szCs w:val="28"/>
          <w:lang w:val="uk-UA"/>
        </w:rPr>
        <w:t>фантазію,    без   якої    не   можн</w:t>
      </w:r>
      <w:bookmarkStart w:id="0" w:name="_GoBack"/>
      <w:bookmarkEnd w:id="0"/>
      <w:r w:rsidR="00796739">
        <w:rPr>
          <w:sz w:val="28"/>
          <w:szCs w:val="28"/>
          <w:lang w:val="uk-UA"/>
        </w:rPr>
        <w:t>а зрушити з місця в жодній галузі діяльності.</w:t>
      </w:r>
    </w:p>
    <w:p w:rsidR="00E87FD9" w:rsidRDefault="00E87FD9" w:rsidP="00E87FD9">
      <w:pPr>
        <w:tabs>
          <w:tab w:val="left" w:pos="3261"/>
        </w:tabs>
        <w:spacing w:line="360" w:lineRule="auto"/>
        <w:ind w:right="354"/>
        <w:jc w:val="center"/>
        <w:rPr>
          <w:sz w:val="28"/>
          <w:szCs w:val="28"/>
          <w:lang w:val="uk-UA"/>
        </w:rPr>
      </w:pPr>
    </w:p>
    <w:p w:rsidR="00583911" w:rsidRPr="00662476" w:rsidRDefault="00583911" w:rsidP="00583911">
      <w:pPr>
        <w:tabs>
          <w:tab w:val="left" w:pos="3640"/>
        </w:tabs>
        <w:spacing w:line="360" w:lineRule="auto"/>
        <w:ind w:right="354" w:firstLine="540"/>
        <w:jc w:val="center"/>
        <w:rPr>
          <w:b/>
          <w:sz w:val="28"/>
          <w:szCs w:val="36"/>
          <w:lang w:val="uk-UA"/>
        </w:rPr>
      </w:pPr>
      <w:r w:rsidRPr="00662476">
        <w:rPr>
          <w:b/>
          <w:sz w:val="28"/>
          <w:szCs w:val="36"/>
          <w:lang w:val="uk-UA"/>
        </w:rPr>
        <w:t>Список  використаних  джерел</w:t>
      </w:r>
    </w:p>
    <w:p w:rsidR="009E6E3D" w:rsidRDefault="009E6E3D" w:rsidP="00DD355E">
      <w:pPr>
        <w:tabs>
          <w:tab w:val="left" w:pos="3640"/>
        </w:tabs>
        <w:spacing w:line="360" w:lineRule="auto"/>
        <w:ind w:right="3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E737EA">
        <w:rPr>
          <w:sz w:val="28"/>
          <w:szCs w:val="28"/>
          <w:lang w:val="uk-UA"/>
        </w:rPr>
        <w:t xml:space="preserve"> </w:t>
      </w:r>
      <w:r w:rsidR="00DD355E">
        <w:rPr>
          <w:sz w:val="28"/>
          <w:szCs w:val="28"/>
        </w:rPr>
        <w:t>Выго</w:t>
      </w:r>
      <w:r w:rsidR="00DD355E">
        <w:rPr>
          <w:sz w:val="28"/>
          <w:szCs w:val="28"/>
          <w:lang w:val="uk-UA"/>
        </w:rPr>
        <w:t>тс</w:t>
      </w:r>
      <w:r w:rsidR="00DD355E">
        <w:rPr>
          <w:sz w:val="28"/>
          <w:szCs w:val="28"/>
        </w:rPr>
        <w:t>кий  Л.С. Психология  искус</w:t>
      </w:r>
      <w:r w:rsidR="00DD355E">
        <w:rPr>
          <w:sz w:val="28"/>
          <w:szCs w:val="28"/>
          <w:lang w:val="uk-UA"/>
        </w:rPr>
        <w:t>с</w:t>
      </w:r>
      <w:r w:rsidR="00DD355E">
        <w:rPr>
          <w:sz w:val="28"/>
          <w:szCs w:val="28"/>
        </w:rPr>
        <w:t xml:space="preserve">тва.  – Мн.: Современное слово 1998. – 480 </w:t>
      </w:r>
      <w:proofErr w:type="gramStart"/>
      <w:r w:rsidR="00DD355E">
        <w:rPr>
          <w:sz w:val="28"/>
          <w:szCs w:val="28"/>
        </w:rPr>
        <w:t>с</w:t>
      </w:r>
      <w:proofErr w:type="gramEnd"/>
      <w:r w:rsidR="00DD355E">
        <w:rPr>
          <w:sz w:val="28"/>
          <w:szCs w:val="28"/>
        </w:rPr>
        <w:t xml:space="preserve">. </w:t>
      </w:r>
    </w:p>
    <w:p w:rsidR="00DD355E" w:rsidRDefault="009E6E3D" w:rsidP="00DD355E">
      <w:pPr>
        <w:tabs>
          <w:tab w:val="left" w:pos="3640"/>
        </w:tabs>
        <w:spacing w:line="360" w:lineRule="auto"/>
        <w:ind w:right="3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DD355E">
        <w:rPr>
          <w:sz w:val="28"/>
          <w:szCs w:val="28"/>
          <w:lang w:val="uk-UA"/>
        </w:rPr>
        <w:t>.</w:t>
      </w:r>
      <w:r w:rsidR="00DD355E" w:rsidRPr="00DD355E">
        <w:rPr>
          <w:sz w:val="28"/>
          <w:szCs w:val="28"/>
          <w:lang w:val="uk-UA"/>
        </w:rPr>
        <w:t xml:space="preserve"> </w:t>
      </w:r>
      <w:r w:rsidR="00DD355E">
        <w:rPr>
          <w:sz w:val="28"/>
          <w:szCs w:val="28"/>
          <w:lang w:val="uk-UA"/>
        </w:rPr>
        <w:t>Кабал</w:t>
      </w:r>
      <w:r w:rsidR="00DD355E">
        <w:rPr>
          <w:sz w:val="28"/>
          <w:szCs w:val="28"/>
        </w:rPr>
        <w:t>е</w:t>
      </w:r>
      <w:r w:rsidR="00DD355E">
        <w:rPr>
          <w:sz w:val="28"/>
          <w:szCs w:val="28"/>
          <w:lang w:val="uk-UA"/>
        </w:rPr>
        <w:t>в</w:t>
      </w:r>
      <w:r w:rsidR="00DD355E">
        <w:rPr>
          <w:sz w:val="28"/>
          <w:szCs w:val="28"/>
        </w:rPr>
        <w:t>ский Д.Б.  Эстетическая  культура  и  школа // Советская  педагог</w:t>
      </w:r>
      <w:r w:rsidR="00DD355E">
        <w:rPr>
          <w:sz w:val="28"/>
          <w:szCs w:val="28"/>
          <w:lang w:val="uk-UA"/>
        </w:rPr>
        <w:t>и</w:t>
      </w:r>
      <w:r w:rsidR="00DD355E">
        <w:rPr>
          <w:sz w:val="28"/>
          <w:szCs w:val="28"/>
        </w:rPr>
        <w:t xml:space="preserve">ка. – 1970. - №1. – С. 24-25. </w:t>
      </w:r>
    </w:p>
    <w:p w:rsidR="009E6E3D" w:rsidRDefault="009E6E3D" w:rsidP="009E6E3D">
      <w:pPr>
        <w:tabs>
          <w:tab w:val="left" w:pos="3640"/>
        </w:tabs>
        <w:spacing w:line="360" w:lineRule="auto"/>
        <w:ind w:right="3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9E6E3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Сухомлинський  В.О.  Серце  віддаю дітям.  Народження  громадянина.  Листи  до  сина: вибрані  твори  в 5 томах. – К.: Рад. Шк., 1970. – Т.3. – 670 с.  </w:t>
      </w:r>
    </w:p>
    <w:p w:rsidR="009E6E3D" w:rsidRDefault="009E6E3D" w:rsidP="00DD355E">
      <w:pPr>
        <w:tabs>
          <w:tab w:val="left" w:pos="3640"/>
        </w:tabs>
        <w:spacing w:line="360" w:lineRule="auto"/>
        <w:ind w:right="3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E737EA">
        <w:rPr>
          <w:sz w:val="28"/>
          <w:szCs w:val="28"/>
        </w:rPr>
        <w:t xml:space="preserve"> </w:t>
      </w:r>
      <w:r>
        <w:rPr>
          <w:sz w:val="28"/>
          <w:szCs w:val="28"/>
        </w:rPr>
        <w:t>Барко  В.</w:t>
      </w:r>
      <w:r>
        <w:rPr>
          <w:sz w:val="28"/>
          <w:szCs w:val="28"/>
          <w:lang w:val="uk-UA"/>
        </w:rPr>
        <w:t xml:space="preserve">І.  „Як  визначити  творчі  здібності  дитини?”  / В.І.Барко, А.М. Тютюнников. – К.: Україна  1991.  </w:t>
      </w:r>
    </w:p>
    <w:p w:rsidR="00153AF5" w:rsidRDefault="00153AF5" w:rsidP="00153AF5">
      <w:pPr>
        <w:tabs>
          <w:tab w:val="left" w:pos="3640"/>
        </w:tabs>
        <w:spacing w:line="360" w:lineRule="auto"/>
        <w:ind w:right="3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Pr="00153AF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Рева В.  Естетичне  виховання  школярів  у  </w:t>
      </w:r>
      <w:proofErr w:type="spellStart"/>
      <w:r>
        <w:rPr>
          <w:sz w:val="28"/>
          <w:szCs w:val="28"/>
          <w:lang w:val="uk-UA"/>
        </w:rPr>
        <w:t>пр</w:t>
      </w:r>
      <w:proofErr w:type="spellEnd"/>
      <w:r w:rsidRPr="00153AF5">
        <w:rPr>
          <w:sz w:val="28"/>
          <w:szCs w:val="28"/>
        </w:rPr>
        <w:t>о</w:t>
      </w:r>
      <w:r>
        <w:rPr>
          <w:sz w:val="28"/>
          <w:szCs w:val="28"/>
          <w:lang w:val="uk-UA"/>
        </w:rPr>
        <w:t xml:space="preserve">цесі сприйняття  музики //   Мистецтво  та освіта. – 1999. - №1 – С. 4-8. </w:t>
      </w:r>
    </w:p>
    <w:p w:rsidR="00153AF5" w:rsidRDefault="00153AF5" w:rsidP="00153AF5">
      <w:pPr>
        <w:tabs>
          <w:tab w:val="left" w:pos="3640"/>
        </w:tabs>
        <w:spacing w:line="360" w:lineRule="auto"/>
        <w:ind w:right="35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7F5322" w:rsidRPr="007F5322">
        <w:rPr>
          <w:sz w:val="28"/>
          <w:szCs w:val="28"/>
          <w:lang w:val="uk-UA"/>
        </w:rPr>
        <w:t xml:space="preserve"> </w:t>
      </w:r>
      <w:proofErr w:type="spellStart"/>
      <w:r w:rsidR="007F5322">
        <w:rPr>
          <w:sz w:val="28"/>
          <w:szCs w:val="28"/>
          <w:lang w:val="uk-UA"/>
        </w:rPr>
        <w:t>Русова</w:t>
      </w:r>
      <w:proofErr w:type="spellEnd"/>
      <w:r w:rsidR="007F5322">
        <w:rPr>
          <w:sz w:val="28"/>
          <w:szCs w:val="28"/>
          <w:lang w:val="uk-UA"/>
        </w:rPr>
        <w:t xml:space="preserve"> С.Ф. Вибрані  педагогічні  твори.  – К.: Освіта, 1996. - 303с.</w:t>
      </w:r>
    </w:p>
    <w:p w:rsidR="00153AF5" w:rsidRPr="009E6E3D" w:rsidRDefault="00153AF5" w:rsidP="00DD355E">
      <w:pPr>
        <w:tabs>
          <w:tab w:val="left" w:pos="3640"/>
        </w:tabs>
        <w:spacing w:line="360" w:lineRule="auto"/>
        <w:ind w:right="354"/>
        <w:jc w:val="both"/>
        <w:rPr>
          <w:sz w:val="28"/>
          <w:szCs w:val="28"/>
          <w:lang w:val="uk-UA"/>
        </w:rPr>
      </w:pPr>
    </w:p>
    <w:p w:rsidR="00DD355E" w:rsidRPr="00DD355E" w:rsidRDefault="007F5322" w:rsidP="007F5322">
      <w:pPr>
        <w:tabs>
          <w:tab w:val="left" w:pos="5130"/>
        </w:tabs>
        <w:spacing w:line="360" w:lineRule="auto"/>
        <w:ind w:right="35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737EA" w:rsidRDefault="00E737EA" w:rsidP="00E737EA">
      <w:pPr>
        <w:tabs>
          <w:tab w:val="left" w:pos="3640"/>
        </w:tabs>
        <w:spacing w:line="360" w:lineRule="auto"/>
        <w:ind w:right="354"/>
        <w:jc w:val="both"/>
        <w:rPr>
          <w:sz w:val="28"/>
          <w:szCs w:val="28"/>
          <w:lang w:val="uk-UA"/>
        </w:rPr>
      </w:pPr>
    </w:p>
    <w:p w:rsidR="00583911" w:rsidRDefault="00583911" w:rsidP="00632BD0">
      <w:pPr>
        <w:tabs>
          <w:tab w:val="left" w:pos="3640"/>
        </w:tabs>
        <w:spacing w:line="360" w:lineRule="auto"/>
        <w:ind w:right="354"/>
        <w:rPr>
          <w:b/>
          <w:sz w:val="28"/>
          <w:szCs w:val="28"/>
          <w:lang w:val="uk-UA"/>
        </w:rPr>
      </w:pPr>
    </w:p>
    <w:sectPr w:rsidR="00583911" w:rsidSect="00153AF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E6524"/>
    <w:rsid w:val="00153AF5"/>
    <w:rsid w:val="001769AF"/>
    <w:rsid w:val="002D00A0"/>
    <w:rsid w:val="00552965"/>
    <w:rsid w:val="00583911"/>
    <w:rsid w:val="00632BD0"/>
    <w:rsid w:val="00662476"/>
    <w:rsid w:val="006C761B"/>
    <w:rsid w:val="00796739"/>
    <w:rsid w:val="007F5322"/>
    <w:rsid w:val="0088459B"/>
    <w:rsid w:val="00955988"/>
    <w:rsid w:val="00974EA3"/>
    <w:rsid w:val="009E6E3D"/>
    <w:rsid w:val="00AF780F"/>
    <w:rsid w:val="00CE6524"/>
    <w:rsid w:val="00DB1745"/>
    <w:rsid w:val="00DD355E"/>
    <w:rsid w:val="00E737EA"/>
    <w:rsid w:val="00E87F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ЗОЯ</cp:lastModifiedBy>
  <cp:revision>14</cp:revision>
  <dcterms:created xsi:type="dcterms:W3CDTF">2017-01-19T06:16:00Z</dcterms:created>
  <dcterms:modified xsi:type="dcterms:W3CDTF">2017-01-19T18:22:00Z</dcterms:modified>
</cp:coreProperties>
</file>