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AE4" w:rsidRDefault="000F1B36" w:rsidP="00EB2AE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>
        <w:fldChar w:fldCharType="begin"/>
      </w:r>
      <w:r>
        <w:instrText xml:space="preserve"> HYPERLINK "http://www.bgc.in.ua/index.php?option=com_content&amp;view=article&amp;id=760:2014-11-04-12-14-59&amp;catid=88:2014-11-03-05-47-47&amp;Itemid=353" </w:instrText>
      </w:r>
      <w:r>
        <w:fldChar w:fldCharType="separate"/>
      </w:r>
      <w:r w:rsidR="00EB2AE4" w:rsidRPr="000011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ОСОБЛИВОСТІ ІНДИВІДУАЛЬНОЇ РОБОТИ ЗІ СТУДЕНТАМИ ГРУПИ РИЗИКУ ТА СОЦІАЛЬНО-НЕЗАХИЩЕНИХ КАТЕГОРІЙ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fldChar w:fldCharType="end"/>
      </w:r>
      <w:r w:rsidR="00EB2AE4" w:rsidRPr="000011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</w:p>
    <w:p w:rsidR="00BF2F15" w:rsidRDefault="00EB2AE4" w:rsidP="00EB2AE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У КОЛЕДЖІ</w:t>
      </w:r>
    </w:p>
    <w:p w:rsidR="00EB2AE4" w:rsidRDefault="00EB2AE4" w:rsidP="00EB2AE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0F1B36" w:rsidRPr="00EB2AE4" w:rsidRDefault="000F1B36" w:rsidP="000F1B36">
      <w:pPr>
        <w:spacing w:after="0" w:line="360" w:lineRule="auto"/>
        <w:ind w:left="453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B2A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Іванченко Галина Анатоліївна</w:t>
      </w:r>
    </w:p>
    <w:p w:rsidR="000F1B36" w:rsidRDefault="000F1B36" w:rsidP="000F1B36">
      <w:pPr>
        <w:spacing w:after="0" w:line="360" w:lineRule="auto"/>
        <w:ind w:left="4536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заступник директора з виховної роботи</w:t>
      </w:r>
    </w:p>
    <w:p w:rsidR="000F1B36" w:rsidRDefault="000F1B36" w:rsidP="000F1B36">
      <w:pPr>
        <w:spacing w:after="0" w:line="360" w:lineRule="auto"/>
        <w:ind w:left="4536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Бердянськ</w:t>
      </w:r>
      <w:r w:rsidR="00EB2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економіко-гуманітарн</w:t>
      </w:r>
      <w:r w:rsidR="00EB2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коледж</w:t>
      </w:r>
      <w:r w:rsidR="00EB2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Бердянського державного педагогічного університету</w:t>
      </w:r>
    </w:p>
    <w:p w:rsidR="000F1B36" w:rsidRPr="0000111B" w:rsidRDefault="000F1B36" w:rsidP="0000111B">
      <w:pPr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групи ризику та соціально-незахищених категорій від</w:t>
      </w:r>
      <w:r w:rsidR="005446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носяться такі групи студентів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EB2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туденти-сироти та студенти позб</w:t>
      </w:r>
      <w:r w:rsidR="00EB2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авлені батьківського піклування, 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студенти-інваліди, студенти із багатодітних сімей, студенти з родин батьків-інвалідів, студенти схильні до правопорушень, студенти напівсироти, з малозабезпечених, неповних, неблагополучних родин.</w:t>
      </w:r>
    </w:p>
    <w:p w:rsidR="00BF2F15" w:rsidRPr="0000111B" w:rsidRDefault="00544674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Основна відмінна риса студентів</w:t>
      </w:r>
      <w:r w:rsidR="00BF2F15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групи ризику полягає у тому, що вони вважаються дітьми, які потребують осо</w:t>
      </w:r>
      <w:r w:rsidR="00C871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бливих підходів (вони мають сім’</w:t>
      </w:r>
      <w:r w:rsidR="00BF2F15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ю, батьків, опікунів, вони відвідують звичайний навчальний заклад), але з причин різного характеру, які не завжди залежать від дитини, опиняються у кризовій, критичній ситуації. Діти групи ризику, зазвичай, позбавлені нормальних умов розвитку, що призводить до негативних наслідків психологічного і «соціального характеру». Тож цілком закономірно, що ще одна </w:t>
      </w:r>
      <w:r w:rsid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назва цієї категорії дітей, - </w:t>
      </w:r>
      <w:r w:rsidR="00BF2F15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«дитина, яка знаходиться в соціально-небезпечній ситуації». І самі діти не завжди можуть вирішити проблемні ситуації в яких опиняються. Є певна частинка дітей , які усвідомлюють про наявність проблеми або ж ситуації в яких перебувають. Такі діти не бояться говорити про свої проблеми і радяться з дорослими як знайти вихід. Друга частинка дітей - не відчувають проблемної ситуації – не бажають говорити про них, часто не приймають поради та допомогу з боку дорослих, тоді як надана у потрібний момент допомога могла б підтримати дитину, допомогти </w:t>
      </w:r>
      <w:r w:rsidR="00BF2F15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їй подолати труднощі, змінити світогляд, зрозуміти сенс життя та змінити його.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Але варто зазначити про проблеми , які є в навчальних закладах нашого рівня - це наша територіальна віддаленість від батьків , а це є перешкодою для оперативного </w:t>
      </w:r>
      <w:r w:rsidR="0000111B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розв’язування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проблем та для </w:t>
      </w:r>
      <w:r w:rsid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аналізу взаємостосунків у сім’ї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І другою проблемою є те , що батьки не завжди хочуть прислухатися до професійних порад, щодо проблем які виникли у їхньої дитини, а інколи відверто ігнорують їх, або ж перекладають виконання батьківських обов’язків на навчальний заклад і у всіх негараздах звинувачують саме педагогічних працівників. Але виявлення дітей, що опинилися у соціально-небезпечної ситуації – це завдання навчального закладу.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</w:t>
      </w:r>
      <w:r w:rsidR="00A014E4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="00AA49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но-педагогічна робота з</w:t>
      </w:r>
      <w:r w:rsidR="00EB2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A014E4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студентами 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даних категорій має дві основні складові:</w:t>
      </w:r>
    </w:p>
    <w:p w:rsidR="00BF2F15" w:rsidRPr="0000111B" w:rsidRDefault="00AA4924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виявлення</w:t>
      </w:r>
      <w:r w:rsidR="00A014E4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студентів </w:t>
      </w:r>
      <w:r w:rsidR="00BF2F15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цієї категорії;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безпосередня індивідуальна чи групова робота.</w:t>
      </w:r>
    </w:p>
    <w:p w:rsidR="00A014E4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 виявленні студентів даної категорії провідна роль належить класному керівникові групи - це людина , яка кожного дня має можливість поспілкуватися з студентом, проаналізувати та вивчити документи особової справи, вивчити матеріальний та психологічний стан у сім’ї. Але керівники груп повинні чітко усвідомлювати межі своїх можливостей: чи можуть вони самостійно вирішити проблему, чи потрібно звернутися до інших спеціалістів. і за необхідності залучити їх до співпраці: соціального педагога, юриста, медичного працівника. Протягом навчального року спостерігається тісна співпраця </w:t>
      </w:r>
      <w:r w:rsidR="00A014E4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класних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керівників</w:t>
      </w:r>
      <w:r w:rsidR="00A014E4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кураторів</w:t>
      </w:r>
      <w:r w:rsidR="00C871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груп та 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A014E4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сихологічної служби.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 педагогами досить часто постають питання: - «Що робити? Як допомогти дитині?». В психолого-педагогічній літературі майже не існує порад щодо того, як діяти педагогу в тій чи іншій ситуації. Але найефективнішою формою роботи - є індивідуальна бесіда з дитиною.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Є кілька порад, які необхідно взяти до ува</w:t>
      </w:r>
      <w:r w:rsidR="00EB2A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ги при проведенні першої бесіди. 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Спочатку провести бесіду-розвідку, до якої необхідно підготуватися. 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Насамперед потурбуватися про те, щоб під час розмови не переважали емоції. Протягом першої бесіди краще не запитувати, чи дійсно дитина переживає кризу. Починати розмову потрібно з дійсно існуючого факту: нагадування про погіршення результатів навчання або зміну в поведінці, про конфлікт, який виник. Важливо також з'ясувати, в якому стані перебуває дитина.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 час першої бесіди наше завдання «розговорити» студента. Вам допоможуть такі запитання: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 ти почуваєшся?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Чи я маю рацію, хвилюючись за тебе?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Що з тобою відбувається?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Чи хотів би ти щось змінити у цій ситуації?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Чи готовий ти зараз обговорювати цю проблему</w:t>
      </w:r>
      <w:r w:rsidR="00EB2A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слід пам'ятати під час першої бесіди:</w:t>
      </w:r>
    </w:p>
    <w:p w:rsidR="00BF2F15" w:rsidRPr="0000111B" w:rsidRDefault="00BF2F15" w:rsidP="00EB2AE4">
      <w:pPr>
        <w:pStyle w:val="a8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Створіть атмосферу, в якій студент почуватиметься спокійно й упевнено.</w:t>
      </w:r>
    </w:p>
    <w:p w:rsidR="00BF2F15" w:rsidRPr="0000111B" w:rsidRDefault="00BF2F15" w:rsidP="00EB2AE4">
      <w:pPr>
        <w:pStyle w:val="a8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Говоріть лише те, що потрібно сказати. Не розмовляйте на теми, які не стосуються справи. Поясніть студенту, що інформація, яку він вам довірив, не буде використана проти нього.</w:t>
      </w:r>
    </w:p>
    <w:p w:rsidR="00BF2F15" w:rsidRPr="0000111B" w:rsidRDefault="00BF2F15" w:rsidP="00EB2AE4">
      <w:pPr>
        <w:pStyle w:val="a8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Будьте відверті з дитиною, ставте запитання чесно, відкрито. Слухайте уважно.</w:t>
      </w:r>
    </w:p>
    <w:p w:rsidR="00BF2F15" w:rsidRPr="0000111B" w:rsidRDefault="00BF2F15" w:rsidP="00EB2AE4">
      <w:pPr>
        <w:pStyle w:val="a8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Сконцентруйтеся на видимій поведінці та реальних зовнішніх обставинах.</w:t>
      </w:r>
    </w:p>
    <w:p w:rsidR="00BF2F15" w:rsidRPr="0000111B" w:rsidRDefault="00BF2F15" w:rsidP="00EB2AE4">
      <w:pPr>
        <w:pStyle w:val="a8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Уникайте корисних порад. Вони можуть бути неправильно витлумачені.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проблему, яка була виявлена під час бесід, можна, за згодою студента, інформувати батьків. Якщо ж студент проти цього, то ми вважаємо, що якийсь час не слід шукати контакту з батьками, беручи до уваги інтереси студента, і намагатися самостійно надавати допомогу дитині. Головне - не обіцяйте того, що не зможете виконати.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Важливо не перетворити бесіду в болючий процес , щоб дитина не замкнулася.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Слід запропонувати альтернативу або знайти її разом із студентом.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Важливо, щоб ви не закривали цієї теми, і могли продовжити її у майбутніх бесідах.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Навіть якщо перша бесіда пройшла невдало, не можна припиняти спроб поговорити ще раз.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Друга бесіда буде мати певну перевагу, адже дитина мала змогу подумати про те, що було в першій розмові. Під час другої бесіди слід зосередитися на таких питаннях:</w:t>
      </w:r>
    </w:p>
    <w:p w:rsidR="00BF2F15" w:rsidRPr="0000111B" w:rsidRDefault="00BF2F15" w:rsidP="00EB2AE4">
      <w:pPr>
        <w:pStyle w:val="a8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бачиш, що є проблема. Тобі хочеться про це поговорити?</w:t>
      </w:r>
    </w:p>
    <w:p w:rsidR="00BF2F15" w:rsidRPr="0000111B" w:rsidRDefault="00BF2F15" w:rsidP="00EB2AE4">
      <w:pPr>
        <w:pStyle w:val="a8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ти сам робиш із цим?</w:t>
      </w:r>
    </w:p>
    <w:p w:rsidR="00BF2F15" w:rsidRPr="0000111B" w:rsidRDefault="00BF2F15" w:rsidP="00EB2AE4">
      <w:pPr>
        <w:pStyle w:val="a8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ти вважаєш, тобі треба допомогти?</w:t>
      </w:r>
    </w:p>
    <w:p w:rsidR="00BF2F15" w:rsidRPr="0000111B" w:rsidRDefault="00BF2F15" w:rsidP="00EB2AE4">
      <w:pPr>
        <w:pStyle w:val="a8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Яку роль при цьому можуть зіграти твої батьки?</w:t>
      </w:r>
    </w:p>
    <w:p w:rsidR="00BF2F15" w:rsidRPr="0000111B" w:rsidRDefault="00BF2F15" w:rsidP="00EB2AE4">
      <w:pPr>
        <w:pStyle w:val="a8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допомога для тебе краща: можна запропонувати консультування психолога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своїй індивідуально-профілактичній роботі працюючи з дитиною, яка перебуває у соціально-небезпечної ситуації, керівник групи і просто педагог повинен керуватися такими "заповідями":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нашкодьте.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оцінюйте і не порівнюйте з іншими студентами.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Приймайте дитину, якою вона є.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Дотримуйте</w:t>
      </w:r>
      <w:r w:rsid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 принципу конфіденційність. (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говорити про проблеми студента можна лише з його дозволу, навіть мимовільне висловлювання може викликати непередбачувані наслідки)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Зберігайте міру взаємної відвертості, але зберігайте певну дистанцію.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Дотримуйтеся принципу добровільності (набагато легше і швидше можна, виправити ситуацію, коли студент сам бажає говорити про власні негаразди і може самостійно оцінити критичну ситуацію і сам звертається за допомогою. Занепокоєння викликає категорія дітей, які не помічають 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власних проблем, іронічно відносяться до пропозиції обговорити проблемні ситуації відповідаючи, що в мене все добре, я з усіма в хороших стосунках, батьки надають допомогу, батьки цікавляться моїм навчанням. А інколи і прикриваються тим, що говорят</w:t>
      </w:r>
      <w:r w:rsid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- батьки знають про мої проблеми, або ж я з батьками вже все обговорив.</w:t>
      </w:r>
    </w:p>
    <w:p w:rsidR="00BF2F15" w:rsidRPr="0000111B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що ж зроблено Психологічною службою коледжу: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спільно з </w:t>
      </w:r>
      <w:r w:rsidR="0000111B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класними 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керівниками груп сформовано банк даних студентів групи ризику.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проаналізовано їх проблеми чи проблеми сім’ї;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проводиться діагностика: вивчаються індивідуальні особливості дитини і виявляються її потреби, труднощі й проблеми, конфліктні ситуації, відхилення у поведінці, визначаються їх причин;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вивчаються умови й особливості відносин у сім</w:t>
      </w:r>
      <w:r w:rsid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ї;</w:t>
      </w:r>
    </w:p>
    <w:p w:rsidR="00BF2F15" w:rsidRPr="0000111B" w:rsidRDefault="00BF2F15" w:rsidP="00CD61CC">
      <w:pPr>
        <w:pStyle w:val="a8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співпраці залучаються і інші фахівці (служби у справах дітей, соціальні працівники, сільські голови за місцем проживання батьків).</w:t>
      </w:r>
    </w:p>
    <w:p w:rsidR="00BF2F15" w:rsidRDefault="00BF2F15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студентів-сиріт про</w:t>
      </w:r>
      <w:r w:rsidR="00A014E4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тягом</w:t>
      </w:r>
      <w:r w:rsidR="0000111B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навчального року заплановано проведення</w:t>
      </w:r>
      <w:r w:rsidR="00AB09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серій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тренінгових занять та бесід на</w:t>
      </w:r>
      <w:r w:rsidR="00AC5B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такі теми: «Особисті документи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 з ними поводитись», «Знання законів нас захи</w:t>
      </w:r>
      <w:r w:rsidR="00AC5B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щає», «Емоційна саморегуляція»,</w:t>
      </w:r>
      <w:r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«Пла</w:t>
      </w:r>
      <w:r w:rsidR="00AC5B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нування сім’ї»</w:t>
      </w:r>
      <w:r w:rsidR="0000111B" w:rsidRPr="00001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«Позитивне мислення». </w:t>
      </w:r>
    </w:p>
    <w:p w:rsidR="0000111B" w:rsidRDefault="0000111B" w:rsidP="000011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C5B60" w:rsidRPr="00A671E2" w:rsidRDefault="00CD61CC" w:rsidP="00CD61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r w:rsidRPr="00A671E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ЛІТЕРАТУРА</w:t>
      </w:r>
    </w:p>
    <w:bookmarkEnd w:id="0"/>
    <w:p w:rsidR="00AC5B60" w:rsidRPr="00AB09CB" w:rsidRDefault="00384F87" w:rsidP="00CD61CC">
      <w:pPr>
        <w:pStyle w:val="a8"/>
        <w:numPr>
          <w:ilvl w:val="0"/>
          <w:numId w:val="10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B09CB">
        <w:rPr>
          <w:rFonts w:ascii="Times New Roman" w:hAnsi="Times New Roman" w:cs="Times New Roman"/>
          <w:sz w:val="28"/>
          <w:szCs w:val="28"/>
        </w:rPr>
        <w:t>Ніколенко</w:t>
      </w:r>
      <w:proofErr w:type="spellEnd"/>
      <w:r w:rsidRPr="00AB09CB">
        <w:rPr>
          <w:rFonts w:ascii="Times New Roman" w:hAnsi="Times New Roman" w:cs="Times New Roman"/>
          <w:sz w:val="28"/>
          <w:szCs w:val="28"/>
        </w:rPr>
        <w:t xml:space="preserve"> І. О. </w:t>
      </w:r>
      <w:proofErr w:type="spellStart"/>
      <w:proofErr w:type="gramStart"/>
      <w:r w:rsidRPr="00AB09CB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AB09CB">
        <w:rPr>
          <w:rFonts w:ascii="Times New Roman" w:hAnsi="Times New Roman" w:cs="Times New Roman"/>
          <w:sz w:val="28"/>
          <w:szCs w:val="28"/>
        </w:rPr>
        <w:t>ілактична</w:t>
      </w:r>
      <w:proofErr w:type="spellEnd"/>
      <w:r w:rsidRPr="00AB09CB">
        <w:rPr>
          <w:rFonts w:ascii="Times New Roman" w:hAnsi="Times New Roman" w:cs="Times New Roman"/>
          <w:sz w:val="28"/>
          <w:szCs w:val="28"/>
        </w:rPr>
        <w:t xml:space="preserve"> робота з </w:t>
      </w:r>
      <w:proofErr w:type="spellStart"/>
      <w:r w:rsidRPr="00AB09CB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AB09C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B09CB">
        <w:rPr>
          <w:rFonts w:ascii="Times New Roman" w:hAnsi="Times New Roman" w:cs="Times New Roman"/>
          <w:sz w:val="28"/>
          <w:szCs w:val="28"/>
        </w:rPr>
        <w:t>підлітками</w:t>
      </w:r>
      <w:proofErr w:type="spellEnd"/>
      <w:r w:rsidRPr="00AB09C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AB09CB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AB09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9CB">
        <w:rPr>
          <w:rFonts w:ascii="Times New Roman" w:hAnsi="Times New Roman" w:cs="Times New Roman"/>
          <w:sz w:val="28"/>
          <w:szCs w:val="28"/>
        </w:rPr>
        <w:t>ризику</w:t>
      </w:r>
      <w:proofErr w:type="spellEnd"/>
      <w:r w:rsidRPr="00AB09CB">
        <w:rPr>
          <w:rFonts w:ascii="Times New Roman" w:hAnsi="Times New Roman" w:cs="Times New Roman"/>
          <w:sz w:val="28"/>
          <w:szCs w:val="28"/>
        </w:rPr>
        <w:t xml:space="preserve">" / І. О. </w:t>
      </w:r>
      <w:proofErr w:type="spellStart"/>
      <w:r w:rsidRPr="00AB09CB">
        <w:rPr>
          <w:rFonts w:ascii="Times New Roman" w:hAnsi="Times New Roman" w:cs="Times New Roman"/>
          <w:sz w:val="28"/>
          <w:szCs w:val="28"/>
        </w:rPr>
        <w:t>Ніколенко</w:t>
      </w:r>
      <w:proofErr w:type="spellEnd"/>
      <w:r w:rsidRPr="00AB09CB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AB09CB">
        <w:rPr>
          <w:rFonts w:ascii="Times New Roman" w:hAnsi="Times New Roman" w:cs="Times New Roman"/>
          <w:sz w:val="28"/>
          <w:szCs w:val="28"/>
        </w:rPr>
        <w:t>Шкільному</w:t>
      </w:r>
      <w:proofErr w:type="spellEnd"/>
      <w:r w:rsidRPr="00AB09CB">
        <w:rPr>
          <w:rFonts w:ascii="Times New Roman" w:hAnsi="Times New Roman" w:cs="Times New Roman"/>
          <w:sz w:val="28"/>
          <w:szCs w:val="28"/>
        </w:rPr>
        <w:t xml:space="preserve"> психологу. Усе для </w:t>
      </w:r>
      <w:proofErr w:type="spellStart"/>
      <w:r w:rsidRPr="00AB09CB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B09CB">
        <w:rPr>
          <w:rFonts w:ascii="Times New Roman" w:hAnsi="Times New Roman" w:cs="Times New Roman"/>
          <w:sz w:val="28"/>
          <w:szCs w:val="28"/>
        </w:rPr>
        <w:t>. – 2012. –№ 2. – С. 27-30</w:t>
      </w:r>
      <w:r w:rsidR="00CD61C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09CB" w:rsidRPr="00AB09CB" w:rsidRDefault="00AB09CB" w:rsidP="00CD61CC">
      <w:pPr>
        <w:pStyle w:val="a8"/>
        <w:numPr>
          <w:ilvl w:val="0"/>
          <w:numId w:val="10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B09CB">
        <w:rPr>
          <w:rFonts w:ascii="Times New Roman" w:hAnsi="Times New Roman" w:cs="Times New Roman"/>
          <w:sz w:val="28"/>
          <w:szCs w:val="28"/>
          <w:lang w:val="uk-UA"/>
        </w:rPr>
        <w:t>Чернишева</w:t>
      </w:r>
      <w:proofErr w:type="spellEnd"/>
      <w:r w:rsidRPr="00AB09CB">
        <w:rPr>
          <w:rFonts w:ascii="Times New Roman" w:hAnsi="Times New Roman" w:cs="Times New Roman"/>
          <w:sz w:val="28"/>
          <w:szCs w:val="28"/>
          <w:lang w:val="uk-UA"/>
        </w:rPr>
        <w:t> Ю. Формування класного колективу як соціальної системи на засадах громадянського виховання / Ю. </w:t>
      </w:r>
      <w:proofErr w:type="spellStart"/>
      <w:r w:rsidRPr="00AB09CB">
        <w:rPr>
          <w:rFonts w:ascii="Times New Roman" w:hAnsi="Times New Roman" w:cs="Times New Roman"/>
          <w:sz w:val="28"/>
          <w:szCs w:val="28"/>
          <w:lang w:val="uk-UA"/>
        </w:rPr>
        <w:t>Чернишева</w:t>
      </w:r>
      <w:proofErr w:type="spellEnd"/>
      <w:r w:rsidRPr="00AB09CB">
        <w:rPr>
          <w:rFonts w:ascii="Times New Roman" w:hAnsi="Times New Roman" w:cs="Times New Roman"/>
          <w:sz w:val="28"/>
          <w:szCs w:val="28"/>
          <w:lang w:val="uk-UA"/>
        </w:rPr>
        <w:t xml:space="preserve"> // Класному керівнику. Усе для роботи. – 2015. – № 9. – С. 4 – 12.</w:t>
      </w:r>
    </w:p>
    <w:p w:rsidR="00AB09CB" w:rsidRDefault="00AB09CB" w:rsidP="00CD61CC">
      <w:pPr>
        <w:pStyle w:val="1"/>
        <w:numPr>
          <w:ilvl w:val="0"/>
          <w:numId w:val="10"/>
        </w:numPr>
        <w:tabs>
          <w:tab w:val="left" w:pos="426"/>
          <w:tab w:val="left" w:pos="993"/>
          <w:tab w:val="left" w:pos="108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B09CB">
        <w:rPr>
          <w:rFonts w:ascii="Times New Roman" w:hAnsi="Times New Roman" w:cs="Times New Roman"/>
          <w:sz w:val="28"/>
          <w:szCs w:val="28"/>
          <w:lang w:val="uk-UA"/>
        </w:rPr>
        <w:t>Кордонська</w:t>
      </w:r>
      <w:proofErr w:type="spellEnd"/>
      <w:r w:rsidRPr="00AB09CB">
        <w:rPr>
          <w:rFonts w:ascii="Times New Roman" w:hAnsi="Times New Roman" w:cs="Times New Roman"/>
          <w:sz w:val="28"/>
          <w:szCs w:val="28"/>
          <w:lang w:val="uk-UA"/>
        </w:rPr>
        <w:t xml:space="preserve"> А. Формування здорового способу життя підлітків / </w:t>
      </w:r>
      <w:r w:rsidR="00AA49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09CB">
        <w:rPr>
          <w:rFonts w:ascii="Times New Roman" w:hAnsi="Times New Roman" w:cs="Times New Roman"/>
          <w:sz w:val="28"/>
          <w:szCs w:val="28"/>
          <w:lang w:val="uk-UA"/>
        </w:rPr>
        <w:t>А. </w:t>
      </w:r>
      <w:proofErr w:type="spellStart"/>
      <w:r w:rsidRPr="00AB09CB">
        <w:rPr>
          <w:rFonts w:ascii="Times New Roman" w:hAnsi="Times New Roman" w:cs="Times New Roman"/>
          <w:sz w:val="28"/>
          <w:szCs w:val="28"/>
          <w:lang w:val="uk-UA"/>
        </w:rPr>
        <w:t>Кордонська</w:t>
      </w:r>
      <w:proofErr w:type="spellEnd"/>
      <w:r w:rsidRPr="00AB09CB">
        <w:rPr>
          <w:rFonts w:ascii="Times New Roman" w:hAnsi="Times New Roman" w:cs="Times New Roman"/>
          <w:sz w:val="28"/>
          <w:szCs w:val="28"/>
          <w:lang w:val="uk-UA"/>
        </w:rPr>
        <w:t xml:space="preserve"> // Класному керівнику. Усе для роботи. – 2015. – № 7. – С</w:t>
      </w:r>
      <w:r w:rsidR="00CD61C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B09CB">
        <w:rPr>
          <w:rFonts w:ascii="Times New Roman" w:hAnsi="Times New Roman" w:cs="Times New Roman"/>
          <w:sz w:val="28"/>
          <w:szCs w:val="28"/>
          <w:lang w:val="uk-UA"/>
        </w:rPr>
        <w:t xml:space="preserve"> 4 – 12.</w:t>
      </w:r>
    </w:p>
    <w:p w:rsidR="00AB09CB" w:rsidRDefault="00AA4924" w:rsidP="00CD61CC">
      <w:pPr>
        <w:pStyle w:val="1"/>
        <w:numPr>
          <w:ilvl w:val="0"/>
          <w:numId w:val="10"/>
        </w:numPr>
        <w:tabs>
          <w:tab w:val="left" w:pos="426"/>
          <w:tab w:val="left" w:pos="993"/>
          <w:tab w:val="left" w:pos="1080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Куцінко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О.Г. Як правильно навчати «неправильну» дитину. Педагогічна майстерня. – Х.: Видавнича група «Основа». - №1(1), 2011.</w:t>
      </w:r>
    </w:p>
    <w:p w:rsidR="00AB09CB" w:rsidRPr="00AB09CB" w:rsidRDefault="00AB09CB" w:rsidP="00AB09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AB09CB" w:rsidRPr="00AB09CB" w:rsidSect="00C11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4A26"/>
    <w:multiLevelType w:val="hybridMultilevel"/>
    <w:tmpl w:val="CDE8D726"/>
    <w:lvl w:ilvl="0" w:tplc="073E3A9E">
      <w:start w:val="5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1B4FB1"/>
    <w:multiLevelType w:val="hybridMultilevel"/>
    <w:tmpl w:val="0494098E"/>
    <w:lvl w:ilvl="0" w:tplc="073E3A9E">
      <w:start w:val="5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2393AB1"/>
    <w:multiLevelType w:val="multilevel"/>
    <w:tmpl w:val="D4067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BA5775"/>
    <w:multiLevelType w:val="hybridMultilevel"/>
    <w:tmpl w:val="3A789FB6"/>
    <w:lvl w:ilvl="0" w:tplc="073E3A9E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6CE5BD3"/>
    <w:multiLevelType w:val="hybridMultilevel"/>
    <w:tmpl w:val="C95ECD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D2D5B62"/>
    <w:multiLevelType w:val="hybridMultilevel"/>
    <w:tmpl w:val="2A962EF2"/>
    <w:lvl w:ilvl="0" w:tplc="0DB05E48">
      <w:start w:val="1"/>
      <w:numFmt w:val="decimal"/>
      <w:lvlText w:val="%1."/>
      <w:lvlJc w:val="left"/>
      <w:pPr>
        <w:ind w:left="249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57E54B8"/>
    <w:multiLevelType w:val="hybridMultilevel"/>
    <w:tmpl w:val="7C90104C"/>
    <w:lvl w:ilvl="0" w:tplc="0DB05E48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CDA386F"/>
    <w:multiLevelType w:val="hybridMultilevel"/>
    <w:tmpl w:val="6980E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BE6B24"/>
    <w:multiLevelType w:val="hybridMultilevel"/>
    <w:tmpl w:val="4A6215B0"/>
    <w:lvl w:ilvl="0" w:tplc="073E3A9E">
      <w:start w:val="5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EE14771"/>
    <w:multiLevelType w:val="hybridMultilevel"/>
    <w:tmpl w:val="FAF4099E"/>
    <w:lvl w:ilvl="0" w:tplc="3CC0E2D8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2F15"/>
    <w:rsid w:val="0000111B"/>
    <w:rsid w:val="000F1B36"/>
    <w:rsid w:val="00384F87"/>
    <w:rsid w:val="00544674"/>
    <w:rsid w:val="006723B1"/>
    <w:rsid w:val="00867392"/>
    <w:rsid w:val="00A014E4"/>
    <w:rsid w:val="00A671E2"/>
    <w:rsid w:val="00AA4924"/>
    <w:rsid w:val="00AA7928"/>
    <w:rsid w:val="00AB09CB"/>
    <w:rsid w:val="00AC5B60"/>
    <w:rsid w:val="00BF2F15"/>
    <w:rsid w:val="00C119BA"/>
    <w:rsid w:val="00C87194"/>
    <w:rsid w:val="00CD61CC"/>
    <w:rsid w:val="00EB2AE4"/>
    <w:rsid w:val="00FE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9BA"/>
  </w:style>
  <w:style w:type="paragraph" w:styleId="2">
    <w:name w:val="heading 2"/>
    <w:basedOn w:val="a"/>
    <w:link w:val="20"/>
    <w:uiPriority w:val="9"/>
    <w:qFormat/>
    <w:rsid w:val="00BF2F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F2F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2F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2F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F2F1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F2F1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F2F1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F2F15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BF2F1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2F15"/>
    <w:rPr>
      <w:b/>
      <w:bCs/>
    </w:rPr>
  </w:style>
  <w:style w:type="paragraph" w:customStyle="1" w:styleId="art-page-footer">
    <w:name w:val="art-page-footer"/>
    <w:basedOn w:val="a"/>
    <w:rsid w:val="00BF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F2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2F1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0111B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AB09CB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3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1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6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621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928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645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73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53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411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35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055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687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11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805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7200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22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416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232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41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1711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71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71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4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6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4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41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96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08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668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777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924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79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645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00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125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1391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176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7967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6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500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038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2196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157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531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431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23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012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035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136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82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74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8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336B1D-89C3-4D52-8E2E-8FF270E3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BEGKBDPU</cp:lastModifiedBy>
  <cp:revision>10</cp:revision>
  <cp:lastPrinted>2018-10-17T12:52:00Z</cp:lastPrinted>
  <dcterms:created xsi:type="dcterms:W3CDTF">2018-10-17T12:20:00Z</dcterms:created>
  <dcterms:modified xsi:type="dcterms:W3CDTF">2018-10-19T05:39:00Z</dcterms:modified>
</cp:coreProperties>
</file>