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90B" w:rsidRDefault="0021790B" w:rsidP="00C667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ІНДИВІДУАЛЬНІ СТИЛІ ПОВЕДІНКИ ПІДЛІТКІВ У КОНФЛІКТІ</w:t>
      </w:r>
      <w:r w:rsidRPr="0021790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21790B" w:rsidRDefault="0021790B" w:rsidP="00C667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Г.Ю.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Грунська</w:t>
      </w:r>
      <w:proofErr w:type="spellEnd"/>
    </w:p>
    <w:p w:rsidR="0021790B" w:rsidRDefault="003D5884" w:rsidP="00C667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21790B" w:rsidRPr="003D58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читель хімії</w:t>
      </w:r>
    </w:p>
    <w:p w:rsidR="00194ACD" w:rsidRPr="003D5884" w:rsidRDefault="00194ACD" w:rsidP="00C6677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Середня загальноосвітня школа 1-3 ступенів № 28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Кам</w:t>
      </w:r>
      <w:r w:rsidRPr="00286E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95AC0" w:rsidRPr="00C66777" w:rsidRDefault="00795AC0" w:rsidP="00C667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5AC0" w:rsidRPr="00714407" w:rsidRDefault="0021790B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95AC0">
        <w:rPr>
          <w:rFonts w:ascii="Times New Roman" w:hAnsi="Times New Roman" w:cs="Times New Roman"/>
          <w:b/>
          <w:sz w:val="28"/>
          <w:szCs w:val="28"/>
          <w:lang w:val="uk-UA"/>
        </w:rPr>
        <w:t>Вступ.</w:t>
      </w:r>
      <w:r w:rsidR="00795AC0" w:rsidRPr="00795A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95AC0"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Незважаючи на те, що підлітковий вік в психології ХХ століття вивчався досить докладно, сучасні підлітки відрізняються від однолітків попередніх поколінь рядом соціально-психологічних особливостей. Серед них дослідниками відзначається підвищена конфліктність підлітків в умовах школи в цілому і в педагогічному процесі зокрема. Сучасні підлітки частіше стали демонструвати </w:t>
      </w:r>
      <w:r w:rsidR="00D666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девіантну </w:t>
      </w:r>
      <w:r w:rsidR="00795AC0"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поведінку.</w:t>
      </w:r>
    </w:p>
    <w:p w:rsidR="00795AC0" w:rsidRPr="00714407" w:rsidRDefault="00795AC0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Практика показує, що підлітки не вміють вирішувати конфлікти, і в їх конфліктних відносинах переважають деструктивні тенденції. Для зниження гостроти подібних явищ і більш продуктивного розв’язання міжособистісних конфліктів, необхідно їх психологічний супровід. Успішність взаємодії з підлітками вчителя та шкільного психолога багато в чому визначається розумінням вікової специфіки конфліктності та обранням адекватних засобів і способів роботи з ними</w:t>
      </w:r>
      <w:r w:rsidR="00F045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6B30" w:rsidRPr="00946B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[1,2,3,4]</w:t>
      </w:r>
      <w:r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95AC0" w:rsidRPr="00714407" w:rsidRDefault="00795AC0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95AC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Об’єктом дослідження</w:t>
      </w:r>
      <w:r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міжособистісні конфлікти в підлітковому віці.</w:t>
      </w:r>
    </w:p>
    <w:p w:rsidR="00795AC0" w:rsidRPr="00714407" w:rsidRDefault="00795AC0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95AC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Предметом дослідження</w:t>
      </w:r>
      <w:r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взаємозв’язок конфліктної поведінки підлітків з якостями їх особистості.</w:t>
      </w:r>
    </w:p>
    <w:p w:rsidR="00795AC0" w:rsidRPr="00714407" w:rsidRDefault="00795AC0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95AC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роботи</w:t>
      </w:r>
      <w:r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проаналізувати взаємозв’язок конфліктної поведінки підлітків з якостями їх особистості.</w:t>
      </w:r>
    </w:p>
    <w:p w:rsidR="00795AC0" w:rsidRPr="00714407" w:rsidRDefault="00795AC0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95AC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Методи дослідження:</w:t>
      </w:r>
      <w:r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теоретичний аналіз та систематизація наукових даних з проблеми дослідження; спостереження, спрямоване на виявлення особливостей протікання конфліктної поведінки підлітка; бесіди; анкетування; активні методи соціально-психологічного навч</w:t>
      </w:r>
      <w:r w:rsidR="00F045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ання, також було застосовано конкретну</w:t>
      </w:r>
      <w:r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методик</w:t>
      </w:r>
      <w:r w:rsidR="00F045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proofErr w:type="spellStart"/>
      <w:r w:rsidR="00F045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Томаса-Килмана</w:t>
      </w:r>
      <w:proofErr w:type="spellEnd"/>
      <w:r w:rsidRPr="007144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1790B" w:rsidRDefault="0021790B" w:rsidP="00C6677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Результати та їх обговорення.</w:t>
      </w:r>
    </w:p>
    <w:p w:rsidR="00C137BC" w:rsidRPr="00B76735" w:rsidRDefault="00F0458D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 метою дослідження поведінку учнів в конфліктній ситуації було використано методику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Томаса-Килмана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Тестування відбувалося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СЗШ № 28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Кам</w:t>
      </w:r>
      <w:r w:rsidRPr="00F045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янського</w:t>
      </w:r>
      <w:proofErr w:type="spellEnd"/>
      <w:r w:rsidRPr="00F045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10-А класі</w:t>
      </w:r>
      <w:r w:rsidR="00C137BC"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13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Отримали наступні результати: для 40</w:t>
      </w:r>
      <w:r w:rsidR="00C137BC"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% досліджуваних в конфліктних ситуаціях є</w:t>
      </w:r>
      <w:r w:rsidR="00C13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характерним стиль компромісу; для 20% – стиль суперництва; для 20% – стиль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13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пристосування і лише 10</w:t>
      </w:r>
      <w:r w:rsidR="00C137BC"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% досліджуваних використову</w:t>
      </w:r>
      <w:r w:rsidR="00C137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стиль співпраці та уникнення</w:t>
      </w:r>
      <w:r w:rsidR="00C137BC"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137BC" w:rsidRPr="00B76735" w:rsidRDefault="00C137BC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результатами тестування важливо всіх респондентів умовно розділити на три підгрупи:</w:t>
      </w:r>
    </w:p>
    <w:p w:rsidR="00C137BC" w:rsidRPr="00B76735" w:rsidRDefault="00C137BC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Перша підгрупа – це діти, основним типом поведінки яких в конфл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іктних ситуаціях є компроміс</w:t>
      </w: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C137BC" w:rsidRPr="00B76735" w:rsidRDefault="00C137BC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Друга підгрупа – це діти, які віддають перевагу у конфлікті так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ому типу поведінки як пристосування та змагання</w:t>
      </w: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C137BC" w:rsidRPr="00B76735" w:rsidRDefault="00C137BC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Третя підгрупа – це діти, які в конфлікті викори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стовують співпрацю та уникнення</w:t>
      </w: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137BC" w:rsidRPr="00B76735" w:rsidRDefault="00C137BC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Таким чином, для даних досліджуваних найбільш характерним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типом поведінки є компроміс</w:t>
      </w:r>
      <w:r w:rsidR="00946B30" w:rsidRPr="00946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[5]</w:t>
      </w: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1790B" w:rsidRDefault="0021790B" w:rsidP="00C6677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Висновки.</w:t>
      </w:r>
    </w:p>
    <w:p w:rsidR="00D6660A" w:rsidRPr="00B76735" w:rsidRDefault="00D6660A" w:rsidP="00C6677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Таким чином, конфліктна поведінка пов’язана з певними рисами характеру та якостями особистості підлітка такими, як: нетерпимість до недоліків інших, знижена самокритичність, імпульсивність до агресивної поведінки, до підпорядкування інших, неуважності до людей, користолюбство, егоїзм. Причини конфліктів можуть корінитися в особистісній своєрідності членів підліткового колективу, це насамперед: невміння контролювати свій 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моційний стан, низький рівень са</w:t>
      </w: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моповаги, агресивність, підвищена тривожність, некомунікабельність, надмірна принциповість.</w:t>
      </w:r>
    </w:p>
    <w:p w:rsidR="00D6660A" w:rsidRPr="00B76735" w:rsidRDefault="00D6660A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аналізу</w:t>
      </w:r>
      <w:r w:rsidR="005B21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анкет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</w:t>
      </w: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більшості учнів 10-А класу </w:t>
      </w: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найбільш характерним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типом поведінки є компроміс</w:t>
      </w:r>
      <w:r w:rsidRPr="00B767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B21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Отримані дані класний керівник може використовувати для розв’язання конфліктних ситуацій в класі, знаючи стиль поведінки кожного учня завдяки використаній методиці </w:t>
      </w:r>
      <w:proofErr w:type="spellStart"/>
      <w:r w:rsidR="005B21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Томаса-Килмана</w:t>
      </w:r>
      <w:proofErr w:type="spellEnd"/>
      <w:r w:rsidR="005B21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1790B" w:rsidRDefault="0021790B" w:rsidP="00C6677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використаної літератури.</w:t>
      </w:r>
    </w:p>
    <w:p w:rsidR="00946B30" w:rsidRPr="007C6F2C" w:rsidRDefault="00946B30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1. 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Аверин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В.А.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Психология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детей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и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подростков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–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СПб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., 1998. – С. 361-371.</w:t>
      </w:r>
    </w:p>
    <w:p w:rsidR="00946B30" w:rsidRPr="007C6F2C" w:rsidRDefault="00946B30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2. 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Аликина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Н.В.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Возрастные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психологические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особенности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агрессивного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поведения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несовершеннолетних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Автореф.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дисс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.…канд.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психол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наук. – К., 1989. – 21 с.</w:t>
      </w:r>
    </w:p>
    <w:p w:rsidR="00946B30" w:rsidRPr="007C6F2C" w:rsidRDefault="00946B30" w:rsidP="00C667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3. 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Анцупов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А.Я.,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Малышев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А.А.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Введение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конфликтологию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М.: МАУП, 1996. – 551 с.</w:t>
      </w:r>
    </w:p>
    <w:p w:rsidR="00946B30" w:rsidRDefault="00946B30" w:rsidP="00C667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 Бандура А.,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Уолтерс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Р.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Подростковая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агрессия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Изучение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влияния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воспитания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и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семейных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отношений</w:t>
      </w:r>
      <w:proofErr w:type="spellEnd"/>
      <w:r w:rsidRPr="007C6F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М., 2000. – 512 с</w:t>
      </w:r>
    </w:p>
    <w:p w:rsidR="00946B30" w:rsidRPr="00946B30" w:rsidRDefault="00946B30" w:rsidP="00C667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</w:t>
      </w:r>
      <w:r w:rsidRPr="00946B30">
        <w:rPr>
          <w:rFonts w:ascii="Times New Roman" w:hAnsi="Times New Roman" w:cs="Times New Roman"/>
          <w:sz w:val="28"/>
          <w:szCs w:val="28"/>
        </w:rPr>
        <w:t xml:space="preserve">Методика Томаса - </w:t>
      </w:r>
      <w:proofErr w:type="spellStart"/>
      <w:r w:rsidRPr="00946B30">
        <w:rPr>
          <w:rFonts w:ascii="Times New Roman" w:hAnsi="Times New Roman" w:cs="Times New Roman"/>
          <w:sz w:val="28"/>
          <w:szCs w:val="28"/>
        </w:rPr>
        <w:t>Килманна</w:t>
      </w:r>
      <w:proofErr w:type="spellEnd"/>
      <w:r w:rsidRPr="00946B30">
        <w:rPr>
          <w:rFonts w:ascii="Times New Roman" w:hAnsi="Times New Roman" w:cs="Times New Roman"/>
          <w:sz w:val="28"/>
          <w:szCs w:val="28"/>
        </w:rPr>
        <w:t xml:space="preserve"> на выявление ведущего поведения в конфликтной ситуации </w:t>
      </w:r>
      <w:r w:rsidRPr="00946B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http://www.nekrasovspb.ru/doc/18tomas-kilmen.pdf</w:t>
      </w:r>
    </w:p>
    <w:sectPr w:rsidR="00946B30" w:rsidRPr="00946B30" w:rsidSect="00AD3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03A"/>
    <w:rsid w:val="00194ACD"/>
    <w:rsid w:val="0021790B"/>
    <w:rsid w:val="00286E5A"/>
    <w:rsid w:val="00334944"/>
    <w:rsid w:val="003D5884"/>
    <w:rsid w:val="0056003A"/>
    <w:rsid w:val="005B210F"/>
    <w:rsid w:val="0075450F"/>
    <w:rsid w:val="00795AC0"/>
    <w:rsid w:val="008F3C14"/>
    <w:rsid w:val="00946B30"/>
    <w:rsid w:val="00AA2F01"/>
    <w:rsid w:val="00AD3C1D"/>
    <w:rsid w:val="00C137BC"/>
    <w:rsid w:val="00C66777"/>
    <w:rsid w:val="00C83661"/>
    <w:rsid w:val="00D6660A"/>
    <w:rsid w:val="00E77AA5"/>
    <w:rsid w:val="00F04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2021-01-05T17:34:00Z</dcterms:created>
  <dcterms:modified xsi:type="dcterms:W3CDTF">2021-01-07T17:30:00Z</dcterms:modified>
</cp:coreProperties>
</file>