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A6D" w:rsidRPr="00224F26" w:rsidRDefault="00BA1A6D" w:rsidP="00BC4EA0">
      <w:pPr>
        <w:tabs>
          <w:tab w:val="left" w:pos="2200"/>
        </w:tabs>
        <w:spacing w:line="240" w:lineRule="auto"/>
        <w:jc w:val="center"/>
        <w:rPr>
          <w:rFonts w:ascii="Times New Roman" w:hAnsi="Times New Roman" w:cs="Times New Roman"/>
          <w:b/>
          <w:bCs/>
          <w:sz w:val="28"/>
          <w:szCs w:val="28"/>
          <w:lang w:val="uk-UA"/>
        </w:rPr>
      </w:pPr>
      <w:r w:rsidRPr="00224F26">
        <w:rPr>
          <w:rFonts w:ascii="Times New Roman" w:hAnsi="Times New Roman" w:cs="Times New Roman"/>
          <w:b/>
          <w:bCs/>
          <w:sz w:val="28"/>
          <w:szCs w:val="28"/>
          <w:lang w:val="uk-UA"/>
        </w:rPr>
        <w:t>План-конспект уроку фізичної культури для учнів 10-го класу</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Модуль:</w:t>
      </w:r>
      <w:r w:rsidRPr="00224F26">
        <w:rPr>
          <w:rFonts w:ascii="Times New Roman" w:hAnsi="Times New Roman" w:cs="Times New Roman"/>
          <w:sz w:val="28"/>
          <w:szCs w:val="28"/>
          <w:lang w:val="uk-UA"/>
        </w:rPr>
        <w:t xml:space="preserve"> Волейбол</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Тема уроку:</w:t>
      </w:r>
      <w:r w:rsidRPr="00224F26">
        <w:rPr>
          <w:rFonts w:ascii="Times New Roman" w:hAnsi="Times New Roman" w:cs="Times New Roman"/>
          <w:sz w:val="28"/>
          <w:szCs w:val="28"/>
          <w:lang w:val="uk-UA"/>
        </w:rPr>
        <w:t xml:space="preserve"> Нападаючий удар.</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Мета:</w:t>
      </w:r>
      <w:r w:rsidRPr="00224F26">
        <w:rPr>
          <w:rFonts w:ascii="Times New Roman" w:hAnsi="Times New Roman" w:cs="Times New Roman"/>
          <w:sz w:val="28"/>
          <w:szCs w:val="28"/>
          <w:lang w:val="uk-UA"/>
        </w:rPr>
        <w:t xml:space="preserve"> 1. Продовжити вивчення техніки нападаючого удару. 2. Формувати у учнів загальну уяву про тактику гри волейбол.</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Завдання уроку:</w:t>
      </w:r>
      <w:r w:rsidRPr="00224F26">
        <w:rPr>
          <w:rFonts w:ascii="Times New Roman" w:hAnsi="Times New Roman" w:cs="Times New Roman"/>
          <w:sz w:val="28"/>
          <w:szCs w:val="28"/>
          <w:lang w:val="uk-UA"/>
        </w:rPr>
        <w:t xml:space="preserve"> 1. Повторити техніку верхньої та нижньої передач</w:t>
      </w:r>
      <w:r>
        <w:rPr>
          <w:rFonts w:ascii="Times New Roman" w:hAnsi="Times New Roman" w:cs="Times New Roman"/>
          <w:sz w:val="28"/>
          <w:szCs w:val="28"/>
          <w:lang w:val="en-US"/>
        </w:rPr>
        <w:t>i</w:t>
      </w:r>
      <w:r w:rsidRPr="00224F26">
        <w:rPr>
          <w:rFonts w:ascii="Times New Roman" w:hAnsi="Times New Roman" w:cs="Times New Roman"/>
          <w:sz w:val="28"/>
          <w:szCs w:val="28"/>
          <w:lang w:val="uk-UA"/>
        </w:rPr>
        <w:t>.</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sz w:val="28"/>
          <w:szCs w:val="28"/>
          <w:lang w:val="uk-UA"/>
        </w:rPr>
        <w:t>2. Розучувати техніку нападаючого удару.</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sz w:val="28"/>
          <w:szCs w:val="28"/>
          <w:lang w:val="uk-UA"/>
        </w:rPr>
        <w:t>3. Сприяти розвитку спритності.</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sz w:val="28"/>
          <w:szCs w:val="28"/>
          <w:lang w:val="uk-UA"/>
        </w:rPr>
        <w:t>4. Формувати загальні поняття про тактичні дії у грі.</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Місце та дата проведення:</w:t>
      </w:r>
      <w:r w:rsidRPr="00224F26">
        <w:rPr>
          <w:rFonts w:ascii="Times New Roman" w:hAnsi="Times New Roman" w:cs="Times New Roman"/>
          <w:sz w:val="28"/>
          <w:szCs w:val="28"/>
          <w:lang w:val="uk-UA"/>
        </w:rPr>
        <w:t xml:space="preserve"> спортивна зала ЗОШ№1, 06.12.2016р</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Інвентар:</w:t>
      </w:r>
      <w:r w:rsidRPr="00224F26">
        <w:rPr>
          <w:rFonts w:ascii="Times New Roman" w:hAnsi="Times New Roman" w:cs="Times New Roman"/>
          <w:sz w:val="28"/>
          <w:szCs w:val="28"/>
          <w:lang w:val="uk-UA"/>
        </w:rPr>
        <w:t xml:space="preserve"> волейбольні м’ячі 6 ш</w:t>
      </w:r>
      <w:r>
        <w:rPr>
          <w:rFonts w:ascii="Times New Roman" w:hAnsi="Times New Roman" w:cs="Times New Roman"/>
          <w:sz w:val="28"/>
          <w:szCs w:val="28"/>
          <w:lang w:val="uk-UA"/>
        </w:rPr>
        <w:t>т</w:t>
      </w:r>
      <w:r w:rsidRPr="00224F26">
        <w:rPr>
          <w:rFonts w:ascii="Times New Roman" w:hAnsi="Times New Roman" w:cs="Times New Roman"/>
          <w:sz w:val="28"/>
          <w:szCs w:val="28"/>
          <w:lang w:val="uk-UA"/>
        </w:rPr>
        <w:t>., волейбольна сітка 1 ш</w:t>
      </w:r>
      <w:r>
        <w:rPr>
          <w:rFonts w:ascii="Times New Roman" w:hAnsi="Times New Roman" w:cs="Times New Roman"/>
          <w:sz w:val="28"/>
          <w:szCs w:val="28"/>
          <w:lang w:val="uk-UA"/>
        </w:rPr>
        <w:t>т</w:t>
      </w:r>
      <w:r w:rsidRPr="00224F26">
        <w:rPr>
          <w:rFonts w:ascii="Times New Roman" w:hAnsi="Times New Roman" w:cs="Times New Roman"/>
          <w:sz w:val="28"/>
          <w:szCs w:val="28"/>
          <w:lang w:val="uk-UA"/>
        </w:rPr>
        <w:t>, фішки (тарілочки) 4 ш</w:t>
      </w:r>
      <w:r>
        <w:rPr>
          <w:rFonts w:ascii="Times New Roman" w:hAnsi="Times New Roman" w:cs="Times New Roman"/>
          <w:sz w:val="28"/>
          <w:szCs w:val="28"/>
          <w:lang w:val="uk-UA"/>
        </w:rPr>
        <w:t>т</w:t>
      </w:r>
      <w:r w:rsidRPr="00224F26">
        <w:rPr>
          <w:rFonts w:ascii="Times New Roman" w:hAnsi="Times New Roman" w:cs="Times New Roman"/>
          <w:sz w:val="28"/>
          <w:szCs w:val="28"/>
          <w:lang w:val="uk-UA"/>
        </w:rPr>
        <w:t>.</w:t>
      </w:r>
    </w:p>
    <w:p w:rsidR="00BA1A6D" w:rsidRPr="00224F26" w:rsidRDefault="00BA1A6D" w:rsidP="00BC4EA0">
      <w:pPr>
        <w:tabs>
          <w:tab w:val="left" w:pos="2200"/>
        </w:tabs>
        <w:spacing w:line="240" w:lineRule="auto"/>
        <w:rPr>
          <w:rFonts w:ascii="Times New Roman" w:hAnsi="Times New Roman" w:cs="Times New Roman"/>
          <w:sz w:val="28"/>
          <w:szCs w:val="28"/>
          <w:lang w:val="uk-UA"/>
        </w:rPr>
      </w:pPr>
      <w:r w:rsidRPr="00224F26">
        <w:rPr>
          <w:rFonts w:ascii="Times New Roman" w:hAnsi="Times New Roman" w:cs="Times New Roman"/>
          <w:b/>
          <w:bCs/>
          <w:sz w:val="28"/>
          <w:szCs w:val="28"/>
          <w:lang w:val="uk-UA"/>
        </w:rPr>
        <w:t>Вчитель:</w:t>
      </w:r>
      <w:r w:rsidRPr="00224F26">
        <w:rPr>
          <w:rFonts w:ascii="Times New Roman" w:hAnsi="Times New Roman" w:cs="Times New Roman"/>
          <w:sz w:val="28"/>
          <w:szCs w:val="28"/>
          <w:lang w:val="uk-UA"/>
        </w:rPr>
        <w:t xml:space="preserve"> Бабік А.М.</w:t>
      </w:r>
    </w:p>
    <w:tbl>
      <w:tblPr>
        <w:tblW w:w="107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3827"/>
        <w:gridCol w:w="993"/>
        <w:gridCol w:w="5103"/>
      </w:tblGrid>
      <w:tr w:rsidR="00BA1A6D" w:rsidRPr="004E19AF">
        <w:tc>
          <w:tcPr>
            <w:tcW w:w="817" w:type="dxa"/>
          </w:tcPr>
          <w:p w:rsidR="00BA1A6D" w:rsidRPr="004E19AF" w:rsidRDefault="00BA1A6D" w:rsidP="004E19AF">
            <w:pPr>
              <w:tabs>
                <w:tab w:val="left" w:pos="2200"/>
              </w:tabs>
              <w:spacing w:after="0" w:line="240" w:lineRule="auto"/>
              <w:jc w:val="center"/>
              <w:rPr>
                <w:rFonts w:ascii="Times New Roman" w:hAnsi="Times New Roman" w:cs="Times New Roman"/>
                <w:b/>
                <w:bCs/>
                <w:lang w:val="uk-UA"/>
              </w:rPr>
            </w:pPr>
            <w:r w:rsidRPr="004E19AF">
              <w:rPr>
                <w:rFonts w:ascii="Times New Roman" w:hAnsi="Times New Roman" w:cs="Times New Roman"/>
                <w:b/>
                <w:bCs/>
                <w:lang w:val="uk-UA"/>
              </w:rPr>
              <w:t>Частина уроку</w:t>
            </w:r>
          </w:p>
        </w:tc>
        <w:tc>
          <w:tcPr>
            <w:tcW w:w="3827" w:type="dxa"/>
          </w:tcPr>
          <w:p w:rsidR="00BA1A6D" w:rsidRPr="004E19AF" w:rsidRDefault="00BA1A6D" w:rsidP="004E19AF">
            <w:pPr>
              <w:tabs>
                <w:tab w:val="left" w:pos="2200"/>
              </w:tabs>
              <w:spacing w:after="0" w:line="240" w:lineRule="auto"/>
              <w:jc w:val="center"/>
              <w:rPr>
                <w:rFonts w:ascii="Times New Roman" w:hAnsi="Times New Roman" w:cs="Times New Roman"/>
                <w:b/>
                <w:bCs/>
                <w:sz w:val="28"/>
                <w:szCs w:val="28"/>
                <w:lang w:val="uk-UA"/>
              </w:rPr>
            </w:pPr>
            <w:r w:rsidRPr="004E19AF">
              <w:rPr>
                <w:rFonts w:ascii="Times New Roman" w:hAnsi="Times New Roman" w:cs="Times New Roman"/>
                <w:b/>
                <w:bCs/>
                <w:sz w:val="28"/>
                <w:szCs w:val="28"/>
                <w:lang w:val="uk-UA"/>
              </w:rPr>
              <w:t>Зміст уроку</w:t>
            </w:r>
          </w:p>
        </w:tc>
        <w:tc>
          <w:tcPr>
            <w:tcW w:w="993" w:type="dxa"/>
          </w:tcPr>
          <w:p w:rsidR="00BA1A6D" w:rsidRPr="004E19AF" w:rsidRDefault="00BA1A6D" w:rsidP="004E19AF">
            <w:pPr>
              <w:tabs>
                <w:tab w:val="left" w:pos="2200"/>
              </w:tabs>
              <w:spacing w:after="0" w:line="240" w:lineRule="auto"/>
              <w:jc w:val="center"/>
              <w:rPr>
                <w:rFonts w:ascii="Times New Roman" w:hAnsi="Times New Roman" w:cs="Times New Roman"/>
                <w:b/>
                <w:bCs/>
                <w:sz w:val="28"/>
                <w:szCs w:val="28"/>
                <w:lang w:val="uk-UA"/>
              </w:rPr>
            </w:pPr>
            <w:r w:rsidRPr="004E19AF">
              <w:rPr>
                <w:rFonts w:ascii="Times New Roman" w:hAnsi="Times New Roman" w:cs="Times New Roman"/>
                <w:b/>
                <w:bCs/>
                <w:sz w:val="28"/>
                <w:szCs w:val="28"/>
                <w:lang w:val="uk-UA"/>
              </w:rPr>
              <w:t>Навантаження</w:t>
            </w:r>
          </w:p>
        </w:tc>
        <w:tc>
          <w:tcPr>
            <w:tcW w:w="5103" w:type="dxa"/>
          </w:tcPr>
          <w:p w:rsidR="00BA1A6D" w:rsidRPr="004E19AF" w:rsidRDefault="00BA1A6D" w:rsidP="004E19AF">
            <w:pPr>
              <w:tabs>
                <w:tab w:val="left" w:pos="2200"/>
              </w:tabs>
              <w:spacing w:after="0" w:line="240" w:lineRule="auto"/>
              <w:jc w:val="center"/>
              <w:rPr>
                <w:rFonts w:ascii="Times New Roman" w:hAnsi="Times New Roman" w:cs="Times New Roman"/>
                <w:b/>
                <w:bCs/>
                <w:sz w:val="28"/>
                <w:szCs w:val="28"/>
                <w:lang w:val="uk-UA"/>
              </w:rPr>
            </w:pPr>
            <w:r w:rsidRPr="004E19AF">
              <w:rPr>
                <w:rFonts w:ascii="Times New Roman" w:hAnsi="Times New Roman" w:cs="Times New Roman"/>
                <w:b/>
                <w:bCs/>
                <w:sz w:val="28"/>
                <w:szCs w:val="28"/>
                <w:lang w:val="uk-UA"/>
              </w:rPr>
              <w:t>Організаційно-методичні вказівки</w:t>
            </w:r>
          </w:p>
        </w:tc>
      </w:tr>
      <w:tr w:rsidR="00BA1A6D" w:rsidRPr="004E19AF">
        <w:tc>
          <w:tcPr>
            <w:tcW w:w="817" w:type="dxa"/>
          </w:tcPr>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Pr>
                <w:noProof/>
                <w:lang w:eastAsia="ru-RU"/>
              </w:rPr>
              <w:pict>
                <v:rect id="Прямоугольник 1" o:spid="_x0000_s1026" style="position:absolute;left:0;text-align:left;margin-left:-9.45pt;margin-top:153.85pt;width:47.95pt;height:214.25pt;z-index:251594240;visibility:visible;mso-position-horizontal-relative:text;mso-position-vertical-relative:text;v-text-anchor:middle" filled="f" stroked="f" strokeweight="2pt">
                  <v:textbox style="layout-flow:vertical;mso-layout-flow-alt:bottom-to-top">
                    <w:txbxContent>
                      <w:p w:rsidR="00BA1A6D" w:rsidRPr="004E19AF" w:rsidRDefault="00BA1A6D" w:rsidP="00584B48">
                        <w:pPr>
                          <w:jc w:val="center"/>
                          <w:rPr>
                            <w:rFonts w:ascii="Times New Roman" w:hAnsi="Times New Roman" w:cs="Times New Roman"/>
                            <w:color w:val="000000"/>
                            <w:sz w:val="28"/>
                            <w:szCs w:val="28"/>
                            <w:lang w:val="uk-UA"/>
                          </w:rPr>
                        </w:pPr>
                        <w:r w:rsidRPr="004E19AF">
                          <w:rPr>
                            <w:rFonts w:ascii="Times New Roman" w:hAnsi="Times New Roman" w:cs="Times New Roman"/>
                            <w:color w:val="000000"/>
                            <w:sz w:val="28"/>
                            <w:szCs w:val="28"/>
                            <w:lang w:val="uk-UA"/>
                          </w:rPr>
                          <w:t>Підготовча частина 10 хв</w:t>
                        </w:r>
                      </w:p>
                    </w:txbxContent>
                  </v:textbox>
                </v:rect>
              </w:pict>
            </w:r>
          </w:p>
        </w:tc>
        <w:tc>
          <w:tcPr>
            <w:tcW w:w="3827" w:type="dxa"/>
          </w:tcPr>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1. Шикування, перевірка присутність на уроці, повідомлення завдання уроку.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2. Стройові вправи на місці: повороті на право, на ліво, кругом, перешикування на 1-2.</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3. Дроблення та перехід на робочі місця для розминки та подальшої роботи на уроці.</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Pr>
                <w:noProof/>
                <w:lang w:eastAsia="ru-RU"/>
              </w:rPr>
              <w:pict>
                <v:line id="Прямая соединительная линия 10" o:spid="_x0000_s1027" style="position:absolute;left:0;text-align:left;z-index:251597312;visibility:visible" from="90.75pt,8.65pt" to="90.75pt,91pt" strokecolor="#4579b8"/>
              </w:pict>
            </w:r>
            <w:r>
              <w:rPr>
                <w:noProof/>
                <w:lang w:eastAsia="ru-RU"/>
              </w:rPr>
              <w:pict>
                <v:rect id="Прямоугольник 8" o:spid="_x0000_s1028" style="position:absolute;left:0;text-align:left;margin-left:9.55pt;margin-top:8.65pt;width:162.45pt;height:82.35pt;flip:x;z-index:251596288;visibility:visible;v-text-anchor:middle" strokeweight="2pt">
                  <v:textbox style="layout-flow:vertical;mso-layout-flow-alt:bottom-to-top">
                    <w:txbxContent>
                      <w:p w:rsidR="00BA1A6D" w:rsidRPr="004E19AF" w:rsidRDefault="00BA1A6D" w:rsidP="00FF0E90">
                        <w:pPr>
                          <w:jc w:val="center"/>
                          <w:rPr>
                            <w:rFonts w:ascii="Times New Roman" w:hAnsi="Times New Roman" w:cs="Times New Roman"/>
                            <w:b/>
                            <w:bCs/>
                            <w:color w:val="EEECE1"/>
                            <w:sz w:val="28"/>
                            <w:szCs w:val="28"/>
                            <w:lang w:val="uk-UA"/>
                          </w:rPr>
                        </w:pPr>
                      </w:p>
                    </w:txbxContent>
                  </v:textbox>
                </v:rect>
              </w:pic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Pr>
                <w:noProof/>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4" o:spid="_x0000_s1029" type="#_x0000_t120" style="position:absolute;left:0;text-align:left;margin-left:81.85pt;margin-top:4.1pt;width:6.25pt;height:6.25pt;z-index:251608576;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33" o:spid="_x0000_s1030" type="#_x0000_t120" style="position:absolute;left:0;text-align:left;margin-left:81.85pt;margin-top:14.15pt;width:6.25pt;height:6.25pt;z-index:251607552;visibility:visible;v-text-anchor:middle" strokeweight="2pt">
                  <v:textbox>
                    <w:txbxContent>
                      <w:p w:rsidR="00BA1A6D" w:rsidRPr="00E900B1" w:rsidRDefault="00BA1A6D" w:rsidP="00E900B1">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Pr>
                <w:noProof/>
                <w:lang w:eastAsia="ru-RU"/>
              </w:rPr>
              <w:pict>
                <v:shape id="Блок-схема: узел 39" o:spid="_x0000_s1031" type="#_x0000_t120" style="position:absolute;left:0;text-align:left;margin-left:116.35pt;margin-top:14.95pt;width:6.25pt;height:6.25pt;z-index:251611648;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38" o:spid="_x0000_s1032" type="#_x0000_t120" style="position:absolute;left:0;text-align:left;margin-left:105.6pt;margin-top:15pt;width:6.25pt;height:6.25pt;z-index:251610624;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37" o:spid="_x0000_s1033" type="#_x0000_t120" style="position:absolute;left:0;text-align:left;margin-left:95.1pt;margin-top:14.8pt;width:6.25pt;height:6.25pt;z-index:251609600;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32" o:spid="_x0000_s1034" type="#_x0000_t120" style="position:absolute;left:0;text-align:left;margin-left:78.35pt;margin-top:8.85pt;width:6.25pt;height:6.25pt;z-index:251606528;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31" o:spid="_x0000_s1035" type="#_x0000_t120" style="position:absolute;left:0;text-align:left;margin-left:63.85pt;margin-top:14.9pt;width:6.25pt;height:6.25pt;z-index:251605504;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30" o:spid="_x0000_s1036" type="#_x0000_t120" style="position:absolute;left:0;text-align:left;margin-left:53.35pt;margin-top:14.95pt;width:6.25pt;height:6.25pt;z-index:251604480;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29" o:spid="_x0000_s1037" type="#_x0000_t120" style="position:absolute;left:0;text-align:left;margin-left:43.6pt;margin-top:15pt;width:6.25pt;height:6.25pt;z-index:251603456;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28" o:spid="_x0000_s1038" type="#_x0000_t120" style="position:absolute;left:0;text-align:left;margin-left:34.1pt;margin-top:14.8pt;width:6.25pt;height:6.25pt;z-index:251602432;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9" o:spid="_x0000_s1039" type="#_x0000_t120" style="position:absolute;left:0;text-align:left;margin-left:34.1pt;margin-top:15.1pt;width:6.25pt;height:6.25pt;z-index:251601408;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6" o:spid="_x0000_s1040" type="#_x0000_t120" style="position:absolute;left:0;text-align:left;margin-left:24.35pt;margin-top:14.9pt;width:6.25pt;height:6.25pt;z-index:251600384;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2" o:spid="_x0000_s1041" type="#_x0000_t120" style="position:absolute;left:0;text-align:left;margin-left:14.1pt;margin-top:14.95pt;width:6.25pt;height:6.25pt;z-index:251599360;visibility:visible;v-text-anchor:middle" strokeweight="2pt">
                  <v:textbox>
                    <w:txbxContent>
                      <w:p w:rsidR="00BA1A6D" w:rsidRPr="00E900B1" w:rsidRDefault="00BA1A6D" w:rsidP="00E900B1">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4. Біг та переміщення</w:t>
            </w:r>
          </w:p>
          <w:p w:rsidR="00BA1A6D" w:rsidRPr="004E19AF" w:rsidRDefault="00BA1A6D" w:rsidP="004E19AF">
            <w:pPr>
              <w:pStyle w:val="ListParagraph"/>
              <w:numPr>
                <w:ilvl w:val="0"/>
                <w:numId w:val="1"/>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звичайний в середньому темпі</w:t>
            </w:r>
          </w:p>
          <w:p w:rsidR="00BA1A6D" w:rsidRPr="004E19AF" w:rsidRDefault="00BA1A6D" w:rsidP="004E19AF">
            <w:pPr>
              <w:pStyle w:val="ListParagraph"/>
              <w:numPr>
                <w:ilvl w:val="0"/>
                <w:numId w:val="1"/>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приставними кроками правим та лівим плечем вперед</w:t>
            </w:r>
          </w:p>
          <w:p w:rsidR="00BA1A6D" w:rsidRPr="004E19AF" w:rsidRDefault="00BA1A6D" w:rsidP="004E19AF">
            <w:pPr>
              <w:pStyle w:val="ListParagraph"/>
              <w:numPr>
                <w:ilvl w:val="0"/>
                <w:numId w:val="1"/>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спиною вперед</w:t>
            </w:r>
          </w:p>
          <w:p w:rsidR="00BA1A6D" w:rsidRPr="004E19AF" w:rsidRDefault="00BA1A6D" w:rsidP="008B081A">
            <w:pPr>
              <w:pStyle w:val="ListParagraph"/>
              <w:tabs>
                <w:tab w:val="left" w:pos="2200"/>
              </w:tabs>
              <w:spacing w:after="0" w:line="240" w:lineRule="auto"/>
              <w:ind w:left="-66"/>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човниковий</w:t>
            </w:r>
            <w:r w:rsidRPr="004E19AF">
              <w:rPr>
                <w:rFonts w:ascii="Times New Roman" w:hAnsi="Times New Roman" w:cs="Times New Roman"/>
                <w:sz w:val="28"/>
                <w:szCs w:val="28"/>
              </w:rPr>
              <w:t>”</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pStyle w:val="ListParagraph"/>
              <w:numPr>
                <w:ilvl w:val="0"/>
                <w:numId w:val="1"/>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стрибки з імітацією блоку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5. ЗРВ у русі. Перешикування в декілька шеренг та розміщення на лицьових лініях майданчика</w:t>
            </w:r>
          </w:p>
          <w:p w:rsidR="00BA1A6D" w:rsidRPr="004E19AF" w:rsidRDefault="00BA1A6D" w:rsidP="004E19AF">
            <w:pPr>
              <w:pStyle w:val="ListParagraph"/>
              <w:numPr>
                <w:ilvl w:val="0"/>
                <w:numId w:val="2"/>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колові рухи руками вперед та назад у русі</w:t>
            </w:r>
          </w:p>
          <w:p w:rsidR="00BA1A6D" w:rsidRPr="004E19AF" w:rsidRDefault="00BA1A6D" w:rsidP="004E19AF">
            <w:pPr>
              <w:tabs>
                <w:tab w:val="left" w:pos="2200"/>
              </w:tabs>
              <w:spacing w:after="0" w:line="240" w:lineRule="auto"/>
              <w:ind w:left="-66"/>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ind w:left="-66"/>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ind w:left="-66"/>
              <w:jc w:val="both"/>
              <w:rPr>
                <w:rFonts w:ascii="Times New Roman" w:hAnsi="Times New Roman" w:cs="Times New Roman"/>
                <w:sz w:val="28"/>
                <w:szCs w:val="28"/>
                <w:lang w:val="uk-UA"/>
              </w:rPr>
            </w:pPr>
          </w:p>
          <w:p w:rsidR="00BA1A6D" w:rsidRPr="004E19AF" w:rsidRDefault="00BA1A6D" w:rsidP="004E19AF">
            <w:pPr>
              <w:pStyle w:val="ListParagraph"/>
              <w:numPr>
                <w:ilvl w:val="0"/>
                <w:numId w:val="2"/>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нахил вперед із торканням долонями підлоги</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pStyle w:val="ListParagraph"/>
              <w:numPr>
                <w:ilvl w:val="0"/>
                <w:numId w:val="2"/>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мах ногою вперед-вгору у русі</w:t>
            </w:r>
          </w:p>
          <w:p w:rsidR="00BA1A6D" w:rsidRPr="004E19AF" w:rsidRDefault="00BA1A6D" w:rsidP="004E19AF">
            <w:pPr>
              <w:pStyle w:val="ListParagraph"/>
              <w:spacing w:after="0" w:line="240" w:lineRule="auto"/>
              <w:rPr>
                <w:rFonts w:ascii="Times New Roman" w:hAnsi="Times New Roman" w:cs="Times New Roman"/>
                <w:sz w:val="28"/>
                <w:szCs w:val="28"/>
                <w:lang w:val="uk-UA"/>
              </w:rPr>
            </w:pPr>
          </w:p>
          <w:p w:rsidR="00BA1A6D" w:rsidRPr="004E19AF" w:rsidRDefault="00BA1A6D" w:rsidP="004E19AF">
            <w:pPr>
              <w:pStyle w:val="ListParagraph"/>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pStyle w:val="ListParagraph"/>
              <w:numPr>
                <w:ilvl w:val="0"/>
                <w:numId w:val="2"/>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ходьба випадами обличчям вперед та спиною.</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pStyle w:val="ListParagraph"/>
              <w:numPr>
                <w:ilvl w:val="0"/>
                <w:numId w:val="2"/>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 xml:space="preserve">пересування </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семенінням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 xml:space="preserve"> та випади правою або лівою ногою в право та ліво відповідно з імітацією прийому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яча двома руками знизу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pStyle w:val="ListParagraph"/>
              <w:numPr>
                <w:ilvl w:val="0"/>
                <w:numId w:val="2"/>
              </w:numPr>
              <w:tabs>
                <w:tab w:val="left" w:pos="2200"/>
              </w:tabs>
              <w:spacing w:after="0" w:line="240" w:lineRule="auto"/>
              <w:ind w:left="359" w:hanging="425"/>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пересування з вистрибуванням та імітацією нападаючого удару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pStyle w:val="ListParagraph"/>
              <w:numPr>
                <w:ilvl w:val="0"/>
                <w:numId w:val="2"/>
              </w:numPr>
              <w:spacing w:after="0" w:line="240" w:lineRule="auto"/>
              <w:ind w:left="359" w:hanging="425"/>
              <w:rPr>
                <w:rFonts w:ascii="Times New Roman" w:hAnsi="Times New Roman" w:cs="Times New Roman"/>
                <w:sz w:val="28"/>
                <w:szCs w:val="28"/>
                <w:lang w:val="uk-UA"/>
              </w:rPr>
            </w:pPr>
            <w:r w:rsidRPr="004E19AF">
              <w:rPr>
                <w:rFonts w:ascii="Times New Roman" w:hAnsi="Times New Roman" w:cs="Times New Roman"/>
                <w:sz w:val="28"/>
                <w:szCs w:val="28"/>
                <w:lang w:val="uk-UA"/>
              </w:rPr>
              <w:t>”човниковий” біг</w:t>
            </w:r>
          </w:p>
        </w:tc>
        <w:tc>
          <w:tcPr>
            <w:tcW w:w="993" w:type="dxa"/>
          </w:tcPr>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1 хв</w:t>
            </w: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30 сек</w:t>
            </w: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30 сек</w:t>
            </w: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30 сек</w:t>
            </w:r>
          </w:p>
          <w:p w:rsidR="00BA1A6D" w:rsidRPr="004E19AF" w:rsidRDefault="00BA1A6D" w:rsidP="004E19AF">
            <w:pPr>
              <w:tabs>
                <w:tab w:val="left" w:pos="548"/>
              </w:tabs>
              <w:spacing w:after="0" w:line="240" w:lineRule="auto"/>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30 сек</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30 сек</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9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9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20 сек</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18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9 м</w:t>
            </w:r>
          </w:p>
          <w:p w:rsidR="00BA1A6D" w:rsidRPr="004E19AF" w:rsidRDefault="00BA1A6D" w:rsidP="004E19AF">
            <w:pPr>
              <w:tabs>
                <w:tab w:val="left" w:pos="548"/>
              </w:tabs>
              <w:spacing w:after="0" w:line="240" w:lineRule="auto"/>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9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18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18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9 м</w:t>
            </w: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548"/>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38-40 м</w:t>
            </w:r>
          </w:p>
        </w:tc>
        <w:tc>
          <w:tcPr>
            <w:tcW w:w="5103" w:type="dxa"/>
          </w:tcPr>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Шикування в шеренгу, фронтально.</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Фронтально, слідкувати за одночасністю виконання повороту.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 xml:space="preserve">За командою </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В обхід по залу кроком руш</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 xml:space="preserve"> рух за направляючим вздовж меж залу в колоні по одному.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За командою ” Перші номери біля сітки праве плече вперед, другі прямо - руш” клас ділиться на дві частини: учні під першими номерами повертають ліворуч, другі переходять на інший бік майданчика та продовжують рух вздовж меж залу.</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Групою, в колоні по одному дистанція 1-1,5м вздовж меж залу, темп середній, слідкувати за дотриманням дистанції.</w:t>
            </w: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Почергове виконання, переміщення в швидкому темпі між центральною та лінією атаки волейбольного майданчика із поступовим просуванням вперед, дотримуватись дистанції, після виконання зайняти місце в кінці колони</w:t>
            </w: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Почергове виконання, переміщення вздовж сітки та вистрибування для постановки блоку, руки тягнути вище сітки, слідкувати за дотриманням дистанції, наголосити про заборону торкання сітки.</w:t>
            </w: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Після виконання останньої вправи учні переходять на лицьову лінію та шикуються у шеренги по 4 – 5 чол</w:t>
            </w: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Груповий метод. За сигналом учні пересуваються шеренгою до центральної лінії та назад виконуючи колові рухи руками. Максимальна амплітуда рухів, темп середній</w:t>
            </w: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За сигналом учні пересуваються шеренгою до центральної лінії та на кожен крок роблять нахил до підлоги. Не згинати ноги у колінах, темп повільний. Повертаються і в зворотному напрямку на кожен крок роблять мах прямою ногою вперед-вгору, максимальна амплітуда, темп повільний</w:t>
            </w: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За сигналом учні пересуваються шеренгою до центральної лінії, обличчям вперед, та назад, спиною, виконуючи випади. Максимальна ширина кроку, темп повільний.</w:t>
            </w:r>
          </w:p>
          <w:p w:rsidR="00BA1A6D" w:rsidRPr="004E19AF" w:rsidRDefault="00BA1A6D" w:rsidP="004E19AF">
            <w:pPr>
              <w:spacing w:after="0" w:line="240" w:lineRule="auto"/>
              <w:jc w:val="both"/>
              <w:rPr>
                <w:rFonts w:ascii="Times New Roman" w:hAnsi="Times New Roman" w:cs="Times New Roman"/>
                <w:sz w:val="28"/>
                <w:szCs w:val="28"/>
                <w:lang w:val="uk-UA"/>
              </w:rPr>
            </w:pP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За сигналом учні пересуваються шеренгою до центральної лінії, обличчям вперед, та назад, спиною, роблять часті кроки та роблять випади вправо або ліво імітуючи прийом двома руками знизу. Частота кроків висока, просування повільне. Імітація за окремим сигналом.</w:t>
            </w: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За сигналом учні пересуваються шеренгою до центральної лінії, роблять вистрибування з двох ніг та імітують атакуючий удар. Рука пряма.</w:t>
            </w:r>
          </w:p>
          <w:p w:rsidR="00BA1A6D" w:rsidRPr="004E19AF" w:rsidRDefault="00BA1A6D" w:rsidP="004E19AF">
            <w:pPr>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За сигналом учні пересуваються шеренгою у швидкому темпі до лінії штрафних кидків баскетбольного майданчика, торкаються лінії та вертаються назад,</w:t>
            </w:r>
            <w:bookmarkStart w:id="0" w:name="_GoBack"/>
            <w:bookmarkEnd w:id="0"/>
            <w:r w:rsidRPr="004E19AF">
              <w:rPr>
                <w:rFonts w:ascii="Times New Roman" w:hAnsi="Times New Roman" w:cs="Times New Roman"/>
                <w:sz w:val="28"/>
                <w:szCs w:val="28"/>
                <w:lang w:val="uk-UA"/>
              </w:rPr>
              <w:t xml:space="preserve"> у захисному пересуванні приставним кроком правим та лівим боком, вправа повторюється до лінії атаки волейбольного майданчика та центральної.</w:t>
            </w:r>
          </w:p>
        </w:tc>
      </w:tr>
      <w:tr w:rsidR="00BA1A6D" w:rsidRPr="004E19AF">
        <w:tc>
          <w:tcPr>
            <w:tcW w:w="817" w:type="dxa"/>
          </w:tcPr>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Pr>
                <w:noProof/>
                <w:lang w:eastAsia="ru-RU"/>
              </w:rPr>
              <w:pict>
                <v:rect id="Прямоугольник 4" o:spid="_x0000_s1042" style="position:absolute;left:0;text-align:left;margin-left:2.6pt;margin-top:131pt;width:47.95pt;height:214.25pt;z-index:251595264;visibility:visible;v-text-anchor:middle" filled="f" stroked="f" strokeweight="2pt">
                  <v:textbox style="layout-flow:vertical;mso-layout-flow-alt:bottom-to-top">
                    <w:txbxContent>
                      <w:p w:rsidR="00BA1A6D" w:rsidRPr="004E19AF" w:rsidRDefault="00BA1A6D" w:rsidP="00224F26">
                        <w:pPr>
                          <w:rPr>
                            <w:rFonts w:ascii="Times New Roman" w:hAnsi="Times New Roman" w:cs="Times New Roman"/>
                            <w:color w:val="000000"/>
                            <w:sz w:val="28"/>
                            <w:szCs w:val="28"/>
                            <w:lang w:val="uk-UA"/>
                          </w:rPr>
                        </w:pPr>
                        <w:r w:rsidRPr="004E19AF">
                          <w:rPr>
                            <w:rFonts w:ascii="Times New Roman" w:hAnsi="Times New Roman" w:cs="Times New Roman"/>
                            <w:color w:val="000000"/>
                            <w:sz w:val="28"/>
                            <w:szCs w:val="28"/>
                            <w:lang w:val="uk-UA"/>
                          </w:rPr>
                          <w:t>Основна частина  28 хв</w:t>
                        </w:r>
                      </w:p>
                    </w:txbxContent>
                  </v:textbox>
                </v:rect>
              </w:pict>
            </w:r>
          </w:p>
        </w:tc>
        <w:tc>
          <w:tcPr>
            <w:tcW w:w="3827" w:type="dxa"/>
          </w:tcPr>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6. Передача двома руками зверху та знизу з переміщенням по майданчику</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44" o:spid="_x0000_s1043" type="#_x0000_t120" style="position:absolute;margin-left:29.85pt;margin-top:9.25pt;width:6.25pt;height:6.25pt;z-index:251616768;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rect id="Прямоугольник 21" o:spid="_x0000_s1044" style="position:absolute;margin-left:23.65pt;margin-top:4.95pt;width:135pt;height:101.25pt;flip:x;z-index:251598336;visibility:visible;v-text-anchor:middle" fillcolor="window" strokecolor="windowText" strokeweight="2pt">
                  <v:textbox style="layout-flow:vertical;mso-layout-flow-alt:bottom-to-top">
                    <w:txbxContent>
                      <w:p w:rsidR="00BA1A6D" w:rsidRPr="00E900B1" w:rsidRDefault="00BA1A6D" w:rsidP="004C3C7A">
                        <w:pPr>
                          <w:rPr>
                            <w:lang w:val="uk-UA"/>
                          </w:rPr>
                        </w:pPr>
                      </w:p>
                      <w:p w:rsidR="00BA1A6D" w:rsidRDefault="00BA1A6D"/>
                    </w:txbxContent>
                  </v:textbox>
                </v:rect>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type id="_x0000_t32" coordsize="21600,21600" o:spt="32" o:oned="t" path="m,l21600,21600e" filled="f">
                  <v:path arrowok="t" fillok="f" o:connecttype="none"/>
                  <o:lock v:ext="edit" shapetype="t"/>
                </v:shapetype>
                <v:shape id="Прямая со стрелкой 56" o:spid="_x0000_s1045" type="#_x0000_t32" style="position:absolute;margin-left:108.65pt;margin-top:15.6pt;width:27pt;height:43.75pt;flip:y;z-index:251629056;visibility:visible" strokecolor="#4579b8">
                  <v:stroke endarrow="open"/>
                </v:shape>
              </w:pict>
            </w:r>
            <w:r>
              <w:rPr>
                <w:noProof/>
                <w:lang w:eastAsia="ru-RU"/>
              </w:rPr>
              <w:pict>
                <v:shape id="Прямая со стрелкой 55" o:spid="_x0000_s1046" type="#_x0000_t32" style="position:absolute;margin-left:78.4pt;margin-top:15.6pt;width:25.25pt;height:41.5pt;z-index:251628032;visibility:visible" strokecolor="#4579b8">
                  <v:stroke endarrow="open"/>
                </v:shape>
              </w:pict>
            </w:r>
            <w:r>
              <w:rPr>
                <w:noProof/>
                <w:lang w:eastAsia="ru-RU"/>
              </w:rPr>
              <w:pict>
                <v:shape id="Прямая со стрелкой 54" o:spid="_x0000_s1047" type="#_x0000_t32" style="position:absolute;margin-left:44.2pt;margin-top:13.1pt;width:28.7pt;height:46.25pt;flip:y;z-index:251627008;visibility:visible" strokecolor="#4579b8">
                  <v:stroke endarrow="open"/>
                </v:shape>
              </w:pict>
            </w:r>
            <w:r>
              <w:rPr>
                <w:noProof/>
                <w:lang w:eastAsia="ru-RU"/>
              </w:rPr>
              <w:pict>
                <v:oval id="Овал 52" o:spid="_x0000_s1048" style="position:absolute;margin-left:136.95pt;margin-top:6.7pt;width:3.55pt;height:3.55pt;z-index:251624960;visibility:visible;v-text-anchor:middle" fillcolor="black" strokeweight=".25pt"/>
              </w:pict>
            </w:r>
            <w:r>
              <w:rPr>
                <w:noProof/>
                <w:lang w:eastAsia="ru-RU"/>
              </w:rPr>
              <w:pict>
                <v:oval id="Овал 50" o:spid="_x0000_s1049" style="position:absolute;margin-left:73pt;margin-top:6.7pt;width:3.55pt;height:3.55pt;z-index:251622912;visibility:visible;v-text-anchor:middle" fillcolor="black" strokeweight=".25pt"/>
              </w:pict>
            </w:r>
            <w:r>
              <w:rPr>
                <w:noProof/>
                <w:lang w:eastAsia="ru-RU"/>
              </w:rPr>
              <w:pict>
                <v:shape id="Блок-схема: узел 46" o:spid="_x0000_s1050" type="#_x0000_t120" style="position:absolute;margin-left:29.85pt;margin-top:4.15pt;width:6.25pt;height:6.25pt;z-index:251618816;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45" o:spid="_x0000_s1051" type="#_x0000_t120" style="position:absolute;margin-left:29.85pt;margin-top:15.65pt;width:6.25pt;height:6.25pt;z-index:251617792;visibility:visible;v-text-anchor:middle" strokeweight="2pt">
                  <v:textbox>
                    <w:txbxContent>
                      <w:p w:rsidR="00BA1A6D" w:rsidRPr="00E900B1" w:rsidRDefault="00BA1A6D" w:rsidP="00E900B1">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47" o:spid="_x0000_s1052" type="#_x0000_t120" style="position:absolute;margin-left:29.85pt;margin-top:10.8pt;width:6.25pt;height:6.25pt;z-index:251619840;visibility:visible;v-text-anchor:middle" strokeweight="2pt">
                  <v:textbox>
                    <w:txbxContent>
                      <w:p w:rsidR="00BA1A6D" w:rsidRPr="00E900B1" w:rsidRDefault="00BA1A6D" w:rsidP="00E900B1">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53" o:spid="_x0000_s1053" type="#_x0000_t32" style="position:absolute;margin-left:34.65pt;margin-top:15.65pt;width:6pt;height:11.5pt;z-index:251625984;visibility:visible" strokecolor="#4579b8">
                  <v:stroke endarrow="open"/>
                </v:shape>
              </w:pict>
            </w:r>
            <w:r>
              <w:rPr>
                <w:noProof/>
                <w:lang w:eastAsia="ru-RU"/>
              </w:rPr>
              <w:pict>
                <v:shape id="Блок-схема: узел 48" o:spid="_x0000_s1054" type="#_x0000_t120" style="position:absolute;margin-left:29.85pt;margin-top:5.45pt;width:6.25pt;height:6.25pt;z-index:251620864;visibility:visible;v-text-anchor:middle" strokeweight="2pt">
                  <v:textbox>
                    <w:txbxContent>
                      <w:p w:rsidR="00BA1A6D" w:rsidRPr="00E900B1" w:rsidRDefault="00BA1A6D" w:rsidP="00E900B1">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oval id="Овал 51" o:spid="_x0000_s1055" style="position:absolute;margin-left:103.75pt;margin-top:11.15pt;width:3.55pt;height:3.55pt;z-index:251623936;visibility:visible;v-text-anchor:middle" fillcolor="black" strokeweight=".25pt"/>
              </w:pict>
            </w:r>
            <w:r>
              <w:rPr>
                <w:noProof/>
                <w:lang w:eastAsia="ru-RU"/>
              </w:rPr>
              <w:pict>
                <v:oval id="Овал 49" o:spid="_x0000_s1056" style="position:absolute;margin-left:40.55pt;margin-top:10.95pt;width:3.55pt;height:3.55pt;z-index:251621888;visibility:visible;v-text-anchor:middle" fillcolor="black" strokeweight=".25pt"/>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40" o:spid="_x0000_s1057" type="#_x0000_t120" style="position:absolute;margin-left:37.85pt;margin-top:.95pt;width:6.25pt;height:6.25pt;z-index:251612672;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41" o:spid="_x0000_s1058" type="#_x0000_t120" style="position:absolute;margin-left:70.35pt;margin-top:.9pt;width:6.25pt;height:6.25pt;z-index:251613696;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42" o:spid="_x0000_s1059" type="#_x0000_t120" style="position:absolute;margin-left:102.35pt;margin-top:.85pt;width:6.25pt;height:6.25pt;z-index:251614720;visibility:visible;v-text-anchor:middle" strokeweight="2pt">
                  <v:textbox>
                    <w:txbxContent>
                      <w:p w:rsidR="00BA1A6D" w:rsidRPr="00E900B1" w:rsidRDefault="00BA1A6D" w:rsidP="00E900B1">
                        <w:pPr>
                          <w:jc w:val="center"/>
                          <w:rPr>
                            <w:lang w:val="uk-UA"/>
                          </w:rPr>
                        </w:pPr>
                        <w:r>
                          <w:rPr>
                            <w:lang w:val="uk-UA"/>
                          </w:rPr>
                          <w:t>2</w:t>
                        </w:r>
                      </w:p>
                    </w:txbxContent>
                  </v:textbox>
                </v:shape>
              </w:pict>
            </w:r>
            <w:r>
              <w:rPr>
                <w:noProof/>
                <w:lang w:eastAsia="ru-RU"/>
              </w:rPr>
              <w:pict>
                <v:shape id="Блок-схема: узел 43" o:spid="_x0000_s1060" type="#_x0000_t120" style="position:absolute;margin-left:134.1pt;margin-top:.8pt;width:6.25pt;height:6.25pt;z-index:251615744;visibility:visible;v-text-anchor:middle" strokeweight="2pt">
                  <v:textbox>
                    <w:txbxContent>
                      <w:p w:rsidR="00BA1A6D" w:rsidRPr="00E900B1" w:rsidRDefault="00BA1A6D" w:rsidP="00E900B1">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7. Технологія вивчення нападаючого удару</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Фаза 1. Виконання нападаючого удару з авто накидання</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Круговая стрелка 81" o:spid="_x0000_s1061" style="position:absolute;margin-left:78.4pt;margin-top:9.25pt;width:15.75pt;height:11.25pt;flip:x;z-index:251647488;visibility:visible;mso-wrap-style:square;mso-wrap-distance-left:9pt;mso-wrap-distance-top:0;mso-wrap-distance-right:9pt;mso-wrap-distance-bottom:0;mso-position-horizontal:absolute;mso-position-horizontal-relative:text;mso-position-vertical:absolute;mso-position-vertical-relative:text;v-text-anchor:middle" coordsize="200025,142875" path="m9974,80874c2301,46393,37233,14273,87584,9514v40377,-3817,79534,11240,95873,36865l190486,46380r-8320,25057l154768,46380r5849,c144738,32102,116790,24679,88829,27314,48386,31125,20916,54409,27849,79002l9974,80874xe" fillcolor="black" strokecolor="#404040" strokeweight=".25pt">
                  <v:path arrowok="t" o:connecttype="custom" o:connectlocs="9974,80874;87584,9514;183457,46379;190486,46380;182166,71437;154768,46380;160617,46380;88829,27314;27849,79002;9974,80874" o:connectangles="0,0,0,0,0,0,0,0,0,0"/>
                </v:shape>
              </w:pict>
            </w:r>
            <w:r>
              <w:rPr>
                <w:noProof/>
                <w:lang w:eastAsia="ru-RU"/>
              </w:rPr>
              <w:pict>
                <v:shape id="Прямая со стрелкой 78" o:spid="_x0000_s1062" type="#_x0000_t32" style="position:absolute;margin-left:105.9pt;margin-top:9.25pt;width:10pt;height:3pt;flip:x;z-index:251645440;visibility:visible" strokecolor="#4579b8">
                  <v:stroke endarrow="open"/>
                </v:shape>
              </w:pict>
            </w:r>
            <w:r>
              <w:rPr>
                <w:noProof/>
                <w:lang w:eastAsia="ru-RU"/>
              </w:rPr>
              <w:pict>
                <v:shape id="Блок-схема: узел 70" o:spid="_x0000_s1063" type="#_x0000_t120" style="position:absolute;margin-left:97.4pt;margin-top:9.3pt;width:6.25pt;height:6.25pt;z-index:25163724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72" o:spid="_x0000_s1064" type="#_x0000_t120" style="position:absolute;margin-left:118.85pt;margin-top:5.95pt;width:6.25pt;height:6.25pt;z-index:25163929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71" o:spid="_x0000_s1065" type="#_x0000_t120" style="position:absolute;margin-left:128.6pt;margin-top:6pt;width:6.25pt;height:6.25pt;z-index:25163827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73" o:spid="_x0000_s1066" type="#_x0000_t120" style="position:absolute;margin-left:138.35pt;margin-top:6pt;width:6.25pt;height:6.25pt;z-index:25164032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74" o:spid="_x0000_s1067" type="#_x0000_t120" style="position:absolute;margin-left:148.6pt;margin-top:5.95pt;width:6.25pt;height:6.25pt;z-index:25164134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75" o:spid="_x0000_s1068" type="#_x0000_t120" style="position:absolute;margin-left:158.6pt;margin-top:5.9pt;width:6.25pt;height:6.25pt;z-index:25164236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line id="Прямая соединительная линия 76" o:spid="_x0000_s1069" style="position:absolute;z-index:251643392;visibility:visible" from="87.65pt,1.5pt" to="87.9pt,83.85pt" strokecolor="#4579b8"/>
              </w:pict>
            </w:r>
            <w:r>
              <w:rPr>
                <w:noProof/>
                <w:lang w:eastAsia="ru-RU"/>
              </w:rPr>
              <w:pict>
                <v:rect id="Прямоугольник 63" o:spid="_x0000_s1070" style="position:absolute;margin-left:6.55pt;margin-top:1.45pt;width:162.45pt;height:82.35pt;flip:x;z-index:251630080;visibility:visible;v-text-anchor:middle" fillcolor="window" strokecolor="windowText" strokeweight="2pt">
                  <v:textbox style="layout-flow:vertical;mso-layout-flow-alt:bottom-to-top">
                    <w:txbxContent>
                      <w:p w:rsidR="00BA1A6D" w:rsidRPr="004E19AF" w:rsidRDefault="00BA1A6D" w:rsidP="005A2962">
                        <w:pPr>
                          <w:jc w:val="center"/>
                          <w:rPr>
                            <w:rFonts w:ascii="Times New Roman" w:hAnsi="Times New Roman" w:cs="Times New Roman"/>
                            <w:b/>
                            <w:bCs/>
                            <w:color w:val="EEECE1"/>
                            <w:sz w:val="28"/>
                            <w:szCs w:val="28"/>
                            <w:lang w:val="uk-UA"/>
                          </w:rPr>
                        </w:pPr>
                      </w:p>
                    </w:txbxContent>
                  </v:textbox>
                </v:rect>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Круговая стрелка 80" o:spid="_x0000_s1071" style="position:absolute;margin-left:84.4pt;margin-top:14.7pt;width:15.5pt;height:11.25pt;z-index:251646464;visibility:visible;mso-wrap-style:square;mso-wrap-distance-left:9pt;mso-wrap-distance-top:0;mso-wrap-distance-right:9pt;mso-wrap-distance-bottom:0;mso-position-horizontal:absolute;mso-position-horizontal-relative:text;mso-position-vertical:absolute;mso-position-vertical-relative:text;v-text-anchor:middle" coordsize="196850,142875" path="m9921,80714c2536,46339,36720,14358,86006,9535v39955,-3911,78717,11335,94645,37226l187796,46760r-8805,24677l152077,46760r6048,c142632,32200,114937,24610,87249,27336,47895,31210,21174,54353,27781,78841l9921,80714xe" fillcolor="black" strokecolor="#404040" strokeweight=".25pt">
                  <v:path arrowok="t" o:connecttype="custom" o:connectlocs="9921,80714;86006,9535;180651,46761;187796,46760;178991,71437;152077,46760;158125,46760;87249,27336;27781,78841;9921,80714" o:connectangles="0,0,0,0,0,0,0,0,0,0"/>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69" o:spid="_x0000_s1072" type="#_x0000_t120" style="position:absolute;margin-left:77.35pt;margin-top:3.7pt;width:6.25pt;height:6.25pt;z-index:25163622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Прямая со стрелкой 77" o:spid="_x0000_s1073" type="#_x0000_t32" style="position:absolute;margin-left:64.4pt;margin-top:8.35pt;width:8.45pt;height:2.75pt;flip:y;z-index:251644416;visibility:visible" strokecolor="#4579b8">
                  <v:stroke endarrow="open"/>
                </v:shape>
              </w:pict>
            </w:r>
            <w:r>
              <w:rPr>
                <w:noProof/>
                <w:lang w:eastAsia="ru-RU"/>
              </w:rPr>
              <w:pict>
                <v:shape id="Блок-схема: узел 68" o:spid="_x0000_s1074" type="#_x0000_t120" style="position:absolute;margin-left:55.05pt;margin-top:8.25pt;width:6.25pt;height:6.25pt;z-index:25163520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67" o:spid="_x0000_s1075" type="#_x0000_t120" style="position:absolute;margin-left:44.15pt;margin-top:8.3pt;width:6.25pt;height:6.25pt;z-index:25163417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66" o:spid="_x0000_s1076" type="#_x0000_t120" style="position:absolute;margin-left:34.35pt;margin-top:8.35pt;width:6.25pt;height:6.25pt;z-index:25163315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65" o:spid="_x0000_s1077" type="#_x0000_t120" style="position:absolute;margin-left:23.6pt;margin-top:8.45pt;width:6.25pt;height:6.25pt;z-index:25163212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64" o:spid="_x0000_s1078" type="#_x0000_t120" style="position:absolute;margin-left:13.85pt;margin-top:8.25pt;width:6.25pt;height:6.25pt;z-index:25163110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Фаза 2. Виконання нападаючого удару із накидання партнера</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Дуга 3" o:spid="_x0000_s1079" style="position:absolute;margin-left:67.7pt;margin-top:12.35pt;width:8.35pt;height:21.75pt;flip:x;z-index:251714048;visibility:visible;v-text-anchor:middle" coordsize="106045,276225" o:spt="100" adj="0,,0" path="m53022,nsc82306,,106045,61835,106045,138113r-53022,c53023,92075,53022,46038,53022,xem53022,nfc82306,,106045,61835,106045,138113e" filled="f" strokecolor="#4579b8">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53022,0;106045,138113" o:connectangles="0,0" textboxrect="3163,3163,18437,18437"/>
                  <v:handles>
                    <v:h position="@3,#0" polar="10800,10800"/>
                    <v:h position="#2,#1" polar="10800,10800" radiusrange="0,10800"/>
                  </v:handles>
                </v:shape>
              </w:pict>
            </w:r>
            <w:r>
              <w:rPr>
                <w:noProof/>
                <w:lang w:eastAsia="ru-RU"/>
              </w:rPr>
              <w:pict>
                <v:rect id="Прямоугольник 104" o:spid="_x0000_s1080" style="position:absolute;margin-left:3pt;margin-top:.5pt;width:124.7pt;height:65pt;flip:x;z-index:251648512;visibility:visible;v-text-anchor:middle" fillcolor="window" strokecolor="windowText" strokeweight="2pt">
                  <v:textbox style="layout-flow:vertical;mso-layout-flow-alt:bottom-to-top">
                    <w:txbxContent>
                      <w:p w:rsidR="00BA1A6D" w:rsidRPr="004E19AF" w:rsidRDefault="00BA1A6D" w:rsidP="005A2962">
                        <w:pPr>
                          <w:jc w:val="center"/>
                          <w:rPr>
                            <w:rFonts w:ascii="Times New Roman" w:hAnsi="Times New Roman" w:cs="Times New Roman"/>
                            <w:b/>
                            <w:bCs/>
                            <w:color w:val="EEECE1"/>
                            <w:sz w:val="28"/>
                            <w:szCs w:val="28"/>
                            <w:lang w:val="uk-UA"/>
                          </w:rPr>
                        </w:pPr>
                      </w:p>
                    </w:txbxContent>
                  </v:textbox>
                </v:rect>
              </w:pict>
            </w:r>
            <w:r>
              <w:rPr>
                <w:noProof/>
                <w:lang w:eastAsia="ru-RU"/>
              </w:rPr>
              <w:pict>
                <v:shape id="Блок-схема: узел 115" o:spid="_x0000_s1081" type="#_x0000_t120" style="position:absolute;margin-left:120.75pt;margin-top:2.4pt;width:6.25pt;height:6.25pt;z-index:25165977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14" o:spid="_x0000_s1082" type="#_x0000_t120" style="position:absolute;margin-left:112.25pt;margin-top:2.45pt;width:6.25pt;height:6.25pt;z-index:25165875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12" o:spid="_x0000_s1083" type="#_x0000_t120" style="position:absolute;margin-left:102.4pt;margin-top:2.7pt;width:6.25pt;height:6.25pt;z-index:25165670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13" o:spid="_x0000_s1084" type="#_x0000_t120" style="position:absolute;margin-left:93.4pt;margin-top:3.05pt;width:6.25pt;height:6.25pt;z-index:25165772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Прямая со стрелкой 119" o:spid="_x0000_s1085" type="#_x0000_t32" style="position:absolute;margin-left:81.1pt;margin-top:6pt;width:10pt;height:3pt;flip:x;z-index:251663872;visibility:visible" strokecolor="#4579b8">
                  <v:stroke endarrow="open"/>
                </v:shape>
              </w:pict>
            </w:r>
            <w:r>
              <w:rPr>
                <w:noProof/>
                <w:lang w:eastAsia="ru-RU"/>
              </w:rPr>
              <w:pict>
                <v:shape id="Блок-схема: узел 111" o:spid="_x0000_s1086" type="#_x0000_t120" style="position:absolute;margin-left:72.7pt;margin-top:6.05pt;width:6.25pt;height:6.25pt;z-index:25165568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Круговая стрелка 121" o:spid="_x0000_s1087" style="position:absolute;margin-left:57.15pt;margin-top:6.1pt;width:15.75pt;height:11.25pt;flip:x;z-index:251665920;visibility:visible;mso-wrap-style:square;mso-wrap-distance-left:9pt;mso-wrap-distance-top:0;mso-wrap-distance-right:9pt;mso-wrap-distance-bottom:0;mso-position-horizontal:absolute;mso-position-horizontal-relative:text;mso-position-vertical:absolute;mso-position-vertical-relative:text;v-text-anchor:middle" coordsize="200025,142875" path="m9974,80874c2301,46393,37233,14273,87584,9514v40377,-3817,79534,11240,95873,36865l190486,46380r-8320,25057l154768,46380r5849,c144738,32102,116790,24679,88829,27314,48386,31125,20916,54409,27849,79002l9974,80874xe" fillcolor="black" strokecolor="#404040" strokeweight=".25pt">
                  <v:path arrowok="t" o:connecttype="custom" o:connectlocs="9974,80874;87584,9514;183457,46379;190486,46380;182166,71437;154768,46380;160617,46380;88829,27314;27849,79002;9974,80874" o:connectangles="0,0,0,0,0,0,0,0,0,0"/>
                </v:shape>
              </w:pict>
            </w:r>
            <w:r>
              <w:rPr>
                <w:noProof/>
                <w:lang w:eastAsia="ru-RU"/>
              </w:rPr>
              <w:pict>
                <v:line id="Прямая соединительная линия 117" o:spid="_x0000_s1088" style="position:absolute;z-index:251661824;visibility:visible" from="64.45pt,.65pt" to="64.45pt,63.2pt" strokecolor="#4579b8"/>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116" o:spid="_x0000_s1089" type="#_x0000_t120" style="position:absolute;margin-left:65.35pt;margin-top:8.1pt;width:6.25pt;height:6.25pt;z-index:25166080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05" o:spid="_x0000_s1090" type="#_x0000_t120" style="position:absolute;margin-left:55.7pt;margin-top:14.4pt;width:6.25pt;height:6.25pt;z-index:25164953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Дуга 159" o:spid="_x0000_s1091" style="position:absolute;margin-left:54.55pt;margin-top:5.5pt;width:6.15pt;height:21.75pt;z-index:251702784;visibility:visible;v-text-anchor:middle" coordsize="78183,276532" o:spt="100" adj="0,,0" path="m39091,nsc60681,,78183,61904,78183,138266r-39091,c39092,92177,39091,46089,39091,xem39091,nfc60681,,78183,61904,78183,138266e" filled="f" strokecolor="#4579b8">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9091,0;78183,138266" o:connectangles="0,0" textboxrect="3163,3163,18437,18437"/>
                  <v:handles>
                    <v:h position="@3,#0" polar="10800,10800"/>
                    <v:h position="#2,#1" polar="10800,10800" radiusrange="0,10800"/>
                  </v:handles>
                </v:shape>
              </w:pict>
            </w:r>
            <w:r>
              <w:rPr>
                <w:noProof/>
                <w:lang w:eastAsia="ru-RU"/>
              </w:rPr>
              <w:pict>
                <v:shape id="Круговая стрелка 120" o:spid="_x0000_s1092" style="position:absolute;margin-left:60.8pt;margin-top:9.35pt;width:15.5pt;height:11.25pt;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196850,142875" path="m9921,80714c2536,46339,36720,14358,86006,9535v39955,-3911,78717,11335,94645,37226l187796,46760r-8805,24677l152077,46760r6048,c142632,32200,114937,24610,87249,27336,47895,31210,21174,54353,27781,78841l9921,80714xe" fillcolor="black" strokecolor="#404040" strokeweight=".25pt">
                  <v:path arrowok="t" o:connecttype="custom" o:connectlocs="9921,80714;86006,9535;180651,46761;187796,46760;178991,71437;152077,46760;158125,46760;87249,27336;27781,78841;9921,80714" o:connectangles="0,0,0,0,0,0,0,0,0,0"/>
                </v:shape>
              </w:pict>
            </w:r>
            <w:r>
              <w:rPr>
                <w:noProof/>
                <w:lang w:eastAsia="ru-RU"/>
              </w:rPr>
              <w:pict>
                <v:shape id="Блок-схема: узел 110" o:spid="_x0000_s1093" type="#_x0000_t120" style="position:absolute;margin-left:53.1pt;margin-top:14.8pt;width:6.25pt;height:6.25pt;z-index:25165465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118" o:spid="_x0000_s1094" type="#_x0000_t32" style="position:absolute;margin-left:47.2pt;margin-top:6.6pt;width:8.45pt;height:2.75pt;flip:y;z-index:251662848;visibility:visible" strokecolor="#4579b8">
                  <v:stroke endarrow="open"/>
                </v:shape>
              </w:pict>
            </w:r>
            <w:r>
              <w:rPr>
                <w:noProof/>
                <w:lang w:eastAsia="ru-RU"/>
              </w:rPr>
              <w:pict>
                <v:shape id="Блок-схема: узел 109" o:spid="_x0000_s1095" type="#_x0000_t120" style="position:absolute;margin-left:38.05pt;margin-top:8.45pt;width:6.25pt;height:6.25pt;z-index:25165363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08" o:spid="_x0000_s1096" type="#_x0000_t120" style="position:absolute;margin-left:27.85pt;margin-top:8.3pt;width:6.25pt;height:6.25pt;z-index:25165260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07" o:spid="_x0000_s1097" type="#_x0000_t120" style="position:absolute;margin-left:17.25pt;margin-top:8.6pt;width:6.25pt;height:6.25pt;z-index:25165158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06" o:spid="_x0000_s1098" type="#_x0000_t120" style="position:absolute;margin-left:6.05pt;margin-top:8.75pt;width:6.25pt;height:6.25pt;z-index:25165056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Фаза 3. Виконання нападаючого удару після прийому, передач</w:t>
            </w:r>
            <w:r>
              <w:rPr>
                <w:rFonts w:ascii="Times New Roman" w:hAnsi="Times New Roman" w:cs="Times New Roman"/>
                <w:sz w:val="28"/>
                <w:szCs w:val="28"/>
                <w:lang w:val="en-US"/>
              </w:rPr>
              <w:t>i</w:t>
            </w:r>
            <w:r w:rsidRPr="004E19AF">
              <w:rPr>
                <w:rFonts w:ascii="Times New Roman" w:hAnsi="Times New Roman" w:cs="Times New Roman"/>
                <w:sz w:val="28"/>
                <w:szCs w:val="28"/>
                <w:lang w:val="uk-UA"/>
              </w:rPr>
              <w:t>.</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Фаза 4. Виконання нападаючого удару після прийому, передач</w:t>
            </w:r>
            <w:r>
              <w:rPr>
                <w:rFonts w:ascii="Times New Roman" w:hAnsi="Times New Roman" w:cs="Times New Roman"/>
                <w:sz w:val="28"/>
                <w:szCs w:val="28"/>
                <w:lang w:val="en-US"/>
              </w:rPr>
              <w:t>i</w:t>
            </w:r>
            <w:r w:rsidRPr="004E19AF">
              <w:rPr>
                <w:rFonts w:ascii="Times New Roman" w:hAnsi="Times New Roman" w:cs="Times New Roman"/>
                <w:sz w:val="28"/>
                <w:szCs w:val="28"/>
                <w:lang w:val="uk-UA"/>
              </w:rPr>
              <w:t xml:space="preserve"> та виконання блоку. </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rect id="Прямоугольник 122" o:spid="_x0000_s1099" style="position:absolute;margin-left:17.65pt;margin-top:3.8pt;width:145.5pt;height:77.4pt;flip:x;z-index:251666944;visibility:visible;v-text-anchor:middle" fillcolor="window" strokecolor="windowText" strokeweight="2pt">
                  <v:textbox style="layout-flow:vertical;mso-layout-flow-alt:bottom-to-top">
                    <w:txbxContent>
                      <w:p w:rsidR="00BA1A6D" w:rsidRPr="004E19AF" w:rsidRDefault="00BA1A6D" w:rsidP="005A2962">
                        <w:pPr>
                          <w:jc w:val="center"/>
                          <w:rPr>
                            <w:rFonts w:ascii="Times New Roman" w:hAnsi="Times New Roman" w:cs="Times New Roman"/>
                            <w:color w:val="EEECE1"/>
                            <w:sz w:val="28"/>
                            <w:szCs w:val="28"/>
                            <w:lang w:val="uk-UA"/>
                          </w:rPr>
                        </w:pPr>
                      </w:p>
                    </w:txbxContent>
                  </v:textbox>
                </v:rect>
              </w:pict>
            </w:r>
            <w:r>
              <w:rPr>
                <w:noProof/>
                <w:lang w:eastAsia="ru-RU"/>
              </w:rPr>
              <w:pict>
                <v:line id="Прямая соединительная линия 135" o:spid="_x0000_s1100" style="position:absolute;z-index:251680256;visibility:visible" from="89.35pt,4.15pt" to="89.6pt,79.85pt" strokecolor="#4579b8"/>
              </w:pict>
            </w:r>
            <w:r>
              <w:rPr>
                <w:noProof/>
                <w:lang w:eastAsia="ru-RU"/>
              </w:rPr>
              <w:pict>
                <v:shape id="Блок-схема: узел 128" o:spid="_x0000_s1101" type="#_x0000_t120" style="position:absolute;margin-left:79.15pt;margin-top:70.7pt;width:6.25pt;height:6.25pt;z-index:25167308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29" o:spid="_x0000_s1102" type="#_x0000_t120" style="position:absolute;margin-left:99.2pt;margin-top:11.95pt;width:6.25pt;height:6.25pt;z-index:25167411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30" o:spid="_x0000_s1103" type="#_x0000_t120" style="position:absolute;margin-left:130.4pt;margin-top:8.65pt;width:6.25pt;height:6.25pt;z-index:25167513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31" o:spid="_x0000_s1104" type="#_x0000_t120" style="position:absolute;margin-left:120.65pt;margin-top:8.6pt;width:6.25pt;height:6.25pt;z-index:25167616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32" o:spid="_x0000_s1105" type="#_x0000_t120" style="position:absolute;margin-left:140.15pt;margin-top:8.65pt;width:6.25pt;height:6.25pt;z-index:25167718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33" o:spid="_x0000_s1106" type="#_x0000_t120" style="position:absolute;margin-left:150.4pt;margin-top:8.6pt;width:6.25pt;height:6.25pt;z-index:25167820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Прямая со стрелкой 136" o:spid="_x0000_s1107" type="#_x0000_t32" style="position:absolute;margin-left:66.2pt;margin-top:75.35pt;width:8.45pt;height:2.75pt;flip:y;z-index:251681280;visibility:visible" strokecolor="#4579b8">
                  <v:stroke endarrow="open"/>
                </v:shape>
              </w:pict>
            </w:r>
            <w:r>
              <w:rPr>
                <w:noProof/>
                <w:lang w:eastAsia="ru-RU"/>
              </w:rPr>
              <w:pict>
                <v:shape id="Прямая со стрелкой 137" o:spid="_x0000_s1108" type="#_x0000_t32" style="position:absolute;margin-left:107.7pt;margin-top:11.9pt;width:10pt;height:3pt;flip:x;z-index:251682304;visibility:visible" strokecolor="#4579b8">
                  <v:stroke endarrow="open"/>
                </v:shape>
              </w:pict>
            </w:r>
            <w:r>
              <w:rPr>
                <w:noProof/>
                <w:lang w:eastAsia="ru-RU"/>
              </w:rPr>
              <w:pict>
                <v:shape id="Круговая стрелка 138" o:spid="_x0000_s1109" style="position:absolute;margin-left:86.2pt;margin-top:65.6pt;width:15.5pt;height:11.25pt;z-index:251683328;visibility:visible;mso-wrap-style:square;mso-wrap-distance-left:9pt;mso-wrap-distance-top:0;mso-wrap-distance-right:9pt;mso-wrap-distance-bottom:0;mso-position-horizontal:absolute;mso-position-horizontal-relative:text;mso-position-vertical:absolute;mso-position-vertical-relative:text;v-text-anchor:middle" coordsize="196850,142875" path="m9921,80714c2536,46339,36720,14358,86006,9535v39955,-3911,78717,11335,94645,37226l187796,46760r-8805,24677l152077,46760r6048,c142632,32200,114937,24610,87249,27336,47895,31210,21174,54353,27781,78841l9921,80714xe" fillcolor="black" strokecolor="#404040" strokeweight=".25pt">
                  <v:path arrowok="t" o:connecttype="custom" o:connectlocs="9921,80714;86006,9535;180651,46761;187796,46760;178991,71437;152077,46760;158125,46760;87249,27336;27781,78841;9921,80714" o:connectangles="0,0,0,0,0,0,0,0,0,0"/>
                </v:shape>
              </w:pict>
            </w:r>
            <w:r>
              <w:rPr>
                <w:noProof/>
                <w:lang w:eastAsia="ru-RU"/>
              </w:rPr>
              <w:pict>
                <v:shape id="Круговая стрелка 139" o:spid="_x0000_s1110" style="position:absolute;margin-left:80.2pt;margin-top:11.9pt;width:15.75pt;height:11.25pt;flip:x;z-index:251684352;visibility:visible;mso-wrap-style:square;mso-wrap-distance-left:9pt;mso-wrap-distance-top:0;mso-wrap-distance-right:9pt;mso-wrap-distance-bottom:0;mso-position-horizontal:absolute;mso-position-horizontal-relative:text;mso-position-vertical:absolute;mso-position-vertical-relative:text;v-text-anchor:middle" coordsize="200025,142875" path="m9974,80874c2301,46393,37233,14273,87584,9514v40377,-3817,79534,11240,95873,36865l190486,46380r-8320,25057l154768,46380r5849,c144738,32102,116790,24679,88829,27314,48386,31125,20916,54409,27849,79002l9974,80874xe" fillcolor="black" strokecolor="#404040" strokeweight=".25pt">
                  <v:path arrowok="t" o:connecttype="custom" o:connectlocs="9974,80874;87584,9514;183457,46379;190486,46380;182166,71437;154768,46380;160617,46380;88829,27314;27849,79002;9974,80874" o:connectangles="0,0,0,0,0,0,0,0,0,0"/>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11" o:spid="_x0000_s1111" type="#_x0000_t32" style="position:absolute;margin-left:83.15pt;margin-top:11.45pt;width:0;height:9.5pt;flip:y;z-index:251717120;visibility:visible" strokecolor="#4579b8">
                  <v:stroke endarrow="open"/>
                </v:shape>
              </w:pict>
            </w:r>
            <w:r>
              <w:rPr>
                <w:noProof/>
                <w:lang w:eastAsia="ru-RU"/>
              </w:rPr>
              <w:pict>
                <v:shape id="Дуга 5" o:spid="_x0000_s1112" style="position:absolute;margin-left:97.3pt;margin-top:3.45pt;width:8.05pt;height:37.35pt;flip:x;z-index:251715072;visibility:visible;v-text-anchor:middle" coordsize="102235,474345" o:spt="100" adj="0,,0" path="m51117,nsc79349,,102235,106186,102235,237173r-51117,c51118,158115,51117,79058,51117,xem51117,nfc79349,,102235,106186,102235,237173e" filled="f" strokecolor="#4579b8">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51117,0;102235,237173" o:connectangles="0,0" textboxrect="3163,3163,18437,18437"/>
                  <v:handles>
                    <v:h position="@3,#0" polar="10800,10800"/>
                    <v:h position="#2,#1" polar="10800,10800" radiusrange="0,10800"/>
                  </v:handles>
                </v:shape>
              </w:pict>
            </w:r>
            <w:r>
              <w:rPr>
                <w:noProof/>
                <w:lang w:eastAsia="ru-RU"/>
              </w:rPr>
              <w:pic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Блок-схема: узел суммирования 166" o:spid="_x0000_s1113" type="#_x0000_t123" style="position:absolute;margin-left:79.35pt;margin-top:2.05pt;width:7.2pt;height:7.2pt;z-index:251705856;visibility:visible;v-text-anchor:middle" strokecolor="#5a5a5a" strokeweight="2pt"/>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7" o:spid="_x0000_s1114" type="#_x0000_t32" style="position:absolute;margin-left:95.9pt;margin-top:14.1pt;width:0;height:12.5pt;z-index:251716096;visibility:visible" strokecolor="#4579b8">
                  <v:stroke endarrow="open"/>
                </v:shape>
              </w:pict>
            </w:r>
            <w:r>
              <w:rPr>
                <w:noProof/>
                <w:lang w:eastAsia="ru-RU"/>
              </w:rPr>
              <w:pict>
                <v:shape id="Блок-схема: узел 134" o:spid="_x0000_s1115" type="#_x0000_t120" style="position:absolute;margin-left:93.05pt;margin-top:6.5pt;width:6.25pt;height:6.25pt;z-index:25167923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23" o:spid="_x0000_s1116" type="#_x0000_t120" style="position:absolute;margin-left:80.15pt;margin-top:9.25pt;width:6.25pt;height:6.25pt;z-index:25166796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Дуга 162" o:spid="_x0000_s1117" style="position:absolute;margin-left:78.65pt;margin-top:.85pt;width:7.5pt;height:37.4pt;z-index:251703808;visibility:visible;v-text-anchor:middle" coordsize="95179,474770" o:spt="100" adj="0,,0" path="m47589,nsc73872,,95179,106281,95179,237385r-47589,c47590,158257,47589,79128,47589,xem47589,nfc73872,,95179,106281,95179,237385e" filled="f" strokecolor="#4579b8">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47589,0;95179,237385" o:connectangles="0,0" textboxrect="3163,3163,18437,18437"/>
                  <v:handles>
                    <v:h position="@3,#0" polar="10800,10800"/>
                    <v:h position="#2,#1" polar="10800,10800" radiusrange="0,10800"/>
                  </v:handles>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суммирования 163" o:spid="_x0000_s1118" type="#_x0000_t123" style="position:absolute;margin-left:92pt;margin-top:5.05pt;width:7.2pt;height:7.2pt;z-index:251704832;visibility:visible;v-text-anchor:middle" strokecolor="#5a5a5a" strokeweight="2pt"/>
              </w:pict>
            </w:r>
            <w:r>
              <w:rPr>
                <w:noProof/>
                <w:lang w:eastAsia="ru-RU"/>
              </w:rPr>
              <w:pict>
                <v:shape id="Блок-схема: узел 124" o:spid="_x0000_s1119" type="#_x0000_t120" style="position:absolute;margin-left:25.4pt;margin-top:7.05pt;width:6.25pt;height:6.25pt;z-index:25166899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25" o:spid="_x0000_s1120" type="#_x0000_t120" style="position:absolute;margin-left:36.15pt;margin-top:7.15pt;width:6.25pt;height:6.25pt;z-index:25167001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26" o:spid="_x0000_s1121" type="#_x0000_t120" style="position:absolute;margin-left:46.8pt;margin-top:7.35pt;width:6.25pt;height:6.25pt;z-index:25167104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27" o:spid="_x0000_s1122" type="#_x0000_t120" style="position:absolute;margin-left:56.9pt;margin-top:7.35pt;width:6.25pt;height:6.25pt;z-index:25167206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Фаза 5. Виконання нападаючого удару після прийому, передач</w:t>
            </w:r>
            <w:r>
              <w:rPr>
                <w:rFonts w:ascii="Times New Roman" w:hAnsi="Times New Roman" w:cs="Times New Roman"/>
                <w:sz w:val="28"/>
                <w:szCs w:val="28"/>
                <w:lang w:val="en-US"/>
              </w:rPr>
              <w:t>i</w:t>
            </w:r>
            <w:r w:rsidRPr="004E19AF">
              <w:rPr>
                <w:rFonts w:ascii="Times New Roman" w:hAnsi="Times New Roman" w:cs="Times New Roman"/>
                <w:sz w:val="28"/>
                <w:szCs w:val="28"/>
                <w:lang w:val="uk-UA"/>
              </w:rPr>
              <w:t xml:space="preserve"> та виконання блоку.</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line id="Прямая соединительная линия 153" o:spid="_x0000_s1123" style="position:absolute;z-index:251696640;visibility:visible" from="79.45pt,2.9pt" to="79.45pt,78pt" strokecolor="#4579b8"/>
              </w:pict>
            </w:r>
            <w:r>
              <w:rPr>
                <w:noProof/>
                <w:lang w:eastAsia="ru-RU"/>
              </w:rPr>
              <w:pict>
                <v:shape id="Блок-схема: узел суммирования 172" o:spid="_x0000_s1124" type="#_x0000_t123" style="position:absolute;margin-left:70.85pt;margin-top:15.1pt;width:7.2pt;height:7.2pt;z-index:251708928;visibility:visible;v-text-anchor:middle" strokecolor="#5a5a5a" strokeweight="2pt"/>
              </w:pict>
            </w:r>
            <w:r>
              <w:rPr>
                <w:noProof/>
                <w:lang w:eastAsia="ru-RU"/>
              </w:rPr>
              <w:pict>
                <v:shape id="Блок-схема: узел 150" o:spid="_x0000_s1125" type="#_x0000_t120" style="position:absolute;margin-left:136.6pt;margin-top:6pt;width:6.25pt;height:6.25pt;z-index:25169459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48" o:spid="_x0000_s1126" type="#_x0000_t120" style="position:absolute;margin-left:124pt;margin-top:6pt;width:6.25pt;height:6.25pt;z-index:25169254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49" o:spid="_x0000_s1127" type="#_x0000_t120" style="position:absolute;margin-left:111.4pt;margin-top:5.95pt;width:6.25pt;height:6.25pt;z-index:25169356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Прямая со стрелкой 155" o:spid="_x0000_s1128" type="#_x0000_t32" style="position:absolute;margin-left:96pt;margin-top:9.25pt;width:10pt;height:3pt;flip:x;z-index:251698688;visibility:visible" strokecolor="#4579b8">
                  <v:stroke endarrow="open"/>
                </v:shape>
              </w:pict>
            </w:r>
            <w:r>
              <w:rPr>
                <w:noProof/>
                <w:lang w:eastAsia="ru-RU"/>
              </w:rPr>
              <w:pict>
                <v:shape id="Блок-схема: узел 147" o:spid="_x0000_s1129" type="#_x0000_t120" style="position:absolute;margin-left:87.75pt;margin-top:10.95pt;width:6.25pt;height:6.25pt;z-index:25169152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Круговая стрелка 157" o:spid="_x0000_s1130" style="position:absolute;margin-left:70.85pt;margin-top:9.55pt;width:15.75pt;height:11.25pt;flip:x;z-index:251700736;visibility:visible;mso-wrap-style:square;mso-wrap-distance-left:9pt;mso-wrap-distance-top:0;mso-wrap-distance-right:9pt;mso-wrap-distance-bottom:0;mso-position-horizontal:absolute;mso-position-horizontal-relative:text;mso-position-vertical:absolute;mso-position-vertical-relative:text;v-text-anchor:middle" coordsize="200025,142875" path="m9974,80874c2301,46393,37233,14273,87584,9514v40377,-3817,79534,11240,95873,36865l190486,46380r-8320,25057l154768,46380r5849,c144738,32102,116790,24679,88829,27314,48386,31125,20916,54409,27849,79002l9974,80874xe" fillcolor="black" strokecolor="#404040" strokeweight=".25pt">
                  <v:path arrowok="t" o:connecttype="custom" o:connectlocs="9974,80874;87584,9514;183457,46379;190486,46380;182166,71437;154768,46380;160617,46380;88829,27314;27849,79002;9974,80874" o:connectangles="0,0,0,0,0,0,0,0,0,0"/>
                </v:shape>
              </w:pict>
            </w:r>
            <w:r>
              <w:rPr>
                <w:noProof/>
                <w:lang w:eastAsia="ru-RU"/>
              </w:rPr>
              <w:pict>
                <v:rect id="Прямоугольник 140" o:spid="_x0000_s1131" style="position:absolute;margin-left:2.65pt;margin-top:1.65pt;width:155.8pt;height:77.35pt;flip:x;z-index:251685376;visibility:visible;v-text-anchor:middle" fillcolor="window" strokecolor="windowText" strokeweight="2pt">
                  <v:textbox style="layout-flow:vertical;mso-layout-flow-alt:bottom-to-top">
                    <w:txbxContent>
                      <w:p w:rsidR="00BA1A6D" w:rsidRPr="004E19AF" w:rsidRDefault="00BA1A6D" w:rsidP="005A2962">
                        <w:pPr>
                          <w:jc w:val="center"/>
                          <w:rPr>
                            <w:rFonts w:ascii="Times New Roman" w:hAnsi="Times New Roman" w:cs="Times New Roman"/>
                            <w:b/>
                            <w:bCs/>
                            <w:color w:val="EEECE1"/>
                            <w:sz w:val="28"/>
                            <w:szCs w:val="28"/>
                            <w:lang w:val="uk-UA"/>
                          </w:rPr>
                        </w:pPr>
                      </w:p>
                    </w:txbxContent>
                  </v:textbox>
                </v:rect>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15" o:spid="_x0000_s1132" type="#_x0000_t32" style="position:absolute;margin-left:40.65pt;margin-top:5.55pt;width:18.7pt;height:5pt;flip:x;z-index:251721216;visibility:visible" strokecolor="#4579b8">
                  <v:stroke endarrow="open"/>
                </v:shape>
              </w:pict>
            </w:r>
            <w:r>
              <w:rPr>
                <w:noProof/>
                <w:lang w:eastAsia="ru-RU"/>
              </w:rPr>
              <w:pict>
                <v:shape id="Прямая со стрелкой 14" o:spid="_x0000_s1133" type="#_x0000_t32" style="position:absolute;margin-left:72.9pt;margin-top:8.75pt;width:0;height:14.55pt;flip:y;z-index:251720192;visibility:visible" strokecolor="#4579b8">
                  <v:stroke endarrow="open"/>
                </v:shape>
              </w:pict>
            </w:r>
            <w:r>
              <w:rPr>
                <w:noProof/>
                <w:lang w:eastAsia="ru-RU"/>
              </w:rPr>
              <w:pict>
                <v:shape id="Дуга 158" o:spid="_x0000_s1134" style="position:absolute;margin-left:84.5pt;margin-top:1.05pt;width:4.5pt;height:27.55pt;flip:x;z-index:251701760;visibility:visible;v-text-anchor:middle" coordsize="57150,349885" o:spt="100" adj="0,,0" path="m28575,nsc44357,,57150,78325,57150,174943r-28575,l28575,xem28575,nfc44357,,57150,78325,57150,174943e" filled="f" strokecolor="#4579b8">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8575,0;57150,174943" o:connectangles="0,0" textboxrect="3163,3163,18437,18437"/>
                  <v:handles>
                    <v:h position="@3,#0" polar="10800,10800"/>
                    <v:h position="#2,#1" polar="10800,10800" radiusrange="0,10800"/>
                  </v:handles>
                </v:shape>
              </w:pict>
            </w:r>
            <w:r>
              <w:rPr>
                <w:noProof/>
                <w:lang w:eastAsia="ru-RU"/>
              </w:rPr>
              <w:pict>
                <v:rect id="Прямоугольник 175" o:spid="_x0000_s1135" style="position:absolute;margin-left:2.2pt;margin-top:1.15pt;width:39.95pt;height:35.75pt;z-index:251712000;visibility:visible;v-text-anchor:middle" filled="f" stroked="f" strokeweight="2pt">
                  <v:textbox>
                    <w:txbxContent>
                      <w:p w:rsidR="00BA1A6D" w:rsidRPr="004E19AF" w:rsidRDefault="00BA1A6D" w:rsidP="00871411">
                        <w:pPr>
                          <w:jc w:val="center"/>
                          <w:rPr>
                            <w:color w:val="000000"/>
                            <w:sz w:val="18"/>
                            <w:szCs w:val="18"/>
                            <w:lang w:val="uk-UA"/>
                          </w:rPr>
                        </w:pPr>
                        <w:r w:rsidRPr="004E19AF">
                          <w:rPr>
                            <w:color w:val="000000"/>
                            <w:sz w:val="18"/>
                            <w:szCs w:val="18"/>
                            <w:lang w:val="uk-UA"/>
                          </w:rPr>
                          <w:t>П</w:t>
                        </w:r>
                      </w:p>
                    </w:txbxContent>
                  </v:textbox>
                </v:rect>
              </w:pict>
            </w:r>
            <w:r>
              <w:rPr>
                <w:noProof/>
                <w:lang w:eastAsia="ru-RU"/>
              </w:rPr>
              <w:pict>
                <v:shape id="Двенадцатиугольник 174" o:spid="_x0000_s1136" style="position:absolute;margin-left:17.85pt;margin-top:8.8pt;width:8.25pt;height:9.1pt;z-index:251710976;visibility:visible;v-text-anchor:middle" coordsize="104775,115570" o:spt="100" adj="-11796480,,5400" path="al,42301,14038,15484,38350,,66425,,90737,15484,104775,42301l104775,73269,90737,100086,66425,115570r-28075,l14038,100086xe" strokeweight=".25pt">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42301;14038,15484;38350,0;66425,0;90737,15484;104775,42301;104775,73269;90737,100086;66425,115570;38350,115570;14038,100086;0,73269;0,42301" o:connectangles="0,0,0,0,0,0,0,0,0,0,0,0,0" textboxrect="0,0,104775,115570"/>
                  <v:handles>
                    <v:h position="@3,#0" polar="10800,10800"/>
                    <v:h position="#2,#1" polar="10800,10800" radiusrange="0,10800"/>
                  </v:handles>
                  <v:textbox>
                    <w:txbxContent>
                      <w:p w:rsidR="00BA1A6D" w:rsidRPr="00871411" w:rsidRDefault="00BA1A6D" w:rsidP="00871411">
                        <w:pPr>
                          <w:jc w:val="center"/>
                          <w:rPr>
                            <w:sz w:val="10"/>
                            <w:szCs w:val="10"/>
                            <w:lang w:val="uk-UA"/>
                          </w:rPr>
                        </w:pPr>
                        <w:r w:rsidRPr="00871411">
                          <w:rPr>
                            <w:sz w:val="10"/>
                            <w:szCs w:val="10"/>
                            <w:lang w:val="uk-UA"/>
                          </w:rPr>
                          <w:t>П</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12" o:spid="_x0000_s1137" type="#_x0000_t32" style="position:absolute;margin-left:84.65pt;margin-top:11.2pt;width:0;height:11pt;z-index:251718144;visibility:visible" strokecolor="#4579b8">
                  <v:stroke endarrow="open"/>
                </v:shape>
              </w:pict>
            </w:r>
            <w:r>
              <w:rPr>
                <w:noProof/>
                <w:lang w:eastAsia="ru-RU"/>
              </w:rPr>
              <w:pict>
                <v:rect id="Прямоугольник 176" o:spid="_x0000_s1138" style="position:absolute;margin-left:120.4pt;margin-top:8.2pt;width:38pt;height:43pt;z-index:251713024;visibility:visible;v-text-anchor:middle" filled="f" stroked="f" strokeweight="2pt">
                  <v:textbox>
                    <w:txbxContent>
                      <w:p w:rsidR="00BA1A6D" w:rsidRPr="004E19AF" w:rsidRDefault="00BA1A6D" w:rsidP="00871411">
                        <w:pPr>
                          <w:jc w:val="center"/>
                          <w:rPr>
                            <w:i/>
                            <w:iCs/>
                            <w:color w:val="000000"/>
                            <w:sz w:val="18"/>
                            <w:szCs w:val="18"/>
                            <w:lang w:val="uk-UA"/>
                          </w:rPr>
                        </w:pPr>
                        <w:r w:rsidRPr="004E19AF">
                          <w:rPr>
                            <w:i/>
                            <w:iCs/>
                            <w:color w:val="000000"/>
                            <w:sz w:val="18"/>
                            <w:szCs w:val="18"/>
                            <w:lang w:val="uk-UA"/>
                          </w:rPr>
                          <w:t>П</w:t>
                        </w:r>
                      </w:p>
                    </w:txbxContent>
                  </v:textbox>
                </v:rect>
              </w:pict>
            </w:r>
            <w:r>
              <w:rPr>
                <w:noProof/>
                <w:lang w:eastAsia="ru-RU"/>
              </w:rPr>
              <w:pict>
                <v:shape id="Блок-схема: узел 146" o:spid="_x0000_s1139" type="#_x0000_t120" style="position:absolute;margin-left:68.2pt;margin-top:8.15pt;width:6.25pt;height:6.25pt;z-index:25169049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51" o:spid="_x0000_s1140" type="#_x0000_t120" style="position:absolute;margin-left:81.4pt;margin-top:1.85pt;width:6.25pt;height:6.25pt;z-index:251695616;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Прямая со стрелкой 13" o:spid="_x0000_s1141" type="#_x0000_t32" style="position:absolute;margin-left:101.65pt;margin-top:13.9pt;width:22.25pt;height:5.5pt;flip:y;z-index:251719168;visibility:visible" strokecolor="#4579b8">
                  <v:stroke endarrow="open"/>
                </v:shape>
              </w:pict>
            </w:r>
            <w:r>
              <w:rPr>
                <w:noProof/>
                <w:lang w:eastAsia="ru-RU"/>
              </w:rPr>
              <w:pict>
                <v:shape id="Двенадцатиугольник 173" o:spid="_x0000_s1142" style="position:absolute;margin-left:135.05pt;margin-top:1.55pt;width:8.25pt;height:9.1pt;z-index:251709952;visibility:visible;v-text-anchor:middle" coordsize="104775,115570" o:spt="100" adj="-11796480,,5400" path="al,42301,14038,15484,38350,,66425,,90737,15484,104775,42301l104775,73269,90737,100086,66425,115570r-28075,l14038,100086xe" strokeweight=".25pt">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0,42301;14038,15484;38350,0;66425,0;90737,15484;104775,42301;104775,73269;90737,100086;66425,115570;38350,115570;14038,100086;0,73269;0,42301" o:connectangles="0,0,0,0,0,0,0,0,0,0,0,0,0" textboxrect="0,0,104775,115570"/>
                  <v:handles>
                    <v:h position="@3,#0" polar="10800,10800"/>
                    <v:h position="#2,#1" polar="10800,10800" radiusrange="0,10800"/>
                  </v:handles>
                  <v:textbox>
                    <w:txbxContent>
                      <w:p w:rsidR="00BA1A6D" w:rsidRPr="00871411" w:rsidRDefault="00BA1A6D" w:rsidP="00871411">
                        <w:pPr>
                          <w:jc w:val="center"/>
                          <w:rPr>
                            <w:sz w:val="10"/>
                            <w:szCs w:val="10"/>
                            <w:lang w:val="uk-UA"/>
                          </w:rPr>
                        </w:pPr>
                        <w:r w:rsidRPr="00871411">
                          <w:rPr>
                            <w:sz w:val="10"/>
                            <w:szCs w:val="10"/>
                            <w:lang w:val="uk-UA"/>
                          </w:rPr>
                          <w:t>П</w:t>
                        </w:r>
                      </w:p>
                    </w:txbxContent>
                  </v:textbox>
                </v:shape>
              </w:pict>
            </w:r>
            <w:r>
              <w:rPr>
                <w:noProof/>
                <w:lang w:eastAsia="ru-RU"/>
              </w:rPr>
              <w:pict>
                <v:shape id="Дуга 169" o:spid="_x0000_s1143" style="position:absolute;margin-left:66.95pt;margin-top:1pt;width:7.45pt;height:32.5pt;z-index:251706880;visibility:visible;v-text-anchor:middle" coordsize="94615,412750" o:spt="100" adj="0,,0" path="m47307,nsc73434,,94615,92397,94615,206375r-47307,c47308,137583,47307,68792,47307,xem47307,nfc73434,,94615,92397,94615,206375e" filled="f" strokecolor="#4579b8">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47307,0;94615,206375" o:connectangles="0,0" textboxrect="3163,3163,18437,18437"/>
                  <v:handles>
                    <v:h position="@3,#0" polar="10800,10800"/>
                    <v:h position="#2,#1" polar="10800,10800" radiusrange="0,10800"/>
                  </v:handles>
                </v:shape>
              </w:pict>
            </w:r>
            <w:r>
              <w:rPr>
                <w:noProof/>
                <w:lang w:eastAsia="ru-RU"/>
              </w:rPr>
              <w:pict>
                <v:shape id="Круговая стрелка 156" o:spid="_x0000_s1144" style="position:absolute;margin-left:73.6pt;margin-top:9.7pt;width:15.5pt;height:11.25pt;z-index:251699712;visibility:visible;mso-wrap-style:square;mso-wrap-distance-left:9pt;mso-wrap-distance-top:0;mso-wrap-distance-right:9pt;mso-wrap-distance-bottom:0;mso-position-horizontal:absolute;mso-position-horizontal-relative:text;mso-position-vertical:absolute;mso-position-vertical-relative:text;v-text-anchor:middle" coordsize="196850,142875" path="m9921,80714c2536,46339,36720,14358,86006,9535v39955,-3911,78717,11335,94645,37226l187796,46760r-8805,24677l152077,46760r6048,c142632,32200,114937,24610,87249,27336,47895,31210,21174,54353,27781,78841l9921,80714xe" fillcolor="black" strokecolor="#404040" strokeweight=".25pt">
                  <v:path arrowok="t" o:connecttype="custom" o:connectlocs="9921,80714;86006,9535;180651,46761;187796,46760;178991,71437;152077,46760;158125,46760;87249,27336;27781,78841;9921,80714" o:connectangles="0,0,0,0,0,0,0,0,0,0"/>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Pr>
                <w:noProof/>
                <w:lang w:eastAsia="ru-RU"/>
              </w:rPr>
              <w:pict>
                <v:shape id="Блок-схема: узел суммирования 171" o:spid="_x0000_s1145" type="#_x0000_t123" style="position:absolute;margin-left:81.25pt;margin-top:.55pt;width:7.2pt;height:7.2pt;z-index:251707904;visibility:visible;v-text-anchor:middle" strokecolor="#5a5a5a" strokeweight="2pt"/>
              </w:pict>
            </w:r>
            <w:r>
              <w:rPr>
                <w:noProof/>
                <w:lang w:eastAsia="ru-RU"/>
              </w:rPr>
              <w:pict>
                <v:shape id="Блок-схема: узел 142" o:spid="_x0000_s1146" type="#_x0000_t120" style="position:absolute;margin-left:22.3pt;margin-top:5.8pt;width:6.25pt;height:6.25pt;z-index:251686400;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43" o:spid="_x0000_s1147" type="#_x0000_t120" style="position:absolute;margin-left:34.4pt;margin-top:5.8pt;width:6.25pt;height:6.25pt;z-index:251687424;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Блок-схема: узел 144" o:spid="_x0000_s1148" type="#_x0000_t120" style="position:absolute;margin-left:46.9pt;margin-top:5.4pt;width:6.25pt;height:6.25pt;z-index:251688448;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r>
              <w:rPr>
                <w:noProof/>
                <w:lang w:eastAsia="ru-RU"/>
              </w:rPr>
              <w:pict>
                <v:shape id="Прямая со стрелкой 154" o:spid="_x0000_s1149" type="#_x0000_t32" style="position:absolute;margin-left:57.05pt;margin-top:5.25pt;width:8.45pt;height:2.75pt;flip:y;z-index:251697664;visibility:visible" strokecolor="#4579b8">
                  <v:stroke endarrow="open"/>
                </v:shape>
              </w:pict>
            </w:r>
            <w:r>
              <w:rPr>
                <w:noProof/>
                <w:lang w:eastAsia="ru-RU"/>
              </w:rPr>
              <w:pict>
                <v:shape id="Блок-схема: узел 145" o:spid="_x0000_s1150" type="#_x0000_t120" style="position:absolute;margin-left:68.3pt;margin-top:1.6pt;width:6.25pt;height:6.25pt;z-index:251689472;visibility:visible;v-text-anchor:middle" fillcolor="window" strokecolor="windowText" strokeweight="2pt">
                  <v:textbox>
                    <w:txbxContent>
                      <w:p w:rsidR="00BA1A6D" w:rsidRPr="00E900B1" w:rsidRDefault="00BA1A6D" w:rsidP="005A2962">
                        <w:pPr>
                          <w:jc w:val="center"/>
                          <w:rPr>
                            <w:lang w:val="uk-UA"/>
                          </w:rPr>
                        </w:pPr>
                        <w:r>
                          <w:rPr>
                            <w:lang w:val="uk-UA"/>
                          </w:rPr>
                          <w:t>2</w:t>
                        </w:r>
                      </w:p>
                    </w:txbxContent>
                  </v:textbox>
                </v:shape>
              </w:pic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8. Навчальна гра волейбол після стороннього накидання</w:t>
            </w: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rPr>
                <w:rFonts w:ascii="Times New Roman" w:hAnsi="Times New Roman" w:cs="Times New Roman"/>
                <w:sz w:val="28"/>
                <w:szCs w:val="28"/>
                <w:lang w:val="uk-UA"/>
              </w:rPr>
            </w:pPr>
            <w:r w:rsidRPr="004E19AF">
              <w:rPr>
                <w:rFonts w:ascii="Times New Roman" w:hAnsi="Times New Roman" w:cs="Times New Roman"/>
                <w:sz w:val="28"/>
                <w:szCs w:val="28"/>
                <w:lang w:val="uk-UA"/>
              </w:rPr>
              <w:t>9. Двостороння гра волейбол</w:t>
            </w:r>
          </w:p>
        </w:tc>
        <w:tc>
          <w:tcPr>
            <w:tcW w:w="993" w:type="dxa"/>
          </w:tcPr>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 хв</w:t>
            </w: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spacing w:after="0" w:line="240" w:lineRule="auto"/>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3хв</w:t>
            </w: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 хв</w:t>
            </w: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 хв</w:t>
            </w: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 хв</w:t>
            </w: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3 хв</w:t>
            </w: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4 хв</w:t>
            </w: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p>
          <w:p w:rsidR="00BA1A6D" w:rsidRPr="004E19AF" w:rsidRDefault="00BA1A6D" w:rsidP="004E19AF">
            <w:pPr>
              <w:tabs>
                <w:tab w:val="left" w:pos="699"/>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6 хв</w:t>
            </w:r>
          </w:p>
        </w:tc>
        <w:tc>
          <w:tcPr>
            <w:tcW w:w="5103" w:type="dxa"/>
          </w:tcPr>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 xml:space="preserve">Почергове виконання. Учні розташовуються в колоні перед лицьовою лінією, а 4 учні з м’ячами займають місце біля сітки спиною до неї на рівній відстані один від одного. За сигналом учні починають почерговий рух із колони до вказаних на підлозі точок та виконують прийом та передачу двома руками зверху (червона точка) від гравця під сіткою і зміщуються до іншої точки та виконують прийом та передачу двома руками знизу (зелена точка). </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Після виконання передач учні займають місце в кінці колони. Слідкувати за висотою та точністю передач</w:t>
            </w:r>
            <w:r>
              <w:rPr>
                <w:rFonts w:ascii="Times New Roman" w:hAnsi="Times New Roman" w:cs="Times New Roman"/>
                <w:sz w:val="28"/>
                <w:szCs w:val="28"/>
                <w:lang w:val="en-US"/>
              </w:rPr>
              <w:t>i</w:t>
            </w:r>
            <w:r w:rsidRPr="004E19AF">
              <w:rPr>
                <w:rFonts w:ascii="Times New Roman" w:hAnsi="Times New Roman" w:cs="Times New Roman"/>
                <w:sz w:val="28"/>
                <w:szCs w:val="28"/>
                <w:lang w:val="uk-UA"/>
              </w:rPr>
              <w:t>.</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Груповий метод. Учні розділяються на дві групи за попереднім перерахунком та вишиковуються в колони на різних половинах майданчика з правої сторони біля бокової лінії, почергове виконання</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Із власного накидання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яча вгору учні виконують вистрибування та нападаючий удар, після удару переходять в кінець колони. Учні які знаходяться в кінці колони підбирають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ячі які перелітають через сітку з протилежної сторони та передають на початок колони для виконання вправи</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Один з учнів займає місце на позиції пасуючого в 3 зоні. Отримує м’яч та робить накидання для нападаючого удару, учень для якого робиться накидання виконує удар. Після удару змінює учня на позиції пасуючого, а той займає місце в кінці колони.</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Ті ж самі дії але замість накидання пасуючий  гравець виконує прийом та передачу на удар.</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Ті ж самі дії але пасуючий  гравець після виконання передач</w:t>
            </w:r>
            <w:r>
              <w:rPr>
                <w:rFonts w:ascii="Times New Roman" w:hAnsi="Times New Roman" w:cs="Times New Roman"/>
                <w:sz w:val="28"/>
                <w:szCs w:val="28"/>
                <w:lang w:val="en-US"/>
              </w:rPr>
              <w:t>i</w:t>
            </w:r>
            <w:r w:rsidRPr="004E19AF">
              <w:rPr>
                <w:rFonts w:ascii="Times New Roman" w:hAnsi="Times New Roman" w:cs="Times New Roman"/>
                <w:sz w:val="28"/>
                <w:szCs w:val="28"/>
                <w:lang w:val="uk-UA"/>
              </w:rPr>
              <w:t xml:space="preserve"> переміщається в 4 зону для блокування нападаючого удару. Після виконання блоку підбирає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 та передає його в колону для подальшого виконання вправи, а сам займає місце в кінці колони.</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Ті ж самі дії що і в 4 фазі вправи. Після виконання блоку гравець займає позицію в 5 або 6 зоні для виконання прийому м’яча, який не зможе заблокувати гравець в 4 зоні, далі підбирає м’яч та передає його в колону для подальшого виконання вправи, а сам займає місце в кінці колони.</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Груповій метод. Одночасне виконання. Учні розташовуються на ігрових позиціях волейбольного майданчика 6 на 6, решта учнів з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ячами в руках за боковими лініями майданчика. Учні з м’ячами за сигналом почергово виконують накидання на одну з сторін майданчика, де команда розігрує атаку з нападаючим ударом. Гра продовжується доки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 не буде втрачено, тоді виконується наступне накидання. Акцентувати увагу учнів на розіграші нападаючого удару. Втрачений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 підбирається учнями за межами майданчика.</w:t>
            </w:r>
          </w:p>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 xml:space="preserve">Груповий метод, одночасне виконання. Учні розташовуються на ігрових позиціях волейбольного майданчика 6 на 6, та грають у волейбол. Решта учнів на лаві запасних. </w:t>
            </w:r>
            <w:r w:rsidRPr="004E19AF">
              <w:rPr>
                <w:rFonts w:ascii="Times New Roman" w:hAnsi="Times New Roman" w:cs="Times New Roman"/>
                <w:sz w:val="28"/>
                <w:szCs w:val="28"/>
              </w:rPr>
              <w:t xml:space="preserve">Коли учень </w:t>
            </w:r>
            <w:r w:rsidRPr="004E19AF">
              <w:rPr>
                <w:rFonts w:ascii="Times New Roman" w:hAnsi="Times New Roman" w:cs="Times New Roman"/>
                <w:sz w:val="28"/>
                <w:szCs w:val="28"/>
                <w:lang w:val="uk-UA"/>
              </w:rPr>
              <w:t>під час ігрових дій робить помилку і  команда втрачає м</w:t>
            </w:r>
            <w:r w:rsidRPr="004E19AF">
              <w:rPr>
                <w:rFonts w:ascii="Times New Roman" w:hAnsi="Times New Roman" w:cs="Times New Roman"/>
                <w:sz w:val="28"/>
                <w:szCs w:val="28"/>
              </w:rPr>
              <w:t>’</w:t>
            </w:r>
            <w:r w:rsidRPr="004E19AF">
              <w:rPr>
                <w:rFonts w:ascii="Times New Roman" w:hAnsi="Times New Roman" w:cs="Times New Roman"/>
                <w:sz w:val="28"/>
                <w:szCs w:val="28"/>
                <w:lang w:val="uk-UA"/>
              </w:rPr>
              <w:t>яч його замінює гравець який сидить на лаві, гра продовжується</w:t>
            </w:r>
          </w:p>
        </w:tc>
      </w:tr>
      <w:tr w:rsidR="00BA1A6D" w:rsidRPr="004E19AF">
        <w:trPr>
          <w:cantSplit/>
          <w:trHeight w:val="1975"/>
        </w:trPr>
        <w:tc>
          <w:tcPr>
            <w:tcW w:w="817" w:type="dxa"/>
            <w:textDirection w:val="btLr"/>
          </w:tcPr>
          <w:p w:rsidR="00BA1A6D" w:rsidRPr="004E19AF" w:rsidRDefault="00BA1A6D" w:rsidP="004E19AF">
            <w:pPr>
              <w:spacing w:after="0" w:line="240" w:lineRule="auto"/>
              <w:ind w:left="113" w:right="113"/>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Заключна частина 2 хв</w:t>
            </w:r>
          </w:p>
          <w:p w:rsidR="00BA1A6D" w:rsidRPr="004E19AF" w:rsidRDefault="00BA1A6D" w:rsidP="004E19AF">
            <w:pPr>
              <w:spacing w:after="0" w:line="240" w:lineRule="auto"/>
              <w:ind w:left="113" w:right="113"/>
              <w:jc w:val="center"/>
              <w:rPr>
                <w:rFonts w:ascii="Times New Roman" w:hAnsi="Times New Roman" w:cs="Times New Roman"/>
                <w:lang w:val="uk-UA"/>
              </w:rPr>
            </w:pPr>
          </w:p>
        </w:tc>
        <w:tc>
          <w:tcPr>
            <w:tcW w:w="3827" w:type="dxa"/>
          </w:tcPr>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10. Шикування, підведення підсумків уроку, завершення уроку.</w:t>
            </w:r>
          </w:p>
        </w:tc>
        <w:tc>
          <w:tcPr>
            <w:tcW w:w="993" w:type="dxa"/>
          </w:tcPr>
          <w:p w:rsidR="00BA1A6D" w:rsidRPr="004E19AF" w:rsidRDefault="00BA1A6D" w:rsidP="004E19AF">
            <w:pPr>
              <w:tabs>
                <w:tab w:val="left" w:pos="2200"/>
              </w:tabs>
              <w:spacing w:after="0" w:line="240" w:lineRule="auto"/>
              <w:jc w:val="center"/>
              <w:rPr>
                <w:rFonts w:ascii="Times New Roman" w:hAnsi="Times New Roman" w:cs="Times New Roman"/>
                <w:sz w:val="28"/>
                <w:szCs w:val="28"/>
                <w:lang w:val="uk-UA"/>
              </w:rPr>
            </w:pPr>
            <w:r w:rsidRPr="004E19AF">
              <w:rPr>
                <w:rFonts w:ascii="Times New Roman" w:hAnsi="Times New Roman" w:cs="Times New Roman"/>
                <w:sz w:val="28"/>
                <w:szCs w:val="28"/>
                <w:lang w:val="uk-UA"/>
              </w:rPr>
              <w:t>2 хв</w:t>
            </w:r>
          </w:p>
        </w:tc>
        <w:tc>
          <w:tcPr>
            <w:tcW w:w="5103" w:type="dxa"/>
          </w:tcPr>
          <w:p w:rsidR="00BA1A6D" w:rsidRPr="004E19AF" w:rsidRDefault="00BA1A6D" w:rsidP="004E19AF">
            <w:pPr>
              <w:tabs>
                <w:tab w:val="left" w:pos="2200"/>
              </w:tabs>
              <w:spacing w:after="0" w:line="240" w:lineRule="auto"/>
              <w:jc w:val="both"/>
              <w:rPr>
                <w:rFonts w:ascii="Times New Roman" w:hAnsi="Times New Roman" w:cs="Times New Roman"/>
                <w:sz w:val="28"/>
                <w:szCs w:val="28"/>
                <w:lang w:val="uk-UA"/>
              </w:rPr>
            </w:pPr>
            <w:r w:rsidRPr="004E19AF">
              <w:rPr>
                <w:rFonts w:ascii="Times New Roman" w:hAnsi="Times New Roman" w:cs="Times New Roman"/>
                <w:sz w:val="28"/>
                <w:szCs w:val="28"/>
                <w:lang w:val="uk-UA"/>
              </w:rPr>
              <w:t>Шикування в шеренгу, фронтально. Виставлення оцінок з аргументацією, зробити акцент на деяких помилках у окремих учнів. Домашнє завдання: імітація прийому знизу, вистрибування вгору імітація блоку.</w:t>
            </w:r>
          </w:p>
        </w:tc>
      </w:tr>
    </w:tbl>
    <w:p w:rsidR="00BA1A6D" w:rsidRPr="00940FC3" w:rsidRDefault="00BA1A6D" w:rsidP="00940FC3">
      <w:pPr>
        <w:tabs>
          <w:tab w:val="left" w:pos="2200"/>
        </w:tabs>
        <w:spacing w:line="240" w:lineRule="auto"/>
        <w:jc w:val="center"/>
        <w:rPr>
          <w:rFonts w:ascii="Times New Roman" w:hAnsi="Times New Roman" w:cs="Times New Roman"/>
          <w:lang w:val="uk-UA"/>
        </w:rPr>
      </w:pPr>
    </w:p>
    <w:sectPr w:rsidR="00BA1A6D" w:rsidRPr="00940FC3" w:rsidSect="007158C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7288C"/>
    <w:multiLevelType w:val="hybridMultilevel"/>
    <w:tmpl w:val="5F128EC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63BA2359"/>
    <w:multiLevelType w:val="hybridMultilevel"/>
    <w:tmpl w:val="79D0B80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79A9128B"/>
    <w:multiLevelType w:val="hybridMultilevel"/>
    <w:tmpl w:val="AB3E0B0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671B"/>
    <w:rsid w:val="000254E3"/>
    <w:rsid w:val="000520CA"/>
    <w:rsid w:val="00075D89"/>
    <w:rsid w:val="000B764E"/>
    <w:rsid w:val="000C528A"/>
    <w:rsid w:val="0016782C"/>
    <w:rsid w:val="001C498C"/>
    <w:rsid w:val="001E1AF2"/>
    <w:rsid w:val="00216FA5"/>
    <w:rsid w:val="00224F26"/>
    <w:rsid w:val="002F6455"/>
    <w:rsid w:val="00335146"/>
    <w:rsid w:val="00336ECB"/>
    <w:rsid w:val="003624DE"/>
    <w:rsid w:val="003E1A78"/>
    <w:rsid w:val="004C3C7A"/>
    <w:rsid w:val="004E19AF"/>
    <w:rsid w:val="00584B48"/>
    <w:rsid w:val="005955A4"/>
    <w:rsid w:val="005A2962"/>
    <w:rsid w:val="00667AE5"/>
    <w:rsid w:val="0070219E"/>
    <w:rsid w:val="00702B23"/>
    <w:rsid w:val="007158C4"/>
    <w:rsid w:val="007811D8"/>
    <w:rsid w:val="007866D7"/>
    <w:rsid w:val="007F4977"/>
    <w:rsid w:val="00871411"/>
    <w:rsid w:val="008B081A"/>
    <w:rsid w:val="008C5ED6"/>
    <w:rsid w:val="008D48DB"/>
    <w:rsid w:val="008E2C96"/>
    <w:rsid w:val="00940FC3"/>
    <w:rsid w:val="0099671B"/>
    <w:rsid w:val="009E493B"/>
    <w:rsid w:val="00AE286F"/>
    <w:rsid w:val="00B63403"/>
    <w:rsid w:val="00B73A7A"/>
    <w:rsid w:val="00B950DD"/>
    <w:rsid w:val="00BA1A6D"/>
    <w:rsid w:val="00BA4C76"/>
    <w:rsid w:val="00BC4EA0"/>
    <w:rsid w:val="00BD6C0C"/>
    <w:rsid w:val="00C478AB"/>
    <w:rsid w:val="00C54865"/>
    <w:rsid w:val="00C849B2"/>
    <w:rsid w:val="00D71BF6"/>
    <w:rsid w:val="00DA6A5D"/>
    <w:rsid w:val="00DC260C"/>
    <w:rsid w:val="00DE1814"/>
    <w:rsid w:val="00E01AD9"/>
    <w:rsid w:val="00E42410"/>
    <w:rsid w:val="00E900B1"/>
    <w:rsid w:val="00EA68C3"/>
    <w:rsid w:val="00F6290A"/>
    <w:rsid w:val="00FF0E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6D7"/>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C498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478AB"/>
    <w:pPr>
      <w:ind w:left="720"/>
    </w:pPr>
  </w:style>
  <w:style w:type="paragraph" w:styleId="BalloonText">
    <w:name w:val="Balloon Text"/>
    <w:basedOn w:val="Normal"/>
    <w:link w:val="BalloonTextChar"/>
    <w:uiPriority w:val="99"/>
    <w:semiHidden/>
    <w:rsid w:val="009E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E49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1162</Words>
  <Characters>6630</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План-конспект уроку фізичної культури для учнів 10-го класу</dc:title>
  <dc:subject/>
  <dc:creator>Андрей</dc:creator>
  <cp:keywords/>
  <dc:description/>
  <cp:lastModifiedBy>DDD</cp:lastModifiedBy>
  <cp:revision>2</cp:revision>
  <dcterms:created xsi:type="dcterms:W3CDTF">2016-12-13T19:20:00Z</dcterms:created>
  <dcterms:modified xsi:type="dcterms:W3CDTF">2016-12-13T19:20:00Z</dcterms:modified>
</cp:coreProperties>
</file>