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83C" w:rsidRDefault="00B4283C" w:rsidP="00B4283C">
      <w:pPr>
        <w:spacing w:after="0" w:line="360" w:lineRule="auto"/>
        <w:ind w:left="-142" w:right="-2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</w:t>
      </w:r>
      <w:r w:rsidRPr="00A6790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Особливості використання рухливих ігор та естафет дидактичної </w:t>
      </w:r>
    </w:p>
    <w:p w:rsidR="00B4283C" w:rsidRDefault="00B4283C" w:rsidP="00B4283C">
      <w:pPr>
        <w:spacing w:after="0" w:line="360" w:lineRule="auto"/>
        <w:ind w:left="-142" w:right="-2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                </w:t>
      </w:r>
      <w:r w:rsidRPr="00A6790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спрямованості при навчанні учнів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 початковій</w:t>
      </w:r>
    </w:p>
    <w:p w:rsidR="00B4283C" w:rsidRDefault="00B4283C" w:rsidP="00B4283C">
      <w:pPr>
        <w:spacing w:after="0" w:line="360" w:lineRule="auto"/>
        <w:ind w:left="-284" w:right="281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3BE0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                                       школі</w:t>
      </w:r>
      <w:r w:rsidRPr="00E9025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br w:type="textWrapping" w:clear="all"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E9025B">
        <w:rPr>
          <w:rFonts w:ascii="Times New Roman" w:hAnsi="Times New Roman" w:cs="Times New Roman"/>
          <w:sz w:val="28"/>
          <w:szCs w:val="28"/>
          <w:lang w:val="uk-UA"/>
        </w:rPr>
        <w:t xml:space="preserve">Проблеми методів навчання сьогодні набувають все більшої ваги. Їм присвячено безліч досліджень у педагогіці і психології.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Нині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дидакти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намагаються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найефективніші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засоби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активізації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пізнавального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інтересу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змісту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зв'язку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цим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питань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пов'язані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використанням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845C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845C9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уроків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цікавого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них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особливе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приділяється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дидактичній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грі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оскільки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головна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особливість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дидактичної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в тому,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навчальні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виступають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перед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дитиною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не в явному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вигляді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маскуються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Граючи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не ставить перед собою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натомість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граючи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вона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вчиться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протікає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невимушено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цій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невимушеності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полягає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глибокий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змі</w:t>
      </w:r>
      <w:proofErr w:type="gramStart"/>
      <w:r w:rsidRPr="002845C9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дидактичної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4283C" w:rsidRPr="00E9025B" w:rsidRDefault="00E9025B" w:rsidP="00E9025B">
      <w:pPr>
        <w:spacing w:after="0" w:line="360" w:lineRule="auto"/>
        <w:ind w:left="-284" w:right="281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B4283C" w:rsidRPr="009E34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r w:rsidR="00B4283C" w:rsidRPr="002845C9">
        <w:rPr>
          <w:rFonts w:ascii="Times New Roman" w:hAnsi="Times New Roman" w:cs="Times New Roman"/>
          <w:sz w:val="28"/>
          <w:szCs w:val="28"/>
        </w:rPr>
        <w:t>оня</w:t>
      </w:r>
      <w:r>
        <w:rPr>
          <w:rFonts w:ascii="Times New Roman" w:hAnsi="Times New Roman" w:cs="Times New Roman"/>
          <w:sz w:val="28"/>
          <w:szCs w:val="28"/>
        </w:rPr>
        <w:t>ття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рухливі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дидактичні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>
        <w:rPr>
          <w:rFonts w:ascii="Times New Roman" w:hAnsi="Times New Roman" w:cs="Times New Roman"/>
          <w:sz w:val="28"/>
          <w:szCs w:val="28"/>
        </w:rPr>
        <w:t>» -</w:t>
      </w:r>
      <w:r w:rsidR="00B4283C"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283C" w:rsidRPr="002845C9">
        <w:rPr>
          <w:rFonts w:ascii="Times New Roman" w:hAnsi="Times New Roman" w:cs="Times New Roman"/>
          <w:sz w:val="28"/>
          <w:szCs w:val="28"/>
        </w:rPr>
        <w:t>важливий</w:t>
      </w:r>
      <w:proofErr w:type="spellEnd"/>
      <w:r w:rsidR="00B4283C"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283C" w:rsidRPr="002845C9">
        <w:rPr>
          <w:rFonts w:ascii="Times New Roman" w:hAnsi="Times New Roman" w:cs="Times New Roman"/>
          <w:sz w:val="28"/>
          <w:szCs w:val="28"/>
        </w:rPr>
        <w:t>засіб</w:t>
      </w:r>
      <w:proofErr w:type="spellEnd"/>
      <w:r w:rsidR="00B4283C"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283C" w:rsidRPr="002845C9">
        <w:rPr>
          <w:rFonts w:ascii="Times New Roman" w:hAnsi="Times New Roman" w:cs="Times New Roman"/>
          <w:sz w:val="28"/>
          <w:szCs w:val="28"/>
        </w:rPr>
        <w:t>фізичного</w:t>
      </w:r>
      <w:proofErr w:type="spellEnd"/>
      <w:r w:rsidR="00B4283C"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283C" w:rsidRPr="002845C9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="00B4283C"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283C" w:rsidRPr="002845C9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="00B4283C" w:rsidRPr="002845C9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B4283C" w:rsidRPr="002845C9">
        <w:rPr>
          <w:rFonts w:ascii="Times New Roman" w:hAnsi="Times New Roman" w:cs="Times New Roman"/>
          <w:sz w:val="28"/>
          <w:szCs w:val="28"/>
        </w:rPr>
        <w:t>дошкільному</w:t>
      </w:r>
      <w:proofErr w:type="spellEnd"/>
      <w:r w:rsidR="00B4283C"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283C" w:rsidRPr="002845C9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B4283C" w:rsidRPr="002845C9">
        <w:rPr>
          <w:rFonts w:ascii="Times New Roman" w:hAnsi="Times New Roman" w:cs="Times New Roman"/>
          <w:sz w:val="28"/>
          <w:szCs w:val="28"/>
        </w:rPr>
        <w:t xml:space="preserve"> особливо в </w:t>
      </w:r>
      <w:proofErr w:type="spellStart"/>
      <w:r w:rsidR="00B4283C" w:rsidRPr="002845C9">
        <w:rPr>
          <w:rFonts w:ascii="Times New Roman" w:hAnsi="Times New Roman" w:cs="Times New Roman"/>
          <w:sz w:val="28"/>
          <w:szCs w:val="28"/>
        </w:rPr>
        <w:t>шкільному</w:t>
      </w:r>
      <w:proofErr w:type="spellEnd"/>
      <w:r w:rsidR="00B4283C"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283C" w:rsidRPr="002845C9">
        <w:rPr>
          <w:rFonts w:ascii="Times New Roman" w:hAnsi="Times New Roman" w:cs="Times New Roman"/>
          <w:sz w:val="28"/>
          <w:szCs w:val="28"/>
        </w:rPr>
        <w:t>віці</w:t>
      </w:r>
      <w:proofErr w:type="spellEnd"/>
      <w:r w:rsidR="00B4283C" w:rsidRPr="002845C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B4283C" w:rsidRPr="002845C9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="00B4283C"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283C" w:rsidRPr="002845C9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="00B4283C"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283C" w:rsidRPr="002845C9">
        <w:rPr>
          <w:rFonts w:ascii="Times New Roman" w:hAnsi="Times New Roman" w:cs="Times New Roman"/>
          <w:sz w:val="28"/>
          <w:szCs w:val="28"/>
        </w:rPr>
        <w:t>вимагають</w:t>
      </w:r>
      <w:proofErr w:type="spellEnd"/>
      <w:r w:rsidR="00B4283C"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283C" w:rsidRPr="002845C9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B4283C"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283C" w:rsidRPr="002845C9">
        <w:rPr>
          <w:rFonts w:ascii="Times New Roman" w:hAnsi="Times New Roman" w:cs="Times New Roman"/>
          <w:sz w:val="28"/>
          <w:szCs w:val="28"/>
        </w:rPr>
        <w:t>граючих</w:t>
      </w:r>
      <w:proofErr w:type="spellEnd"/>
      <w:r w:rsidR="00B4283C"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283C" w:rsidRPr="002845C9">
        <w:rPr>
          <w:rFonts w:ascii="Times New Roman" w:hAnsi="Times New Roman" w:cs="Times New Roman"/>
          <w:sz w:val="28"/>
          <w:szCs w:val="28"/>
        </w:rPr>
        <w:t>активних</w:t>
      </w:r>
      <w:proofErr w:type="spellEnd"/>
      <w:r w:rsidR="00B4283C"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283C" w:rsidRPr="002845C9">
        <w:rPr>
          <w:rFonts w:ascii="Times New Roman" w:hAnsi="Times New Roman" w:cs="Times New Roman"/>
          <w:sz w:val="28"/>
          <w:szCs w:val="28"/>
        </w:rPr>
        <w:t>рухових</w:t>
      </w:r>
      <w:proofErr w:type="spellEnd"/>
      <w:r w:rsidR="00B4283C"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283C" w:rsidRPr="002845C9">
        <w:rPr>
          <w:rFonts w:ascii="Times New Roman" w:hAnsi="Times New Roman" w:cs="Times New Roman"/>
          <w:sz w:val="28"/>
          <w:szCs w:val="28"/>
        </w:rPr>
        <w:t>дій</w:t>
      </w:r>
      <w:proofErr w:type="spellEnd"/>
      <w:r w:rsidR="00B4283C"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4283C" w:rsidRPr="002845C9">
        <w:rPr>
          <w:rFonts w:ascii="Times New Roman" w:hAnsi="Times New Roman" w:cs="Times New Roman"/>
          <w:sz w:val="28"/>
          <w:szCs w:val="28"/>
        </w:rPr>
        <w:t>вкладених</w:t>
      </w:r>
      <w:proofErr w:type="spellEnd"/>
      <w:r w:rsidR="00B4283C" w:rsidRPr="002845C9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B4283C" w:rsidRPr="002845C9">
        <w:rPr>
          <w:rFonts w:ascii="Times New Roman" w:hAnsi="Times New Roman" w:cs="Times New Roman"/>
          <w:sz w:val="28"/>
          <w:szCs w:val="28"/>
        </w:rPr>
        <w:t>досягнення</w:t>
      </w:r>
      <w:proofErr w:type="spellEnd"/>
      <w:r w:rsidR="00B4283C"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283C" w:rsidRPr="002845C9">
        <w:rPr>
          <w:rFonts w:ascii="Times New Roman" w:hAnsi="Times New Roman" w:cs="Times New Roman"/>
          <w:sz w:val="28"/>
          <w:szCs w:val="28"/>
        </w:rPr>
        <w:t>умовної</w:t>
      </w:r>
      <w:proofErr w:type="spellEnd"/>
      <w:r w:rsidR="00B4283C" w:rsidRPr="002845C9">
        <w:rPr>
          <w:rFonts w:ascii="Times New Roman" w:hAnsi="Times New Roman" w:cs="Times New Roman"/>
          <w:sz w:val="28"/>
          <w:szCs w:val="28"/>
        </w:rPr>
        <w:t xml:space="preserve"> мети, </w:t>
      </w:r>
      <w:proofErr w:type="spellStart"/>
      <w:r w:rsidR="00B4283C" w:rsidRPr="002845C9">
        <w:rPr>
          <w:rFonts w:ascii="Times New Roman" w:hAnsi="Times New Roman" w:cs="Times New Roman"/>
          <w:sz w:val="28"/>
          <w:szCs w:val="28"/>
        </w:rPr>
        <w:t>обумовленої</w:t>
      </w:r>
      <w:proofErr w:type="spellEnd"/>
      <w:r w:rsidR="00B4283C" w:rsidRPr="002845C9">
        <w:rPr>
          <w:rFonts w:ascii="Times New Roman" w:hAnsi="Times New Roman" w:cs="Times New Roman"/>
          <w:sz w:val="28"/>
          <w:szCs w:val="28"/>
        </w:rPr>
        <w:t xml:space="preserve"> в правила</w:t>
      </w:r>
      <w:r w:rsidR="00B4283C">
        <w:rPr>
          <w:rFonts w:ascii="Times New Roman" w:hAnsi="Times New Roman" w:cs="Times New Roman"/>
          <w:sz w:val="28"/>
          <w:szCs w:val="28"/>
        </w:rPr>
        <w:t>х.</w:t>
      </w:r>
    </w:p>
    <w:p w:rsidR="00B4283C" w:rsidRDefault="00B4283C" w:rsidP="00B4283C">
      <w:pPr>
        <w:spacing w:after="0" w:line="360" w:lineRule="auto"/>
        <w:ind w:left="-284" w:right="281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9E34DE">
        <w:rPr>
          <w:rFonts w:ascii="Times New Roman" w:hAnsi="Times New Roman" w:cs="Times New Roman"/>
          <w:sz w:val="28"/>
          <w:szCs w:val="28"/>
          <w:lang w:val="uk-UA"/>
        </w:rPr>
        <w:t>Рухлива гра з дидакти</w:t>
      </w:r>
      <w:r w:rsidR="00E9025B">
        <w:rPr>
          <w:rFonts w:ascii="Times New Roman" w:hAnsi="Times New Roman" w:cs="Times New Roman"/>
          <w:sz w:val="28"/>
          <w:szCs w:val="28"/>
          <w:lang w:val="uk-UA"/>
        </w:rPr>
        <w:t xml:space="preserve">чною спрямованістю, </w:t>
      </w:r>
      <w:r w:rsidRPr="009E34DE">
        <w:rPr>
          <w:rFonts w:ascii="Times New Roman" w:hAnsi="Times New Roman" w:cs="Times New Roman"/>
          <w:sz w:val="28"/>
          <w:szCs w:val="28"/>
          <w:lang w:val="uk-UA"/>
        </w:rPr>
        <w:t xml:space="preserve"> – це свідома ініціативна діяльність, направлена на досягнення двох цілей: </w:t>
      </w:r>
      <w:r w:rsidR="00E9025B">
        <w:rPr>
          <w:rFonts w:ascii="Times New Roman" w:hAnsi="Times New Roman" w:cs="Times New Roman"/>
          <w:sz w:val="28"/>
          <w:szCs w:val="28"/>
          <w:lang w:val="uk-UA"/>
        </w:rPr>
        <w:t>перша умовна ціль, добровільно в</w:t>
      </w:r>
      <w:r w:rsidRPr="009E34DE">
        <w:rPr>
          <w:rFonts w:ascii="Times New Roman" w:hAnsi="Times New Roman" w:cs="Times New Roman"/>
          <w:sz w:val="28"/>
          <w:szCs w:val="28"/>
          <w:lang w:val="uk-UA"/>
        </w:rPr>
        <w:t>становлена самими гравцями (досягнення цілі потребує від гравців активних рухових дій, виконання яких залежить від творчості та ініціативності сам</w:t>
      </w:r>
      <w:r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Pr="009E34DE">
        <w:rPr>
          <w:rFonts w:ascii="Times New Roman" w:hAnsi="Times New Roman" w:cs="Times New Roman"/>
          <w:sz w:val="28"/>
          <w:szCs w:val="28"/>
          <w:lang w:val="uk-UA"/>
        </w:rPr>
        <w:t xml:space="preserve"> гравців: швидко добігти до цілі, швидше кинути в ціль), і друга ціль – паралельно фізичному розвитку вирішення завдань пізнавального характеру (закріплення знань із предметів загально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E34DE">
        <w:rPr>
          <w:rFonts w:ascii="Times New Roman" w:hAnsi="Times New Roman" w:cs="Times New Roman"/>
          <w:sz w:val="28"/>
          <w:szCs w:val="28"/>
          <w:lang w:val="uk-UA"/>
        </w:rPr>
        <w:t xml:space="preserve">розвивального циклу). </w:t>
      </w:r>
      <w:r w:rsidRPr="008D3BE0">
        <w:rPr>
          <w:rFonts w:ascii="Times New Roman" w:hAnsi="Times New Roman" w:cs="Times New Roman"/>
          <w:sz w:val="28"/>
          <w:szCs w:val="28"/>
          <w:lang w:val="uk-UA"/>
        </w:rPr>
        <w:t xml:space="preserve">В основу методики </w:t>
      </w:r>
      <w:proofErr w:type="spellStart"/>
      <w:r w:rsidRPr="008D3BE0">
        <w:rPr>
          <w:rFonts w:ascii="Times New Roman" w:hAnsi="Times New Roman" w:cs="Times New Roman"/>
          <w:sz w:val="28"/>
          <w:szCs w:val="28"/>
          <w:lang w:val="uk-UA"/>
        </w:rPr>
        <w:t>положені</w:t>
      </w:r>
      <w:proofErr w:type="spellEnd"/>
      <w:r w:rsidRPr="008D3BE0">
        <w:rPr>
          <w:rFonts w:ascii="Times New Roman" w:hAnsi="Times New Roman" w:cs="Times New Roman"/>
          <w:sz w:val="28"/>
          <w:szCs w:val="28"/>
          <w:lang w:val="uk-UA"/>
        </w:rPr>
        <w:t xml:space="preserve"> ідеї про всебічний розвиток особистості, оздоровчу спрямованість занять, взаємозв’язок розумової і фізичної діяльності та розвивального навчання.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Основні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принципи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стимулюють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запам'ятовування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ри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ф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мованого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тексту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навпаки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проговорювання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в такт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прискорює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рухового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навику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4283C" w:rsidRDefault="00B4283C" w:rsidP="00B4283C">
      <w:pPr>
        <w:spacing w:after="0" w:line="360" w:lineRule="auto"/>
        <w:ind w:left="-284" w:right="281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</w:t>
      </w:r>
      <w:r w:rsidRPr="009E34DE">
        <w:rPr>
          <w:rFonts w:ascii="Times New Roman" w:hAnsi="Times New Roman" w:cs="Times New Roman"/>
          <w:sz w:val="28"/>
          <w:szCs w:val="28"/>
          <w:lang w:val="uk-UA"/>
        </w:rPr>
        <w:t>Конце</w:t>
      </w:r>
      <w:r>
        <w:rPr>
          <w:rFonts w:ascii="Times New Roman" w:hAnsi="Times New Roman" w:cs="Times New Roman"/>
          <w:sz w:val="28"/>
          <w:szCs w:val="28"/>
          <w:lang w:val="uk-UA"/>
        </w:rPr>
        <w:t>нтрація уваги учнів під час рухли</w:t>
      </w:r>
      <w:r w:rsidRPr="009E34DE">
        <w:rPr>
          <w:rFonts w:ascii="Times New Roman" w:hAnsi="Times New Roman" w:cs="Times New Roman"/>
          <w:sz w:val="28"/>
          <w:szCs w:val="28"/>
          <w:lang w:val="uk-UA"/>
        </w:rPr>
        <w:t>вих ігор (наприклад: на влучність виконання вправ із м'ячем) стимулює активізацію їхньої уваги на уроках і сприяє кращому засвоєнню шкільно</w:t>
      </w:r>
      <w:r>
        <w:rPr>
          <w:rFonts w:ascii="Times New Roman" w:hAnsi="Times New Roman" w:cs="Times New Roman"/>
          <w:sz w:val="28"/>
          <w:szCs w:val="28"/>
          <w:lang w:val="uk-UA"/>
        </w:rPr>
        <w:t>ї програми</w:t>
      </w:r>
      <w:r w:rsidRPr="009E34D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8D3BE0">
        <w:rPr>
          <w:rFonts w:ascii="Times New Roman" w:hAnsi="Times New Roman" w:cs="Times New Roman"/>
          <w:sz w:val="28"/>
          <w:szCs w:val="28"/>
          <w:lang w:val="uk-UA"/>
        </w:rPr>
        <w:t xml:space="preserve">Умовою підвищення результативності дидактичних ігор є планомірність їх проведення. Варто добирати цікаві ігри, враховуючи вікові особливості дітей. Включення дидактичних ігор та ігрових завдань (разом з іншими методами та прийомами) у навчально-виховний процес допомагає забезпечити доцільну зміну діяльності дітей, підтримувати інтерес до навчання, зосередити їхню увагу на виконанні пізнавальних дій, уникнути гіподинамії, втоми. Ігрові елементи допомагають приховати дидактичне завдання. </w:t>
      </w:r>
    </w:p>
    <w:p w:rsidR="00B4283C" w:rsidRDefault="00B4283C" w:rsidP="00B4283C">
      <w:pPr>
        <w:spacing w:after="0" w:line="360" w:lineRule="auto"/>
        <w:ind w:left="-284" w:right="281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8D3BE0">
        <w:rPr>
          <w:rFonts w:ascii="Times New Roman" w:hAnsi="Times New Roman" w:cs="Times New Roman"/>
          <w:sz w:val="28"/>
          <w:szCs w:val="28"/>
          <w:lang w:val="uk-UA"/>
        </w:rPr>
        <w:t xml:space="preserve">До структурних компонентів дидактичної гри відносять: дидактичне завдання, ігрове завдання, ігровий задум, ігровий початок, ігрові дії, правила гри, підведення підсумків гри. </w:t>
      </w:r>
    </w:p>
    <w:p w:rsidR="00B4283C" w:rsidRDefault="00B4283C" w:rsidP="00B4283C">
      <w:pPr>
        <w:spacing w:after="0" w:line="360" w:lineRule="auto"/>
        <w:ind w:left="-284" w:right="281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Дидактичне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визначається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змістом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програмного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виховною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метою</w:t>
      </w:r>
      <w:proofErr w:type="gramStart"/>
      <w:r w:rsidRPr="002845C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І</w:t>
      </w:r>
      <w:proofErr w:type="gramStart"/>
      <w:r w:rsidRPr="002845C9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2845C9">
        <w:rPr>
          <w:rFonts w:ascii="Times New Roman" w:hAnsi="Times New Roman" w:cs="Times New Roman"/>
          <w:sz w:val="28"/>
          <w:szCs w:val="28"/>
        </w:rPr>
        <w:t>рове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вказує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дітьми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певних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дій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ході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Ігровим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задумом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передбачаються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відтворення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уявного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сюжету,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активні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дії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предметами,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перевірка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дітьми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можливостей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шляхом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змагання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рольове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перевтілення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загальна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рухова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активність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ігровий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початок, коли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відбувається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поділ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вибі</w:t>
      </w:r>
      <w:proofErr w:type="gramStart"/>
      <w:r w:rsidRPr="002845C9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ведучих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капітанів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команд,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визначення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права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першого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ходу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Ігровий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початок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організувати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лічилок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– короткого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ри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ф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мованого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тексту.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Ігрові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дії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взаємопов’язані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ігровим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задумом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випливают</w:t>
      </w:r>
      <w:r>
        <w:rPr>
          <w:rFonts w:ascii="Times New Roman" w:hAnsi="Times New Roman" w:cs="Times New Roman"/>
          <w:sz w:val="28"/>
          <w:szCs w:val="28"/>
        </w:rPr>
        <w:t>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845C9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складають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сюжет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дидактичної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практичні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зовнішні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дії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розглянути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порівняти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пригадати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спостерігати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4283C" w:rsidRDefault="00B4283C" w:rsidP="00B4283C">
      <w:pPr>
        <w:spacing w:after="0" w:line="360" w:lineRule="auto"/>
        <w:ind w:left="-284" w:right="281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FE3DD2">
        <w:rPr>
          <w:rFonts w:ascii="Times New Roman" w:hAnsi="Times New Roman" w:cs="Times New Roman"/>
          <w:sz w:val="28"/>
          <w:szCs w:val="28"/>
          <w:lang w:val="uk-UA"/>
        </w:rPr>
        <w:t xml:space="preserve">Правила дидактичної гри – це умови, які підтримують ігровий задум. Їх невиконання руйнує гру, робить її нецікавою. </w:t>
      </w:r>
      <w:r w:rsidRPr="002845C9">
        <w:rPr>
          <w:rFonts w:ascii="Times New Roman" w:hAnsi="Times New Roman" w:cs="Times New Roman"/>
          <w:sz w:val="28"/>
          <w:szCs w:val="28"/>
        </w:rPr>
        <w:t xml:space="preserve">Правила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спрямовують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діяльність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забезпечують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ними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поставленого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2845C9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допомагають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дорослому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організувати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гру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керувати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нею. Правила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організовують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навчають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дисциплінують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формують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витримку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терпіння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правил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вимагає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чесності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засвоєння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способів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відповідальності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точності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lastRenderedPageBreak/>
        <w:t>Керівництво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грою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вимагає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такту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майстерності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захопити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грою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845C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845C9">
        <w:rPr>
          <w:rFonts w:ascii="Times New Roman" w:hAnsi="Times New Roman" w:cs="Times New Roman"/>
          <w:sz w:val="28"/>
          <w:szCs w:val="28"/>
        </w:rPr>
        <w:t>ідбадьорити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допомогти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підтримати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Пояснення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змісту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та правил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повинно бути </w:t>
      </w:r>
      <w:proofErr w:type="gramStart"/>
      <w:r w:rsidRPr="002845C9">
        <w:rPr>
          <w:rFonts w:ascii="Times New Roman" w:hAnsi="Times New Roman" w:cs="Times New Roman"/>
          <w:sz w:val="28"/>
          <w:szCs w:val="28"/>
        </w:rPr>
        <w:t>коротким</w:t>
      </w:r>
      <w:proofErr w:type="gram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чітким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логічним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зрозумілим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4283C" w:rsidRDefault="00B4283C" w:rsidP="00B4283C">
      <w:pPr>
        <w:spacing w:after="0" w:line="360" w:lineRule="auto"/>
        <w:ind w:left="-284" w:right="281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9E34DE">
        <w:rPr>
          <w:rFonts w:ascii="Times New Roman" w:hAnsi="Times New Roman" w:cs="Times New Roman"/>
          <w:sz w:val="28"/>
          <w:szCs w:val="28"/>
          <w:lang w:val="uk-UA"/>
        </w:rPr>
        <w:t xml:space="preserve">Заключний етап проведення гри – підбиття підсумків: визначення переможця, виявлення учасників, які найчіткіше виконували ігрові дії, відзначення найкращих, підбадьорювання усіх учасників. </w:t>
      </w:r>
    </w:p>
    <w:p w:rsidR="00B4283C" w:rsidRPr="00DA034F" w:rsidRDefault="00B4283C" w:rsidP="00B4283C">
      <w:pPr>
        <w:spacing w:after="0" w:line="360" w:lineRule="auto"/>
        <w:ind w:left="-284" w:right="281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Дорослі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виявити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оптимістичне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можливостей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делікатні</w:t>
      </w:r>
      <w:r>
        <w:rPr>
          <w:rFonts w:ascii="Times New Roman" w:hAnsi="Times New Roman" w:cs="Times New Roman"/>
          <w:sz w:val="28"/>
          <w:szCs w:val="28"/>
        </w:rPr>
        <w:t>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формуючи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оціночні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судження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845C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845C9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використанні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рухливих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ігор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усвідомлювати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притаманну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дітям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потребу в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самоствердженні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здійсненні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себе як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бажанні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стати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значущим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пра</w:t>
      </w:r>
      <w:r>
        <w:rPr>
          <w:rFonts w:ascii="Times New Roman" w:hAnsi="Times New Roman" w:cs="Times New Roman"/>
          <w:sz w:val="28"/>
          <w:szCs w:val="28"/>
        </w:rPr>
        <w:t>гненні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оціненим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оточуючими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4283C" w:rsidRDefault="00B4283C" w:rsidP="00B4283C">
      <w:pPr>
        <w:spacing w:after="0" w:line="360" w:lineRule="auto"/>
        <w:ind w:left="-284" w:right="281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Від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окремимо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декілька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правил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рухливих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ігор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на уроках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фізичної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молодшими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школярами. </w:t>
      </w:r>
    </w:p>
    <w:p w:rsidR="00B4283C" w:rsidRDefault="00B4283C" w:rsidP="00B4283C">
      <w:pPr>
        <w:spacing w:after="0" w:line="360" w:lineRule="auto"/>
        <w:ind w:left="-284" w:right="281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2845C9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proofErr w:type="gramStart"/>
      <w:r w:rsidRPr="002845C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845C9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створювати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атмосферу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довіри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впевненості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власних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силах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досяжності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поставленої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мети.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Запорукою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доброзичливість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тактовність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учителя,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заохочення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схвалення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дій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учні</w:t>
      </w:r>
      <w:proofErr w:type="gramStart"/>
      <w:r w:rsidRPr="002845C9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2845C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4283C" w:rsidRDefault="00B4283C" w:rsidP="00B4283C">
      <w:pPr>
        <w:spacing w:after="0" w:line="360" w:lineRule="auto"/>
        <w:ind w:left="-284" w:right="281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2845C9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Будь-яка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запропонована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вчителем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мусить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бути добре продумана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добре </w:t>
      </w:r>
      <w:proofErr w:type="spellStart"/>
      <w:proofErr w:type="gramStart"/>
      <w:r w:rsidRPr="002845C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845C9">
        <w:rPr>
          <w:rFonts w:ascii="Times New Roman" w:hAnsi="Times New Roman" w:cs="Times New Roman"/>
          <w:sz w:val="28"/>
          <w:szCs w:val="28"/>
        </w:rPr>
        <w:t>ідготовлена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. При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необхідні</w:t>
      </w:r>
      <w:proofErr w:type="gramStart"/>
      <w:r w:rsidRPr="002845C9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2845C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спрощення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відмовлятися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наочності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4283C" w:rsidRDefault="00B4283C" w:rsidP="00B4283C">
      <w:pPr>
        <w:spacing w:after="0" w:line="360" w:lineRule="auto"/>
        <w:ind w:left="-284" w:right="281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Pr="002845C9">
        <w:rPr>
          <w:rFonts w:ascii="Times New Roman" w:hAnsi="Times New Roman" w:cs="Times New Roman"/>
          <w:sz w:val="28"/>
          <w:szCs w:val="28"/>
        </w:rPr>
        <w:t xml:space="preserve">3. Учитель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уважним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до того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наскільки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845C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845C9">
        <w:rPr>
          <w:rFonts w:ascii="Times New Roman" w:hAnsi="Times New Roman" w:cs="Times New Roman"/>
          <w:sz w:val="28"/>
          <w:szCs w:val="28"/>
        </w:rPr>
        <w:t>ідготовлені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особливо до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творчих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ігор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надається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самостійність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4283C" w:rsidRDefault="00B4283C" w:rsidP="00B4283C">
      <w:pPr>
        <w:spacing w:after="0" w:line="360" w:lineRule="auto"/>
        <w:ind w:left="-284" w:right="281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Pr="002845C9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845C9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ігор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учитель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поступово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провідних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фахівців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числа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лі</w:t>
      </w:r>
      <w:proofErr w:type="gramStart"/>
      <w:r w:rsidRPr="002845C9">
        <w:rPr>
          <w:rFonts w:ascii="Times New Roman" w:hAnsi="Times New Roman" w:cs="Times New Roman"/>
          <w:sz w:val="28"/>
          <w:szCs w:val="28"/>
        </w:rPr>
        <w:t>дер</w:t>
      </w:r>
      <w:proofErr w:type="gramEnd"/>
      <w:r w:rsidRPr="002845C9"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а в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простих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іграх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пропонувати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роль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ведучого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черзі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різним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>.</w:t>
      </w:r>
    </w:p>
    <w:p w:rsidR="00B4283C" w:rsidRDefault="00B4283C" w:rsidP="00B4283C">
      <w:pPr>
        <w:spacing w:after="0" w:line="360" w:lineRule="auto"/>
        <w:ind w:left="-284" w:right="281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Pr="002845C9">
        <w:rPr>
          <w:rFonts w:ascii="Times New Roman" w:hAnsi="Times New Roman" w:cs="Times New Roman"/>
          <w:sz w:val="28"/>
          <w:szCs w:val="28"/>
        </w:rPr>
        <w:t xml:space="preserve">5. Не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варто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привчати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до того,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на кожному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чекали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ігор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казкових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героїв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Необхідний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845C9">
        <w:rPr>
          <w:rFonts w:ascii="Times New Roman" w:hAnsi="Times New Roman" w:cs="Times New Roman"/>
          <w:sz w:val="28"/>
          <w:szCs w:val="28"/>
        </w:rPr>
        <w:t>посл</w:t>
      </w:r>
      <w:proofErr w:type="gramEnd"/>
      <w:r w:rsidRPr="002845C9">
        <w:rPr>
          <w:rFonts w:ascii="Times New Roman" w:hAnsi="Times New Roman" w:cs="Times New Roman"/>
          <w:sz w:val="28"/>
          <w:szCs w:val="28"/>
        </w:rPr>
        <w:t>ідовний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перехід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уроків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насичених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ігровими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ситуаціями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до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уроків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заохоченням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використовується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активізації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уваги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веселі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жарти-хвилинки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ігри-мандрівники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країну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чисел та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краї</w:t>
      </w:r>
      <w:proofErr w:type="gramStart"/>
      <w:r w:rsidRPr="002845C9">
        <w:rPr>
          <w:rFonts w:ascii="Times New Roman" w:hAnsi="Times New Roman" w:cs="Times New Roman"/>
          <w:sz w:val="28"/>
          <w:szCs w:val="28"/>
        </w:rPr>
        <w:t>ну</w:t>
      </w:r>
      <w:proofErr w:type="spellEnd"/>
      <w:proofErr w:type="gram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>.</w:t>
      </w:r>
    </w:p>
    <w:p w:rsidR="00B4283C" w:rsidRDefault="00B4283C" w:rsidP="00B4283C">
      <w:pPr>
        <w:spacing w:after="0" w:line="360" w:lineRule="auto"/>
        <w:ind w:left="-284" w:right="281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845C9">
        <w:rPr>
          <w:rFonts w:ascii="Times New Roman" w:hAnsi="Times New Roman" w:cs="Times New Roman"/>
          <w:sz w:val="28"/>
          <w:szCs w:val="28"/>
        </w:rPr>
        <w:t xml:space="preserve">Перед,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845C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845C9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ігор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проводити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бесіди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пам’ятаючи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фізкультурну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освіту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4283C" w:rsidRDefault="00B4283C" w:rsidP="00B4283C">
      <w:pPr>
        <w:spacing w:after="0" w:line="360" w:lineRule="auto"/>
        <w:ind w:left="-284" w:right="281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Продумувати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845C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2845C9">
        <w:rPr>
          <w:rFonts w:ascii="Times New Roman" w:hAnsi="Times New Roman" w:cs="Times New Roman"/>
          <w:sz w:val="28"/>
          <w:szCs w:val="28"/>
        </w:rPr>
        <w:t>ізні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варіанти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ігор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естафет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4283C" w:rsidRDefault="00B4283C" w:rsidP="00B4283C">
      <w:pPr>
        <w:spacing w:after="0" w:line="360" w:lineRule="auto"/>
        <w:ind w:left="-284" w:right="281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8. </w:t>
      </w:r>
      <w:r w:rsidRPr="00E32473">
        <w:rPr>
          <w:rFonts w:ascii="Times New Roman" w:hAnsi="Times New Roman" w:cs="Times New Roman"/>
          <w:sz w:val="28"/>
          <w:szCs w:val="28"/>
          <w:lang w:val="uk-UA"/>
        </w:rPr>
        <w:t>Проводити різні види і типи уроків із застосуванням ігор, а саме: урок-гра, урок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E32473">
        <w:rPr>
          <w:rFonts w:ascii="Times New Roman" w:hAnsi="Times New Roman" w:cs="Times New Roman"/>
          <w:sz w:val="28"/>
          <w:szCs w:val="28"/>
          <w:lang w:val="uk-UA"/>
        </w:rPr>
        <w:t>змагання, урок-конкурс, урок-свято («Веселі старти», «Козацькі забави»), уроки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2473">
        <w:rPr>
          <w:rFonts w:ascii="Times New Roman" w:hAnsi="Times New Roman" w:cs="Times New Roman"/>
          <w:sz w:val="28"/>
          <w:szCs w:val="28"/>
          <w:lang w:val="uk-UA"/>
        </w:rPr>
        <w:t xml:space="preserve">екскурсії. </w:t>
      </w:r>
    </w:p>
    <w:p w:rsidR="00B4283C" w:rsidRDefault="00B4283C" w:rsidP="00B4283C">
      <w:pPr>
        <w:spacing w:after="0" w:line="360" w:lineRule="auto"/>
        <w:ind w:left="-284" w:right="281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9.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Оголошувати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пояснювати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ігор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естафет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proofErr w:type="gramStart"/>
      <w:r w:rsidRPr="002845C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845C9">
        <w:rPr>
          <w:rFonts w:ascii="Times New Roman" w:hAnsi="Times New Roman" w:cs="Times New Roman"/>
          <w:sz w:val="28"/>
          <w:szCs w:val="28"/>
        </w:rPr>
        <w:t>ідвищення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фізичної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підготовки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активного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відпочинку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вдома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4283C" w:rsidRDefault="00B4283C" w:rsidP="00B4283C">
      <w:pPr>
        <w:spacing w:after="0" w:line="360" w:lineRule="auto"/>
        <w:ind w:left="-284" w:right="281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Наведемо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декілька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прикладів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рухливої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845C9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навчанні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молодших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школярів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за межами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уроків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фізичного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. На уроках </w:t>
      </w:r>
      <w:proofErr w:type="spellStart"/>
      <w:proofErr w:type="gramStart"/>
      <w:r w:rsidRPr="002845C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845C9">
        <w:rPr>
          <w:rFonts w:ascii="Times New Roman" w:hAnsi="Times New Roman" w:cs="Times New Roman"/>
          <w:sz w:val="28"/>
          <w:szCs w:val="28"/>
        </w:rPr>
        <w:t>ізнання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навколишнього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світу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застосовувати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>: «</w:t>
      </w:r>
      <w:proofErr w:type="spellStart"/>
      <w:proofErr w:type="gramStart"/>
      <w:r w:rsidRPr="002845C9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2845C9">
        <w:rPr>
          <w:rFonts w:ascii="Times New Roman" w:hAnsi="Times New Roman" w:cs="Times New Roman"/>
          <w:sz w:val="28"/>
          <w:szCs w:val="28"/>
        </w:rPr>
        <w:t>ілки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оріхи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шишки», «День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ніч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», «Земля, вода,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вогонь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повітря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». </w:t>
      </w:r>
      <w:proofErr w:type="gramStart"/>
      <w:r w:rsidRPr="002845C9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стають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у коло, в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середині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кола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стає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ведучий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кидає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845C9">
        <w:rPr>
          <w:rFonts w:ascii="Times New Roman" w:hAnsi="Times New Roman" w:cs="Times New Roman"/>
          <w:sz w:val="28"/>
          <w:szCs w:val="28"/>
        </w:rPr>
        <w:t>м'яч</w:t>
      </w:r>
      <w:proofErr w:type="spellEnd"/>
      <w:proofErr w:type="gram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кому-небудь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гравців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промовляючи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одне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: земля, вода,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вогонь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повітря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названо слово «земля!», той,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спіймав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845C9">
        <w:rPr>
          <w:rFonts w:ascii="Times New Roman" w:hAnsi="Times New Roman" w:cs="Times New Roman"/>
          <w:sz w:val="28"/>
          <w:szCs w:val="28"/>
        </w:rPr>
        <w:t>м'яч</w:t>
      </w:r>
      <w:proofErr w:type="spellEnd"/>
      <w:proofErr w:type="gramEnd"/>
      <w:r w:rsidRPr="002845C9">
        <w:rPr>
          <w:rFonts w:ascii="Times New Roman" w:hAnsi="Times New Roman" w:cs="Times New Roman"/>
          <w:sz w:val="28"/>
          <w:szCs w:val="28"/>
        </w:rPr>
        <w:t xml:space="preserve">, повинен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назвати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будь-яку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домашню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дику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тварину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; на слово «вода!» –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назву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будь-якої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риби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>; на слово «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вогонь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!» –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повернутися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кругом,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махаючи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руками. </w:t>
      </w:r>
    </w:p>
    <w:p w:rsidR="00B4283C" w:rsidRDefault="00B4283C" w:rsidP="00B4283C">
      <w:pPr>
        <w:spacing w:after="0" w:line="360" w:lineRule="auto"/>
        <w:ind w:left="-284" w:right="281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DA034F">
        <w:rPr>
          <w:rFonts w:ascii="Times New Roman" w:hAnsi="Times New Roman" w:cs="Times New Roman"/>
          <w:sz w:val="28"/>
          <w:szCs w:val="28"/>
          <w:lang w:val="uk-UA"/>
        </w:rPr>
        <w:t xml:space="preserve">На уроках з математики використовувати ігри, які направлені на практичне засвоєння математичних знань і виконання простих видів аналізу і синтезу рухового аспекту рухової гри з дидактичною спрямованістю, що стимулює закріплення математичного матеріалу, який можливо представити як більшість предметів з їх різноманітними якостями, як круги </w:t>
      </w:r>
      <w:proofErr w:type="spellStart"/>
      <w:r w:rsidRPr="00DA034F">
        <w:rPr>
          <w:rFonts w:ascii="Times New Roman" w:hAnsi="Times New Roman" w:cs="Times New Roman"/>
          <w:sz w:val="28"/>
          <w:szCs w:val="28"/>
          <w:lang w:val="uk-UA"/>
        </w:rPr>
        <w:t>Ейлєра</w:t>
      </w:r>
      <w:proofErr w:type="spellEnd"/>
      <w:r w:rsidRPr="00DA034F">
        <w:rPr>
          <w:rFonts w:ascii="Times New Roman" w:hAnsi="Times New Roman" w:cs="Times New Roman"/>
          <w:sz w:val="28"/>
          <w:szCs w:val="28"/>
          <w:lang w:val="uk-UA"/>
        </w:rPr>
        <w:t xml:space="preserve"> у вигляді кругів, кілець або намальованих кругів і т.д. Використання ігрової форми при роботі з математичним матеріалом призводить до того, що діти на фоні позитивних емоцій та радощів рухів поступово розуміють значущість логічних відносин без заучування будь-яких правил і визначень. </w:t>
      </w:r>
      <w:r w:rsidRPr="00BF3976">
        <w:rPr>
          <w:rFonts w:ascii="Times New Roman" w:hAnsi="Times New Roman" w:cs="Times New Roman"/>
          <w:sz w:val="28"/>
          <w:szCs w:val="28"/>
          <w:lang w:val="uk-UA"/>
        </w:rPr>
        <w:t>Наприклад, ігри «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F3976">
        <w:rPr>
          <w:rFonts w:ascii="Times New Roman" w:hAnsi="Times New Roman" w:cs="Times New Roman"/>
          <w:sz w:val="28"/>
          <w:szCs w:val="28"/>
          <w:lang w:val="uk-UA"/>
        </w:rPr>
        <w:t xml:space="preserve">Не скажу!»,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845C9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2845C9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2845C9">
        <w:rPr>
          <w:rFonts w:ascii="Times New Roman" w:hAnsi="Times New Roman" w:cs="Times New Roman"/>
          <w:sz w:val="28"/>
          <w:szCs w:val="28"/>
        </w:rPr>
        <w:t xml:space="preserve"> листком календаря», «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разів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без одного?». При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вивченні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теми «година»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гру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Годинники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». Вона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навчає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правильно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організовуват</w:t>
      </w:r>
      <w:r>
        <w:rPr>
          <w:rFonts w:ascii="Times New Roman" w:hAnsi="Times New Roman" w:cs="Times New Roman"/>
          <w:sz w:val="28"/>
          <w:szCs w:val="28"/>
        </w:rPr>
        <w:t>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св</w:t>
      </w:r>
      <w:proofErr w:type="gramEnd"/>
      <w:r>
        <w:rPr>
          <w:rFonts w:ascii="Times New Roman" w:hAnsi="Times New Roman" w:cs="Times New Roman"/>
          <w:sz w:val="28"/>
          <w:szCs w:val="28"/>
        </w:rPr>
        <w:t>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час.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Дзві</w:t>
      </w:r>
      <w:r>
        <w:rPr>
          <w:rFonts w:ascii="Times New Roman" w:hAnsi="Times New Roman" w:cs="Times New Roman"/>
          <w:sz w:val="28"/>
          <w:szCs w:val="28"/>
          <w:lang w:val="uk-UA"/>
        </w:rPr>
        <w:t>ночок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тут</w:t>
      </w:r>
      <w:r w:rsidRPr="002845C9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дисципліну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зі</w:t>
      </w:r>
      <w:proofErr w:type="gramStart"/>
      <w:r w:rsidRPr="002845C9">
        <w:rPr>
          <w:rFonts w:ascii="Times New Roman" w:hAnsi="Times New Roman" w:cs="Times New Roman"/>
          <w:sz w:val="28"/>
          <w:szCs w:val="28"/>
        </w:rPr>
        <w:t>бран</w:t>
      </w:r>
      <w:proofErr w:type="gramEnd"/>
      <w:r w:rsidRPr="002845C9">
        <w:rPr>
          <w:rFonts w:ascii="Times New Roman" w:hAnsi="Times New Roman" w:cs="Times New Roman"/>
          <w:sz w:val="28"/>
          <w:szCs w:val="28"/>
        </w:rPr>
        <w:t>ість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учнівську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відповідальність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2845C9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2845C9">
        <w:rPr>
          <w:rFonts w:ascii="Times New Roman" w:hAnsi="Times New Roman" w:cs="Times New Roman"/>
          <w:sz w:val="28"/>
          <w:szCs w:val="28"/>
        </w:rPr>
        <w:t xml:space="preserve"> метою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активізації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lastRenderedPageBreak/>
        <w:t>мовленнєвого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запасу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молодшого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школяра на уроках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рідної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використову</w:t>
      </w:r>
      <w:r>
        <w:rPr>
          <w:rFonts w:ascii="Times New Roman" w:hAnsi="Times New Roman" w:cs="Times New Roman"/>
          <w:sz w:val="28"/>
          <w:szCs w:val="28"/>
        </w:rPr>
        <w:t>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естафета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для 1-4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класів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складання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асоціацій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). На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картках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склада</w:t>
      </w:r>
      <w:proofErr w:type="gramStart"/>
      <w:r w:rsidRPr="002845C9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2845C9">
        <w:rPr>
          <w:rFonts w:ascii="Times New Roman" w:hAnsi="Times New Roman" w:cs="Times New Roman"/>
          <w:sz w:val="28"/>
          <w:szCs w:val="28"/>
        </w:rPr>
        <w:t xml:space="preserve"> число команд, у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стовпчик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написані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слова, до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придумати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написати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асоціації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картках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повинна бути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більшою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кожній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команді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. За час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естафети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учасник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повинен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виконати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по 2-3 рази,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тобто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повного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картках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. Приклад: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сонце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– небо, </w:t>
      </w:r>
      <w:proofErr w:type="spellStart"/>
      <w:proofErr w:type="gramStart"/>
      <w:r w:rsidRPr="002845C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845C9">
        <w:rPr>
          <w:rFonts w:ascii="Times New Roman" w:hAnsi="Times New Roman" w:cs="Times New Roman"/>
          <w:sz w:val="28"/>
          <w:szCs w:val="28"/>
        </w:rPr>
        <w:t>ісок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пустеля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м'яч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2845C9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на</w:t>
      </w:r>
      <w:proofErr w:type="gram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закріплення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частин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стають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845C9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2845C9">
        <w:rPr>
          <w:rFonts w:ascii="Times New Roman" w:hAnsi="Times New Roman" w:cs="Times New Roman"/>
          <w:sz w:val="28"/>
          <w:szCs w:val="28"/>
        </w:rPr>
        <w:t xml:space="preserve"> шеренгу.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голосно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називає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виконує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845C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2845C9">
        <w:rPr>
          <w:rFonts w:ascii="Times New Roman" w:hAnsi="Times New Roman" w:cs="Times New Roman"/>
          <w:sz w:val="28"/>
          <w:szCs w:val="28"/>
        </w:rPr>
        <w:t>ізноманітні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. Назвавши слово,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відносне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іменника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гравці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виконати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вправу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разом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учителем (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присісти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нахилитись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сказане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слово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відноситься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іншої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гравці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стоять.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Дожени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втечи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закріплення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частин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діляться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шикуються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центральній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лінії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спортивного залу на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відстані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3 м один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одного. На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протилежних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кінцях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залу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крейдою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проводять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лінії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– «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будинки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». Одну команду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іменником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іншу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– «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прикметником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». Учитель говорить слова,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відносяться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іменника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прикметника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. Команда, до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назви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відноситься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сказане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слово,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намагається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наздогн</w:t>
      </w:r>
      <w:r>
        <w:rPr>
          <w:rFonts w:ascii="Times New Roman" w:hAnsi="Times New Roman" w:cs="Times New Roman"/>
          <w:sz w:val="28"/>
          <w:szCs w:val="28"/>
        </w:rPr>
        <w:t>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гравців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протилежної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намагаються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втекти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proofErr w:type="gramStart"/>
      <w:r w:rsidRPr="002845C9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2845C9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будинок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Гравці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наздогнали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стають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845C9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2845C9">
        <w:rPr>
          <w:rFonts w:ascii="Times New Roman" w:hAnsi="Times New Roman" w:cs="Times New Roman"/>
          <w:sz w:val="28"/>
          <w:szCs w:val="28"/>
        </w:rPr>
        <w:t xml:space="preserve"> команду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суперника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4283C" w:rsidRDefault="00B4283C" w:rsidP="00B4283C">
      <w:pPr>
        <w:spacing w:after="0" w:line="360" w:lineRule="auto"/>
        <w:ind w:left="-284" w:right="281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5B1713">
        <w:rPr>
          <w:rFonts w:ascii="Times New Roman" w:hAnsi="Times New Roman" w:cs="Times New Roman"/>
          <w:sz w:val="28"/>
          <w:szCs w:val="28"/>
          <w:lang w:val="uk-UA"/>
        </w:rPr>
        <w:t>Уроки фізичної культури стануть цікавими, веселими й пізнавальними, якщо застосовувати різні види і типи уроків. Це урок-гра, урок-змагання, урок-конкурс, урок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5B1713">
        <w:rPr>
          <w:rFonts w:ascii="Times New Roman" w:hAnsi="Times New Roman" w:cs="Times New Roman"/>
          <w:sz w:val="28"/>
          <w:szCs w:val="28"/>
          <w:lang w:val="uk-UA"/>
        </w:rPr>
        <w:t xml:space="preserve">казка, урок-концерт, на яких успішно вирішуються оздоровчі, освітні, виховні та розвивальні завдання, комплексно здійснюється фізичне, моральне, інтелектуальне, трудове, естетичне, екологічне, </w:t>
      </w:r>
      <w:proofErr w:type="spellStart"/>
      <w:r w:rsidRPr="005B1713">
        <w:rPr>
          <w:rFonts w:ascii="Times New Roman" w:hAnsi="Times New Roman" w:cs="Times New Roman"/>
          <w:sz w:val="28"/>
          <w:szCs w:val="28"/>
          <w:lang w:val="uk-UA"/>
        </w:rPr>
        <w:t>валеологічне</w:t>
      </w:r>
      <w:proofErr w:type="spellEnd"/>
      <w:r w:rsidRPr="005B1713">
        <w:rPr>
          <w:rFonts w:ascii="Times New Roman" w:hAnsi="Times New Roman" w:cs="Times New Roman"/>
          <w:sz w:val="28"/>
          <w:szCs w:val="28"/>
          <w:lang w:val="uk-UA"/>
        </w:rPr>
        <w:t xml:space="preserve">, правове та економічне виховання. </w:t>
      </w:r>
      <w:r w:rsidR="00AD12D8" w:rsidRPr="00AD12D8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AD12D8">
        <w:rPr>
          <w:rFonts w:ascii="Times New Roman" w:hAnsi="Times New Roman" w:cs="Times New Roman"/>
          <w:sz w:val="28"/>
          <w:szCs w:val="28"/>
          <w:lang w:val="uk-UA"/>
        </w:rPr>
        <w:t>и можемо визначити</w:t>
      </w:r>
      <w:r w:rsidRPr="00AD12D8">
        <w:rPr>
          <w:rFonts w:ascii="Times New Roman" w:hAnsi="Times New Roman" w:cs="Times New Roman"/>
          <w:sz w:val="28"/>
          <w:szCs w:val="28"/>
          <w:lang w:val="uk-UA"/>
        </w:rPr>
        <w:t xml:space="preserve"> три умови ефективності процесу навчання молодших школярів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12D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B4283C" w:rsidRDefault="00B4283C" w:rsidP="00B4283C">
      <w:pPr>
        <w:spacing w:after="0" w:line="360" w:lineRule="auto"/>
        <w:ind w:left="-284" w:right="281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AD12D8">
        <w:rPr>
          <w:rFonts w:ascii="Times New Roman" w:hAnsi="Times New Roman" w:cs="Times New Roman"/>
          <w:sz w:val="28"/>
          <w:szCs w:val="28"/>
          <w:lang w:val="uk-UA"/>
        </w:rPr>
        <w:t xml:space="preserve">По-перше – дидактичний матеріал, застосований у процесі навчання молодших школярів на уроках фізичної культури, повинен мати </w:t>
      </w:r>
      <w:proofErr w:type="spellStart"/>
      <w:r w:rsidRPr="00AD12D8">
        <w:rPr>
          <w:rFonts w:ascii="Times New Roman" w:hAnsi="Times New Roman" w:cs="Times New Roman"/>
          <w:sz w:val="28"/>
          <w:szCs w:val="28"/>
          <w:lang w:val="uk-UA"/>
        </w:rPr>
        <w:t>ва</w:t>
      </w:r>
      <w:r w:rsidRPr="002845C9">
        <w:rPr>
          <w:rFonts w:ascii="Times New Roman" w:hAnsi="Times New Roman" w:cs="Times New Roman"/>
          <w:sz w:val="28"/>
          <w:szCs w:val="28"/>
        </w:rPr>
        <w:t>ріативний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r w:rsidRPr="002845C9">
        <w:rPr>
          <w:rFonts w:ascii="Times New Roman" w:hAnsi="Times New Roman" w:cs="Times New Roman"/>
          <w:sz w:val="28"/>
          <w:szCs w:val="28"/>
        </w:rPr>
        <w:lastRenderedPageBreak/>
        <w:t xml:space="preserve">характер,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застосовувати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різноманітних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5C9">
        <w:rPr>
          <w:rFonts w:ascii="Times New Roman" w:hAnsi="Times New Roman" w:cs="Times New Roman"/>
          <w:sz w:val="28"/>
          <w:szCs w:val="28"/>
        </w:rPr>
        <w:t>організаційних</w:t>
      </w:r>
      <w:proofErr w:type="spellEnd"/>
      <w:r w:rsidRPr="002845C9">
        <w:rPr>
          <w:rFonts w:ascii="Times New Roman" w:hAnsi="Times New Roman" w:cs="Times New Roman"/>
          <w:sz w:val="28"/>
          <w:szCs w:val="28"/>
        </w:rPr>
        <w:t xml:space="preserve"> формах. </w:t>
      </w:r>
    </w:p>
    <w:p w:rsidR="00B4283C" w:rsidRDefault="00B4283C" w:rsidP="00B4283C">
      <w:pPr>
        <w:spacing w:after="0" w:line="360" w:lineRule="auto"/>
        <w:ind w:left="-284" w:right="281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5B1713">
        <w:rPr>
          <w:rFonts w:ascii="Times New Roman" w:hAnsi="Times New Roman" w:cs="Times New Roman"/>
          <w:sz w:val="28"/>
          <w:szCs w:val="28"/>
          <w:lang w:val="uk-UA"/>
        </w:rPr>
        <w:t xml:space="preserve">По-друге – процес навчання повинен будуватися з розрахунком на рівні формування пізнавального інтересу, який є одним із найсуттєвіших стимулів набуття знань, розширення кругозору школярів. </w:t>
      </w:r>
    </w:p>
    <w:p w:rsidR="00B4283C" w:rsidRDefault="00B4283C" w:rsidP="00B4283C">
      <w:pPr>
        <w:spacing w:after="0" w:line="360" w:lineRule="auto"/>
        <w:ind w:left="-284" w:right="281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5B1713">
        <w:rPr>
          <w:rFonts w:ascii="Times New Roman" w:hAnsi="Times New Roman" w:cs="Times New Roman"/>
          <w:sz w:val="28"/>
          <w:szCs w:val="28"/>
          <w:lang w:val="uk-UA"/>
        </w:rPr>
        <w:t>По-третє – велику роль у набутті та розвитку інтересу до навчання відіграє освіченість учителя, якість викладання, загальний рівень педагогічної грамотності, спеціальна підготовка, що дозволяє успішно вирішувати проблеми фізичного виховання сучасного школяра</w:t>
      </w:r>
      <w:r w:rsidR="00AD12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B171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4283C" w:rsidRDefault="00B4283C" w:rsidP="00B4283C">
      <w:pPr>
        <w:spacing w:line="360" w:lineRule="auto"/>
        <w:ind w:left="-284" w:right="28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результаті теоретичного аналізу та обґрунтування даних спеціальної літератури ми дійшли висновку, що рухливі ігри з дидактичною спрямованістю можна використовувати і на етапах повторення і закріплення, і на етапах вивчення нового матеріалу.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Вони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повною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мірою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вирішувати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освітні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уроку,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знімати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розумове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психічне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напруження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задовольняти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притаманну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молодших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потребу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руховій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активності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Фізична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культура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базовою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галуззю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системі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початкової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великий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потенціал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формува</w:t>
      </w:r>
      <w:r w:rsidR="00AD12D8">
        <w:rPr>
          <w:rFonts w:ascii="Times New Roman" w:hAnsi="Times New Roman" w:cs="Times New Roman"/>
          <w:sz w:val="28"/>
          <w:szCs w:val="28"/>
        </w:rPr>
        <w:t>ння</w:t>
      </w:r>
      <w:proofErr w:type="spellEnd"/>
      <w:r w:rsidR="00AD12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загальноосвітніх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загальнокультурних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вмінь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 </w:t>
      </w:r>
      <w:proofErr w:type="gramEnd"/>
    </w:p>
    <w:p w:rsidR="00B4283C" w:rsidRDefault="00B4283C" w:rsidP="00B4283C">
      <w:pPr>
        <w:spacing w:line="360" w:lineRule="auto"/>
        <w:ind w:left="-284" w:right="28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07A6D" w:rsidRPr="00B4283C" w:rsidRDefault="00107A6D" w:rsidP="00B4283C">
      <w:pPr>
        <w:spacing w:line="360" w:lineRule="auto"/>
        <w:ind w:left="-284" w:right="281"/>
        <w:rPr>
          <w:lang w:val="uk-UA"/>
        </w:rPr>
      </w:pPr>
    </w:p>
    <w:sectPr w:rsidR="00107A6D" w:rsidRPr="00B4283C" w:rsidSect="00B4283C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4283C"/>
    <w:rsid w:val="00107A6D"/>
    <w:rsid w:val="00624822"/>
    <w:rsid w:val="006A0D15"/>
    <w:rsid w:val="00AD12D8"/>
    <w:rsid w:val="00B4283C"/>
    <w:rsid w:val="00CC5E94"/>
    <w:rsid w:val="00E9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8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1704</Words>
  <Characters>9719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Аня</dc:creator>
  <cp:keywords/>
  <dc:description/>
  <cp:lastModifiedBy>Аня</cp:lastModifiedBy>
  <cp:revision>7</cp:revision>
  <dcterms:created xsi:type="dcterms:W3CDTF">2020-06-18T07:36:00Z</dcterms:created>
  <dcterms:modified xsi:type="dcterms:W3CDTF">2020-08-08T08:29:00Z</dcterms:modified>
</cp:coreProperties>
</file>