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675E" w:rsidRPr="003E11C3" w:rsidRDefault="00752FE4" w:rsidP="00A5666C">
      <w:pPr>
        <w:autoSpaceDE w:val="0"/>
        <w:autoSpaceDN w:val="0"/>
        <w:adjustRightInd w:val="0"/>
        <w:spacing w:after="0" w:line="360" w:lineRule="auto"/>
        <w:ind w:firstLine="709"/>
        <w:jc w:val="center"/>
        <w:rPr>
          <w:rFonts w:ascii="Times New Roman" w:hAnsi="Times New Roman" w:cs="Times New Roman"/>
          <w:b/>
          <w:sz w:val="24"/>
          <w:szCs w:val="24"/>
          <w:lang w:val="uk-UA"/>
        </w:rPr>
      </w:pPr>
      <w:r w:rsidRPr="003E11C3">
        <w:rPr>
          <w:rFonts w:ascii="Times New Roman" w:hAnsi="Times New Roman" w:cs="Times New Roman"/>
          <w:b/>
          <w:sz w:val="24"/>
          <w:szCs w:val="24"/>
          <w:lang w:val="uk-UA"/>
        </w:rPr>
        <w:t>Естетичне виховання школярів</w:t>
      </w:r>
      <w:r w:rsidR="0097675E" w:rsidRPr="003E11C3">
        <w:rPr>
          <w:rFonts w:ascii="Times New Roman" w:hAnsi="Times New Roman" w:cs="Times New Roman"/>
          <w:b/>
          <w:sz w:val="24"/>
          <w:szCs w:val="24"/>
          <w:lang w:val="uk-UA"/>
        </w:rPr>
        <w:t xml:space="preserve"> на уроках математи</w:t>
      </w:r>
      <w:r w:rsidR="00AF08D0">
        <w:rPr>
          <w:rFonts w:ascii="Times New Roman" w:hAnsi="Times New Roman" w:cs="Times New Roman"/>
          <w:b/>
          <w:sz w:val="24"/>
          <w:szCs w:val="24"/>
          <w:lang w:val="uk-UA"/>
        </w:rPr>
        <w:t>ки</w:t>
      </w:r>
      <w:bookmarkStart w:id="0" w:name="_GoBack"/>
      <w:bookmarkEnd w:id="0"/>
      <w:r w:rsidR="00CA694A" w:rsidRPr="003E11C3">
        <w:rPr>
          <w:rFonts w:ascii="Times New Roman" w:hAnsi="Times New Roman" w:cs="Times New Roman"/>
          <w:b/>
          <w:sz w:val="24"/>
          <w:szCs w:val="24"/>
          <w:lang w:val="uk-UA"/>
        </w:rPr>
        <w:t>.</w:t>
      </w:r>
    </w:p>
    <w:p w:rsidR="00CA694A" w:rsidRPr="003E11C3" w:rsidRDefault="00CA694A" w:rsidP="00A5666C">
      <w:pPr>
        <w:autoSpaceDE w:val="0"/>
        <w:autoSpaceDN w:val="0"/>
        <w:adjustRightInd w:val="0"/>
        <w:spacing w:after="0" w:line="360" w:lineRule="auto"/>
        <w:ind w:firstLine="709"/>
        <w:jc w:val="both"/>
        <w:rPr>
          <w:rFonts w:ascii="Times New Roman" w:hAnsi="Times New Roman" w:cs="Times New Roman"/>
          <w:sz w:val="24"/>
          <w:szCs w:val="24"/>
          <w:lang w:val="uk-UA"/>
        </w:rPr>
      </w:pPr>
      <w:r w:rsidRPr="003E11C3">
        <w:rPr>
          <w:rFonts w:ascii="Times New Roman" w:hAnsi="Times New Roman" w:cs="Times New Roman"/>
          <w:sz w:val="24"/>
          <w:szCs w:val="24"/>
          <w:lang w:val="uk-UA"/>
        </w:rPr>
        <w:t>В останній час збільшилась увага до проблем теорії і практики естетичного виховання, як важливого засобу формування відношення до дійсності, засобу морального та розумового виховання, тобто, як засобу</w:t>
      </w:r>
      <w:r w:rsidR="00A5666C" w:rsidRPr="003E11C3">
        <w:rPr>
          <w:rFonts w:ascii="Times New Roman" w:hAnsi="Times New Roman" w:cs="Times New Roman"/>
          <w:sz w:val="24"/>
          <w:szCs w:val="24"/>
          <w:lang w:val="uk-UA"/>
        </w:rPr>
        <w:t xml:space="preserve"> </w:t>
      </w:r>
      <w:r w:rsidRPr="003E11C3">
        <w:rPr>
          <w:rFonts w:ascii="Times New Roman" w:hAnsi="Times New Roman" w:cs="Times New Roman"/>
          <w:sz w:val="24"/>
          <w:szCs w:val="24"/>
          <w:lang w:val="uk-UA"/>
        </w:rPr>
        <w:t>формування всебічно розвинутої духовно багатої особистості.</w:t>
      </w:r>
    </w:p>
    <w:p w:rsidR="00CA694A" w:rsidRPr="003E11C3" w:rsidRDefault="00A5666C" w:rsidP="00A5666C">
      <w:pPr>
        <w:autoSpaceDE w:val="0"/>
        <w:autoSpaceDN w:val="0"/>
        <w:adjustRightInd w:val="0"/>
        <w:spacing w:after="0" w:line="360" w:lineRule="auto"/>
        <w:ind w:firstLine="709"/>
        <w:jc w:val="both"/>
        <w:rPr>
          <w:rFonts w:ascii="Times New Roman" w:hAnsi="Times New Roman" w:cs="Times New Roman"/>
          <w:sz w:val="24"/>
          <w:szCs w:val="24"/>
          <w:lang w:val="uk-UA"/>
        </w:rPr>
      </w:pPr>
      <w:r w:rsidRPr="003E11C3">
        <w:rPr>
          <w:rFonts w:ascii="Times New Roman" w:hAnsi="Times New Roman" w:cs="Times New Roman"/>
          <w:sz w:val="24"/>
          <w:szCs w:val="24"/>
          <w:lang w:val="uk-UA"/>
        </w:rPr>
        <w:t>Ф</w:t>
      </w:r>
      <w:r w:rsidR="00CA694A" w:rsidRPr="003E11C3">
        <w:rPr>
          <w:rFonts w:ascii="Times New Roman" w:hAnsi="Times New Roman" w:cs="Times New Roman"/>
          <w:sz w:val="24"/>
          <w:szCs w:val="24"/>
          <w:lang w:val="uk-UA"/>
        </w:rPr>
        <w:t xml:space="preserve">ормувати особистість та естетичну культуру, </w:t>
      </w:r>
      <w:r w:rsidRPr="003E11C3">
        <w:rPr>
          <w:rFonts w:ascii="Times New Roman" w:hAnsi="Times New Roman" w:cs="Times New Roman"/>
          <w:sz w:val="24"/>
          <w:szCs w:val="24"/>
          <w:lang w:val="uk-UA"/>
        </w:rPr>
        <w:t xml:space="preserve">особливо важливо, в найбільш сприятливому для цього, шкільному віці </w:t>
      </w:r>
      <w:r w:rsidR="00CA694A" w:rsidRPr="003E11C3">
        <w:rPr>
          <w:rFonts w:ascii="Times New Roman" w:hAnsi="Times New Roman" w:cs="Times New Roman"/>
          <w:sz w:val="24"/>
          <w:szCs w:val="24"/>
          <w:lang w:val="uk-UA"/>
        </w:rPr>
        <w:t>- відмічає багато</w:t>
      </w:r>
      <w:r w:rsidRPr="003E11C3">
        <w:rPr>
          <w:rFonts w:ascii="Times New Roman" w:hAnsi="Times New Roman" w:cs="Times New Roman"/>
          <w:sz w:val="24"/>
          <w:szCs w:val="24"/>
          <w:lang w:val="uk-UA"/>
        </w:rPr>
        <w:t xml:space="preserve"> </w:t>
      </w:r>
      <w:r w:rsidR="00CA694A" w:rsidRPr="003E11C3">
        <w:rPr>
          <w:rFonts w:ascii="Times New Roman" w:hAnsi="Times New Roman" w:cs="Times New Roman"/>
          <w:sz w:val="24"/>
          <w:szCs w:val="24"/>
          <w:lang w:val="uk-UA"/>
        </w:rPr>
        <w:t>письменників, педагогів, діячів культури (</w:t>
      </w:r>
      <w:proofErr w:type="spellStart"/>
      <w:r w:rsidR="00CA694A" w:rsidRPr="003E11C3">
        <w:rPr>
          <w:rFonts w:ascii="Times New Roman" w:hAnsi="Times New Roman" w:cs="Times New Roman"/>
          <w:sz w:val="24"/>
          <w:szCs w:val="24"/>
          <w:lang w:val="uk-UA"/>
        </w:rPr>
        <w:t>Д.Б.Кабалєвский</w:t>
      </w:r>
      <w:proofErr w:type="spellEnd"/>
      <w:r w:rsidR="00CA694A" w:rsidRPr="003E11C3">
        <w:rPr>
          <w:rFonts w:ascii="Times New Roman" w:hAnsi="Times New Roman" w:cs="Times New Roman"/>
          <w:sz w:val="24"/>
          <w:szCs w:val="24"/>
          <w:lang w:val="uk-UA"/>
        </w:rPr>
        <w:t xml:space="preserve">, </w:t>
      </w:r>
      <w:proofErr w:type="spellStart"/>
      <w:r w:rsidR="00CA694A" w:rsidRPr="003E11C3">
        <w:rPr>
          <w:rFonts w:ascii="Times New Roman" w:hAnsi="Times New Roman" w:cs="Times New Roman"/>
          <w:sz w:val="24"/>
          <w:szCs w:val="24"/>
          <w:lang w:val="uk-UA"/>
        </w:rPr>
        <w:t>А.С.Макаренко</w:t>
      </w:r>
      <w:proofErr w:type="spellEnd"/>
      <w:r w:rsidR="00CA694A" w:rsidRPr="003E11C3">
        <w:rPr>
          <w:rFonts w:ascii="Times New Roman" w:hAnsi="Times New Roman" w:cs="Times New Roman"/>
          <w:sz w:val="24"/>
          <w:szCs w:val="24"/>
          <w:lang w:val="uk-UA"/>
        </w:rPr>
        <w:t>,</w:t>
      </w:r>
      <w:r w:rsidRPr="003E11C3">
        <w:rPr>
          <w:rFonts w:ascii="Times New Roman" w:hAnsi="Times New Roman" w:cs="Times New Roman"/>
          <w:sz w:val="24"/>
          <w:szCs w:val="24"/>
          <w:lang w:val="uk-UA"/>
        </w:rPr>
        <w:t xml:space="preserve"> </w:t>
      </w:r>
      <w:proofErr w:type="spellStart"/>
      <w:r w:rsidR="00CA694A" w:rsidRPr="003E11C3">
        <w:rPr>
          <w:rFonts w:ascii="Times New Roman" w:hAnsi="Times New Roman" w:cs="Times New Roman"/>
          <w:sz w:val="24"/>
          <w:szCs w:val="24"/>
          <w:lang w:val="uk-UA"/>
        </w:rPr>
        <w:t>Б.М.Нємєнський</w:t>
      </w:r>
      <w:proofErr w:type="spellEnd"/>
      <w:r w:rsidR="00CA694A" w:rsidRPr="003E11C3">
        <w:rPr>
          <w:rFonts w:ascii="Times New Roman" w:hAnsi="Times New Roman" w:cs="Times New Roman"/>
          <w:sz w:val="24"/>
          <w:szCs w:val="24"/>
          <w:lang w:val="uk-UA"/>
        </w:rPr>
        <w:t xml:space="preserve">, </w:t>
      </w:r>
      <w:proofErr w:type="spellStart"/>
      <w:r w:rsidR="00CA694A" w:rsidRPr="003E11C3">
        <w:rPr>
          <w:rFonts w:ascii="Times New Roman" w:hAnsi="Times New Roman" w:cs="Times New Roman"/>
          <w:sz w:val="24"/>
          <w:szCs w:val="24"/>
          <w:lang w:val="uk-UA"/>
        </w:rPr>
        <w:t>В.А.Сухомлинський</w:t>
      </w:r>
      <w:proofErr w:type="spellEnd"/>
      <w:r w:rsidR="00CA694A" w:rsidRPr="003E11C3">
        <w:rPr>
          <w:rFonts w:ascii="Times New Roman" w:hAnsi="Times New Roman" w:cs="Times New Roman"/>
          <w:sz w:val="24"/>
          <w:szCs w:val="24"/>
          <w:lang w:val="uk-UA"/>
        </w:rPr>
        <w:t xml:space="preserve">, </w:t>
      </w:r>
      <w:proofErr w:type="spellStart"/>
      <w:r w:rsidR="00CA694A" w:rsidRPr="003E11C3">
        <w:rPr>
          <w:rFonts w:ascii="Times New Roman" w:hAnsi="Times New Roman" w:cs="Times New Roman"/>
          <w:sz w:val="24"/>
          <w:szCs w:val="24"/>
          <w:lang w:val="uk-UA"/>
        </w:rPr>
        <w:t>К.Д.Ушинський</w:t>
      </w:r>
      <w:proofErr w:type="spellEnd"/>
      <w:r w:rsidR="00CA694A" w:rsidRPr="003E11C3">
        <w:rPr>
          <w:rFonts w:ascii="Times New Roman" w:hAnsi="Times New Roman" w:cs="Times New Roman"/>
          <w:sz w:val="24"/>
          <w:szCs w:val="24"/>
          <w:lang w:val="uk-UA"/>
        </w:rPr>
        <w:t xml:space="preserve">), - Відчуття краси природи оточуючих людей, речей створює в дитині особливі </w:t>
      </w:r>
      <w:proofErr w:type="spellStart"/>
      <w:r w:rsidR="00CA694A" w:rsidRPr="003E11C3">
        <w:rPr>
          <w:rFonts w:ascii="Times New Roman" w:hAnsi="Times New Roman" w:cs="Times New Roman"/>
          <w:sz w:val="24"/>
          <w:szCs w:val="24"/>
          <w:lang w:val="uk-UA"/>
        </w:rPr>
        <w:t>емоційно</w:t>
      </w:r>
      <w:proofErr w:type="spellEnd"/>
      <w:r w:rsidR="00CA694A" w:rsidRPr="003E11C3">
        <w:rPr>
          <w:rFonts w:ascii="Times New Roman" w:hAnsi="Times New Roman" w:cs="Times New Roman"/>
          <w:sz w:val="24"/>
          <w:szCs w:val="24"/>
          <w:lang w:val="uk-UA"/>
        </w:rPr>
        <w:t xml:space="preserve"> психічні стани, збуджує інтерес до життя, загострює допитливість, розвиває </w:t>
      </w:r>
      <w:r w:rsidR="0097675E" w:rsidRPr="003E11C3">
        <w:rPr>
          <w:rFonts w:ascii="Times New Roman" w:hAnsi="Times New Roman" w:cs="Times New Roman"/>
          <w:sz w:val="24"/>
          <w:szCs w:val="24"/>
          <w:lang w:val="uk-UA"/>
        </w:rPr>
        <w:t>мислення, пам'ять, волю і інші психічн</w:t>
      </w:r>
      <w:r w:rsidR="006C0A81" w:rsidRPr="003E11C3">
        <w:rPr>
          <w:rFonts w:ascii="Times New Roman" w:hAnsi="Times New Roman" w:cs="Times New Roman"/>
          <w:sz w:val="24"/>
          <w:szCs w:val="24"/>
          <w:lang w:val="uk-UA"/>
        </w:rPr>
        <w:t>і процеси [</w:t>
      </w:r>
      <w:r w:rsidR="00493CBE" w:rsidRPr="003E11C3">
        <w:rPr>
          <w:rFonts w:ascii="Times New Roman" w:hAnsi="Times New Roman" w:cs="Times New Roman"/>
          <w:sz w:val="24"/>
          <w:szCs w:val="24"/>
          <w:lang w:val="uk-UA"/>
        </w:rPr>
        <w:t>2,6,</w:t>
      </w:r>
      <w:r w:rsidR="006C0A81" w:rsidRPr="003E11C3">
        <w:rPr>
          <w:rFonts w:ascii="Times New Roman" w:hAnsi="Times New Roman" w:cs="Times New Roman"/>
          <w:sz w:val="24"/>
          <w:szCs w:val="24"/>
          <w:lang w:val="uk-UA"/>
        </w:rPr>
        <w:t>7].</w:t>
      </w:r>
    </w:p>
    <w:p w:rsidR="0097675E" w:rsidRPr="003E11C3" w:rsidRDefault="0097675E" w:rsidP="00A5666C">
      <w:pPr>
        <w:autoSpaceDE w:val="0"/>
        <w:autoSpaceDN w:val="0"/>
        <w:adjustRightInd w:val="0"/>
        <w:spacing w:after="0" w:line="360" w:lineRule="auto"/>
        <w:ind w:firstLine="709"/>
        <w:jc w:val="both"/>
        <w:rPr>
          <w:rFonts w:ascii="Times New Roman" w:hAnsi="Times New Roman" w:cs="Times New Roman"/>
          <w:sz w:val="24"/>
          <w:szCs w:val="24"/>
          <w:lang w:val="uk-UA"/>
        </w:rPr>
      </w:pPr>
      <w:r w:rsidRPr="003E11C3">
        <w:rPr>
          <w:rFonts w:ascii="Times New Roman" w:hAnsi="Times New Roman" w:cs="Times New Roman"/>
          <w:sz w:val="24"/>
          <w:szCs w:val="24"/>
          <w:lang w:val="uk-UA"/>
        </w:rPr>
        <w:t>Навчити бачити чудове навколо себе в оточуючій дійсності, покликана</w:t>
      </w:r>
      <w:r w:rsidR="00A5666C" w:rsidRPr="003E11C3">
        <w:rPr>
          <w:rFonts w:ascii="Times New Roman" w:hAnsi="Times New Roman" w:cs="Times New Roman"/>
          <w:sz w:val="24"/>
          <w:szCs w:val="24"/>
          <w:lang w:val="uk-UA"/>
        </w:rPr>
        <w:t xml:space="preserve"> </w:t>
      </w:r>
      <w:r w:rsidRPr="003E11C3">
        <w:rPr>
          <w:rFonts w:ascii="Times New Roman" w:hAnsi="Times New Roman" w:cs="Times New Roman"/>
          <w:sz w:val="24"/>
          <w:szCs w:val="24"/>
          <w:lang w:val="uk-UA"/>
        </w:rPr>
        <w:t>система естетичного виховання. Для того щоб ця система впливала на дитину</w:t>
      </w:r>
      <w:r w:rsidR="00CA694A" w:rsidRPr="003E11C3">
        <w:rPr>
          <w:rFonts w:ascii="Times New Roman" w:hAnsi="Times New Roman" w:cs="Times New Roman"/>
          <w:sz w:val="24"/>
          <w:szCs w:val="24"/>
          <w:lang w:val="uk-UA"/>
        </w:rPr>
        <w:t xml:space="preserve"> </w:t>
      </w:r>
      <w:r w:rsidRPr="003E11C3">
        <w:rPr>
          <w:rFonts w:ascii="Times New Roman" w:hAnsi="Times New Roman" w:cs="Times New Roman"/>
          <w:sz w:val="24"/>
          <w:szCs w:val="24"/>
          <w:lang w:val="uk-UA"/>
        </w:rPr>
        <w:t xml:space="preserve">найбільш ефективно і досягала наміченої цілі </w:t>
      </w:r>
      <w:proofErr w:type="spellStart"/>
      <w:r w:rsidRPr="003E11C3">
        <w:rPr>
          <w:rFonts w:ascii="Times New Roman" w:hAnsi="Times New Roman" w:cs="Times New Roman"/>
          <w:sz w:val="24"/>
          <w:szCs w:val="24"/>
          <w:lang w:val="uk-UA"/>
        </w:rPr>
        <w:t>Б.М.Нємєнський</w:t>
      </w:r>
      <w:proofErr w:type="spellEnd"/>
      <w:r w:rsidRPr="003E11C3">
        <w:rPr>
          <w:rFonts w:ascii="Times New Roman" w:hAnsi="Times New Roman" w:cs="Times New Roman"/>
          <w:sz w:val="24"/>
          <w:szCs w:val="24"/>
          <w:lang w:val="uk-UA"/>
        </w:rPr>
        <w:t xml:space="preserve"> виділив</w:t>
      </w:r>
      <w:r w:rsidR="00CA694A" w:rsidRPr="003E11C3">
        <w:rPr>
          <w:rFonts w:ascii="Times New Roman" w:hAnsi="Times New Roman" w:cs="Times New Roman"/>
          <w:sz w:val="24"/>
          <w:szCs w:val="24"/>
          <w:lang w:val="uk-UA"/>
        </w:rPr>
        <w:t xml:space="preserve"> </w:t>
      </w:r>
      <w:r w:rsidRPr="003E11C3">
        <w:rPr>
          <w:rFonts w:ascii="Times New Roman" w:hAnsi="Times New Roman" w:cs="Times New Roman"/>
          <w:sz w:val="24"/>
          <w:szCs w:val="24"/>
          <w:lang w:val="uk-UA"/>
        </w:rPr>
        <w:t>наступну її особливість</w:t>
      </w:r>
      <w:r w:rsidR="00CA694A" w:rsidRPr="003E11C3">
        <w:rPr>
          <w:rFonts w:ascii="Times New Roman" w:hAnsi="Times New Roman" w:cs="Times New Roman"/>
          <w:sz w:val="24"/>
          <w:szCs w:val="24"/>
          <w:lang w:val="uk-UA"/>
        </w:rPr>
        <w:t>: "</w:t>
      </w:r>
      <w:r w:rsidRPr="003E11C3">
        <w:rPr>
          <w:rFonts w:ascii="Times New Roman" w:hAnsi="Times New Roman" w:cs="Times New Roman"/>
          <w:sz w:val="24"/>
          <w:szCs w:val="24"/>
          <w:lang w:val="uk-UA"/>
        </w:rPr>
        <w:t>Система естетичного виховання повинна бути,</w:t>
      </w:r>
      <w:r w:rsidR="00CA694A" w:rsidRPr="003E11C3">
        <w:rPr>
          <w:rFonts w:ascii="Times New Roman" w:hAnsi="Times New Roman" w:cs="Times New Roman"/>
          <w:sz w:val="24"/>
          <w:szCs w:val="24"/>
          <w:lang w:val="uk-UA"/>
        </w:rPr>
        <w:t xml:space="preserve"> </w:t>
      </w:r>
      <w:r w:rsidRPr="003E11C3">
        <w:rPr>
          <w:rFonts w:ascii="Times New Roman" w:hAnsi="Times New Roman" w:cs="Times New Roman"/>
          <w:sz w:val="24"/>
          <w:szCs w:val="24"/>
          <w:lang w:val="uk-UA"/>
        </w:rPr>
        <w:t>перш за все єдиною, об'єднуючою всі предмети, всі позакласні заняття, все</w:t>
      </w:r>
      <w:r w:rsidR="00CA694A" w:rsidRPr="003E11C3">
        <w:rPr>
          <w:rFonts w:ascii="Times New Roman" w:hAnsi="Times New Roman" w:cs="Times New Roman"/>
          <w:sz w:val="24"/>
          <w:szCs w:val="24"/>
          <w:lang w:val="uk-UA"/>
        </w:rPr>
        <w:t xml:space="preserve"> </w:t>
      </w:r>
      <w:r w:rsidRPr="003E11C3">
        <w:rPr>
          <w:rFonts w:ascii="Times New Roman" w:hAnsi="Times New Roman" w:cs="Times New Roman"/>
          <w:sz w:val="24"/>
          <w:szCs w:val="24"/>
          <w:lang w:val="uk-UA"/>
        </w:rPr>
        <w:t>суспільне життя школяра, де кожний предмет, кожний вид заняття має свою</w:t>
      </w:r>
      <w:r w:rsidR="00CA694A" w:rsidRPr="003E11C3">
        <w:rPr>
          <w:rFonts w:ascii="Times New Roman" w:hAnsi="Times New Roman" w:cs="Times New Roman"/>
          <w:sz w:val="24"/>
          <w:szCs w:val="24"/>
          <w:lang w:val="uk-UA"/>
        </w:rPr>
        <w:t xml:space="preserve"> </w:t>
      </w:r>
      <w:r w:rsidRPr="003E11C3">
        <w:rPr>
          <w:rFonts w:ascii="Times New Roman" w:hAnsi="Times New Roman" w:cs="Times New Roman"/>
          <w:sz w:val="24"/>
          <w:szCs w:val="24"/>
          <w:lang w:val="uk-UA"/>
        </w:rPr>
        <w:t>чітку задачу в справі формування естетичної культури та особистості</w:t>
      </w:r>
      <w:r w:rsidR="00CA694A" w:rsidRPr="003E11C3">
        <w:rPr>
          <w:rFonts w:ascii="Times New Roman" w:hAnsi="Times New Roman" w:cs="Times New Roman"/>
          <w:sz w:val="24"/>
          <w:szCs w:val="24"/>
          <w:lang w:val="uk-UA"/>
        </w:rPr>
        <w:t xml:space="preserve"> </w:t>
      </w:r>
      <w:r w:rsidRPr="003E11C3">
        <w:rPr>
          <w:rFonts w:ascii="Times New Roman" w:hAnsi="Times New Roman" w:cs="Times New Roman"/>
          <w:sz w:val="24"/>
          <w:szCs w:val="24"/>
          <w:lang w:val="uk-UA"/>
        </w:rPr>
        <w:t>школяра"[2].</w:t>
      </w:r>
    </w:p>
    <w:p w:rsidR="0097675E" w:rsidRPr="003E11C3" w:rsidRDefault="00A5666C" w:rsidP="00A5666C">
      <w:pPr>
        <w:autoSpaceDE w:val="0"/>
        <w:autoSpaceDN w:val="0"/>
        <w:adjustRightInd w:val="0"/>
        <w:spacing w:after="0" w:line="360" w:lineRule="auto"/>
        <w:ind w:firstLine="709"/>
        <w:jc w:val="both"/>
        <w:rPr>
          <w:rFonts w:ascii="Times New Roman" w:hAnsi="Times New Roman" w:cs="Times New Roman"/>
          <w:sz w:val="24"/>
          <w:szCs w:val="24"/>
          <w:lang w:val="uk-UA"/>
        </w:rPr>
      </w:pPr>
      <w:r w:rsidRPr="003E11C3">
        <w:rPr>
          <w:rFonts w:ascii="Times New Roman" w:hAnsi="Times New Roman" w:cs="Times New Roman"/>
          <w:sz w:val="24"/>
          <w:szCs w:val="24"/>
          <w:lang w:val="uk-UA"/>
        </w:rPr>
        <w:t xml:space="preserve">Естетичний компонент притаманний математичній науці. </w:t>
      </w:r>
      <w:r w:rsidRPr="003E11C3">
        <w:rPr>
          <w:rFonts w:ascii="Times New Roman" w:hAnsi="Times New Roman" w:cs="Times New Roman"/>
          <w:sz w:val="24"/>
          <w:szCs w:val="24"/>
          <w:shd w:val="clear" w:color="auto" w:fill="FFFFFF"/>
          <w:lang w:val="uk-UA"/>
        </w:rPr>
        <w:t xml:space="preserve">Математика на відміну від більшості інших дисциплін, має предметом свого навчання не безпосередньо речі, що становить навколишній світ, а кількісні відносини і просторові форми, властиві цим речам. Мова математики – це особлива мова науки. У відмінності від природної мови, яка в основному класифікує предмети і тому є мовою якісною, мова математики перш за все кількісна </w:t>
      </w:r>
      <w:r w:rsidR="006C0A81" w:rsidRPr="003E11C3">
        <w:rPr>
          <w:rFonts w:ascii="Times New Roman" w:hAnsi="Times New Roman" w:cs="Times New Roman"/>
          <w:sz w:val="24"/>
          <w:szCs w:val="24"/>
          <w:shd w:val="clear" w:color="auto" w:fill="FFFFFF"/>
          <w:lang w:val="uk-UA"/>
        </w:rPr>
        <w:t>[5</w:t>
      </w:r>
      <w:r w:rsidRPr="003E11C3">
        <w:rPr>
          <w:rFonts w:ascii="Times New Roman" w:hAnsi="Times New Roman" w:cs="Times New Roman"/>
          <w:sz w:val="24"/>
          <w:szCs w:val="24"/>
          <w:shd w:val="clear" w:color="auto" w:fill="FFFFFF"/>
          <w:lang w:val="uk-UA"/>
        </w:rPr>
        <w:t>,c.104]. Найважливішою перевагою кількісної мови математики є стислість і точн</w:t>
      </w:r>
      <w:r w:rsidR="006C5BDC" w:rsidRPr="003E11C3">
        <w:rPr>
          <w:rFonts w:ascii="Times New Roman" w:hAnsi="Times New Roman" w:cs="Times New Roman"/>
          <w:sz w:val="24"/>
          <w:szCs w:val="24"/>
          <w:shd w:val="clear" w:color="auto" w:fill="FFFFFF"/>
          <w:lang w:val="uk-UA"/>
        </w:rPr>
        <w:t>ість. У цьому її</w:t>
      </w:r>
      <w:r w:rsidRPr="003E11C3">
        <w:rPr>
          <w:rFonts w:ascii="Times New Roman" w:hAnsi="Times New Roman" w:cs="Times New Roman"/>
          <w:sz w:val="24"/>
          <w:szCs w:val="24"/>
          <w:shd w:val="clear" w:color="auto" w:fill="FFFFFF"/>
          <w:lang w:val="uk-UA"/>
        </w:rPr>
        <w:t xml:space="preserve"> в</w:t>
      </w:r>
      <w:r w:rsidR="006C5BDC" w:rsidRPr="003E11C3">
        <w:rPr>
          <w:rFonts w:ascii="Times New Roman" w:hAnsi="Times New Roman" w:cs="Times New Roman"/>
          <w:sz w:val="24"/>
          <w:szCs w:val="24"/>
          <w:shd w:val="clear" w:color="auto" w:fill="FFFFFF"/>
          <w:lang w:val="uk-UA"/>
        </w:rPr>
        <w:t>еличезна перевага і в цьому її</w:t>
      </w:r>
      <w:r w:rsidRPr="003E11C3">
        <w:rPr>
          <w:rFonts w:ascii="Times New Roman" w:hAnsi="Times New Roman" w:cs="Times New Roman"/>
          <w:sz w:val="24"/>
          <w:szCs w:val="24"/>
          <w:shd w:val="clear" w:color="auto" w:fill="FFFFFF"/>
          <w:lang w:val="uk-UA"/>
        </w:rPr>
        <w:t xml:space="preserve"> краса, бо саме в математичній мові втілюється один з основних  ознак краси в науці: зведення складності до простоти.</w:t>
      </w:r>
    </w:p>
    <w:p w:rsidR="00A5666C" w:rsidRPr="003E11C3" w:rsidRDefault="00A5666C" w:rsidP="00A5666C">
      <w:pPr>
        <w:pStyle w:val="a3"/>
        <w:spacing w:after="0" w:line="360" w:lineRule="auto"/>
        <w:ind w:left="0" w:firstLine="709"/>
        <w:jc w:val="both"/>
        <w:rPr>
          <w:rFonts w:ascii="Times New Roman" w:hAnsi="Times New Roman" w:cs="Times New Roman"/>
          <w:sz w:val="24"/>
          <w:szCs w:val="24"/>
          <w:shd w:val="clear" w:color="auto" w:fill="FFFFFF"/>
          <w:lang w:val="uk-UA"/>
        </w:rPr>
      </w:pPr>
      <w:r w:rsidRPr="003E11C3">
        <w:rPr>
          <w:rFonts w:ascii="Times New Roman" w:hAnsi="Times New Roman" w:cs="Times New Roman"/>
          <w:sz w:val="24"/>
          <w:szCs w:val="24"/>
          <w:shd w:val="clear" w:color="auto" w:fill="FFFFFF"/>
          <w:lang w:val="uk-UA"/>
        </w:rPr>
        <w:t xml:space="preserve">       Початок уроку це дуже важливий момент з виховної точки зору, оскільки на цьому етапі відбувається вплив на мотиваційну сферу. Урок можна почати з виконання таких вправ, які виведуть на можливість створити проблемну ситуацію. Наприклад, при вивченні теми формули скороченого множення, можна організувати самостійне відкриття формули куб суми (різниці) двох виразів. При даному прийомі відбувається розумове виховання, виховується творча самостійність, сила волі, пра</w:t>
      </w:r>
      <w:r w:rsidR="006C0A81" w:rsidRPr="003E11C3">
        <w:rPr>
          <w:rFonts w:ascii="Times New Roman" w:hAnsi="Times New Roman" w:cs="Times New Roman"/>
          <w:sz w:val="24"/>
          <w:szCs w:val="24"/>
          <w:shd w:val="clear" w:color="auto" w:fill="FFFFFF"/>
          <w:lang w:val="uk-UA"/>
        </w:rPr>
        <w:t>цьовитість, відповідальність. [6</w:t>
      </w:r>
      <w:r w:rsidRPr="003E11C3">
        <w:rPr>
          <w:rFonts w:ascii="Times New Roman" w:hAnsi="Times New Roman" w:cs="Times New Roman"/>
          <w:sz w:val="24"/>
          <w:szCs w:val="24"/>
          <w:shd w:val="clear" w:color="auto" w:fill="FFFFFF"/>
          <w:lang w:val="uk-UA"/>
        </w:rPr>
        <w:t xml:space="preserve">, с. 144]. Так само, урок можна почати з практичної роботи дослідницького характеру. Наприклад, при вивченні теми «Сума кутів трикутника» на початку уроку </w:t>
      </w:r>
      <w:proofErr w:type="spellStart"/>
      <w:r w:rsidRPr="003E11C3">
        <w:rPr>
          <w:rFonts w:ascii="Times New Roman" w:hAnsi="Times New Roman" w:cs="Times New Roman"/>
          <w:sz w:val="24"/>
          <w:szCs w:val="24"/>
          <w:shd w:val="clear" w:color="auto" w:fill="FFFFFF"/>
          <w:lang w:val="uk-UA"/>
        </w:rPr>
        <w:t>роздамо</w:t>
      </w:r>
      <w:proofErr w:type="spellEnd"/>
      <w:r w:rsidRPr="003E11C3">
        <w:rPr>
          <w:rFonts w:ascii="Times New Roman" w:hAnsi="Times New Roman" w:cs="Times New Roman"/>
          <w:sz w:val="24"/>
          <w:szCs w:val="24"/>
          <w:shd w:val="clear" w:color="auto" w:fill="FFFFFF"/>
          <w:lang w:val="uk-UA"/>
        </w:rPr>
        <w:t xml:space="preserve"> кожному вирізані з паперу трикутники різного вигляду і запропонуємо за допомогою </w:t>
      </w:r>
      <w:r w:rsidR="006C5BDC" w:rsidRPr="003E11C3">
        <w:rPr>
          <w:rFonts w:ascii="Times New Roman" w:hAnsi="Times New Roman" w:cs="Times New Roman"/>
          <w:sz w:val="24"/>
          <w:szCs w:val="24"/>
          <w:shd w:val="clear" w:color="auto" w:fill="FFFFFF"/>
          <w:lang w:val="uk-UA"/>
        </w:rPr>
        <w:lastRenderedPageBreak/>
        <w:t>транспортира виміряти</w:t>
      </w:r>
      <w:r w:rsidRPr="003E11C3">
        <w:rPr>
          <w:rFonts w:ascii="Times New Roman" w:hAnsi="Times New Roman" w:cs="Times New Roman"/>
          <w:sz w:val="24"/>
          <w:szCs w:val="24"/>
          <w:shd w:val="clear" w:color="auto" w:fill="FFFFFF"/>
          <w:lang w:val="uk-UA"/>
        </w:rPr>
        <w:t xml:space="preserve"> всі кути трикутника і знайти їх суму. Обговорюючи результати практичної роботи, учні роблять вивід, що сума у всіх вийшла приблизно однакова – з'являється гіпотеза, яку потрібно довести. Проведення такої роботи дозволяє виховувати критичне мислення, працьовитість, акуратність, дозволяє створити ситуацію успіху, викликає інтерес, створює мотиви до вивчення теми. </w:t>
      </w:r>
      <w:r w:rsidRPr="003E11C3">
        <w:rPr>
          <w:rFonts w:ascii="Times New Roman" w:hAnsi="Times New Roman" w:cs="Times New Roman"/>
          <w:sz w:val="24"/>
          <w:szCs w:val="24"/>
          <w:shd w:val="clear" w:color="auto" w:fill="FFFFFF"/>
          <w:lang w:val="uk-UA"/>
        </w:rPr>
        <w:br/>
        <w:t>         Етап актуалізації опорних знань можна організуват</w:t>
      </w:r>
      <w:r w:rsidR="006C5BDC" w:rsidRPr="003E11C3">
        <w:rPr>
          <w:rFonts w:ascii="Times New Roman" w:hAnsi="Times New Roman" w:cs="Times New Roman"/>
          <w:sz w:val="24"/>
          <w:szCs w:val="24"/>
          <w:shd w:val="clear" w:color="auto" w:fill="FFFFFF"/>
          <w:lang w:val="uk-UA"/>
        </w:rPr>
        <w:t>и також, різними способами. </w:t>
      </w:r>
      <w:r w:rsidR="006C5BDC" w:rsidRPr="003E11C3">
        <w:rPr>
          <w:rFonts w:ascii="Times New Roman" w:hAnsi="Times New Roman" w:cs="Times New Roman"/>
          <w:sz w:val="24"/>
          <w:szCs w:val="24"/>
          <w:shd w:val="clear" w:color="auto" w:fill="FFFFFF"/>
          <w:lang w:val="uk-UA"/>
        </w:rPr>
        <w:br/>
        <w:t>Це</w:t>
      </w:r>
      <w:r w:rsidRPr="003E11C3">
        <w:rPr>
          <w:rFonts w:ascii="Times New Roman" w:hAnsi="Times New Roman" w:cs="Times New Roman"/>
          <w:sz w:val="24"/>
          <w:szCs w:val="24"/>
          <w:shd w:val="clear" w:color="auto" w:fill="FFFFFF"/>
          <w:lang w:val="uk-UA"/>
        </w:rPr>
        <w:t xml:space="preserve"> може бути робота </w:t>
      </w:r>
      <w:r w:rsidR="006C5BDC" w:rsidRPr="003E11C3">
        <w:rPr>
          <w:rFonts w:ascii="Times New Roman" w:hAnsi="Times New Roman" w:cs="Times New Roman"/>
          <w:sz w:val="24"/>
          <w:szCs w:val="24"/>
          <w:shd w:val="clear" w:color="auto" w:fill="FFFFFF"/>
          <w:lang w:val="uk-UA"/>
        </w:rPr>
        <w:t>з геометрії по готовим кресленням</w:t>
      </w:r>
      <w:r w:rsidRPr="003E11C3">
        <w:rPr>
          <w:rFonts w:ascii="Times New Roman" w:hAnsi="Times New Roman" w:cs="Times New Roman"/>
          <w:sz w:val="24"/>
          <w:szCs w:val="24"/>
          <w:shd w:val="clear" w:color="auto" w:fill="FFFFFF"/>
          <w:lang w:val="uk-UA"/>
        </w:rPr>
        <w:t>, складання свого завдання, завдання – загадки «Що приховано?», «Що ти бачиш?» і так далі. Все це дозволяє виховувати пізнавальну активність, відповідальність, сміливість думок, критичне мислення. Робота в парах із застосуванням тренажерів для усного рахунку. Використання на уроці подібних тренажерів дозволяє здійснювати взаємоконтроль і ефективно організовувати усний рахунок. Використання на уроці такої форми роботи з використанням тренажерів дозволяє раціонально використовувати час уроку, перевірити всіх і виховує у учнів відповідальність, уважність, чесніс</w:t>
      </w:r>
      <w:r w:rsidR="006C5BDC" w:rsidRPr="003E11C3">
        <w:rPr>
          <w:rFonts w:ascii="Times New Roman" w:hAnsi="Times New Roman" w:cs="Times New Roman"/>
          <w:sz w:val="24"/>
          <w:szCs w:val="24"/>
          <w:shd w:val="clear" w:color="auto" w:fill="FFFFFF"/>
          <w:lang w:val="uk-UA"/>
        </w:rPr>
        <w:t>ть, самостійність, взаємоповагу</w:t>
      </w:r>
      <w:r w:rsidR="006C0A81" w:rsidRPr="003E11C3">
        <w:rPr>
          <w:rFonts w:ascii="Times New Roman" w:hAnsi="Times New Roman" w:cs="Times New Roman"/>
          <w:sz w:val="24"/>
          <w:szCs w:val="24"/>
          <w:shd w:val="clear" w:color="auto" w:fill="FFFFFF"/>
          <w:lang w:val="uk-UA"/>
        </w:rPr>
        <w:t>. [7</w:t>
      </w:r>
      <w:r w:rsidRPr="003E11C3">
        <w:rPr>
          <w:rFonts w:ascii="Times New Roman" w:hAnsi="Times New Roman" w:cs="Times New Roman"/>
          <w:sz w:val="24"/>
          <w:szCs w:val="24"/>
          <w:shd w:val="clear" w:color="auto" w:fill="FFFFFF"/>
          <w:lang w:val="uk-UA"/>
        </w:rPr>
        <w:t>, с. 931]</w:t>
      </w:r>
    </w:p>
    <w:p w:rsidR="00A5666C" w:rsidRPr="003E11C3" w:rsidRDefault="00A5666C" w:rsidP="00EC23D9">
      <w:pPr>
        <w:pStyle w:val="a3"/>
        <w:spacing w:after="0" w:line="360" w:lineRule="auto"/>
        <w:ind w:left="0" w:firstLine="709"/>
        <w:jc w:val="both"/>
        <w:rPr>
          <w:rFonts w:ascii="Times New Roman" w:hAnsi="Times New Roman" w:cs="Times New Roman"/>
          <w:sz w:val="24"/>
          <w:szCs w:val="24"/>
          <w:shd w:val="clear" w:color="auto" w:fill="FFFFFF"/>
          <w:lang w:val="uk-UA"/>
        </w:rPr>
      </w:pPr>
      <w:r w:rsidRPr="003E11C3">
        <w:rPr>
          <w:rFonts w:ascii="Times New Roman" w:hAnsi="Times New Roman" w:cs="Times New Roman"/>
          <w:sz w:val="24"/>
          <w:szCs w:val="24"/>
          <w:shd w:val="clear" w:color="auto" w:fill="FFFFFF"/>
          <w:lang w:val="uk-UA"/>
        </w:rPr>
        <w:t>Велику роль в реалізації виховного потенціалу грають завдання, які вирішують на уроках</w:t>
      </w:r>
      <w:r w:rsidR="000441D4" w:rsidRPr="003E11C3">
        <w:rPr>
          <w:rFonts w:ascii="Times New Roman" w:hAnsi="Times New Roman" w:cs="Times New Roman"/>
          <w:sz w:val="24"/>
          <w:szCs w:val="24"/>
          <w:shd w:val="clear" w:color="auto" w:fill="FFFFFF"/>
          <w:lang w:val="uk-UA"/>
        </w:rPr>
        <w:t xml:space="preserve"> школярі</w:t>
      </w:r>
      <w:r w:rsidRPr="003E11C3">
        <w:rPr>
          <w:rFonts w:ascii="Times New Roman" w:hAnsi="Times New Roman" w:cs="Times New Roman"/>
          <w:sz w:val="24"/>
          <w:szCs w:val="24"/>
          <w:shd w:val="clear" w:color="auto" w:fill="FFFFFF"/>
          <w:lang w:val="uk-UA"/>
        </w:rPr>
        <w:t xml:space="preserve">, завдання </w:t>
      </w:r>
      <w:r w:rsidR="00EC23D9" w:rsidRPr="003E11C3">
        <w:rPr>
          <w:rFonts w:ascii="Times New Roman" w:hAnsi="Times New Roman" w:cs="Times New Roman"/>
          <w:sz w:val="24"/>
          <w:szCs w:val="24"/>
          <w:shd w:val="clear" w:color="auto" w:fill="FFFFFF"/>
          <w:lang w:val="uk-UA"/>
        </w:rPr>
        <w:t xml:space="preserve">цікаві </w:t>
      </w:r>
      <w:r w:rsidRPr="003E11C3">
        <w:rPr>
          <w:rFonts w:ascii="Times New Roman" w:hAnsi="Times New Roman" w:cs="Times New Roman"/>
          <w:sz w:val="24"/>
          <w:szCs w:val="24"/>
          <w:shd w:val="clear" w:color="auto" w:fill="FFFFFF"/>
          <w:lang w:val="uk-UA"/>
        </w:rPr>
        <w:t xml:space="preserve">за змістом, багаті ідеями, </w:t>
      </w:r>
      <w:r w:rsidR="00EC23D9" w:rsidRPr="003E11C3">
        <w:rPr>
          <w:rFonts w:ascii="Times New Roman" w:hAnsi="Times New Roman" w:cs="Times New Roman"/>
          <w:sz w:val="24"/>
          <w:szCs w:val="24"/>
          <w:shd w:val="clear" w:color="auto" w:fill="FFFFFF"/>
          <w:lang w:val="uk-UA"/>
        </w:rPr>
        <w:t xml:space="preserve">мають декілька способів рішення. </w:t>
      </w:r>
      <w:r w:rsidRPr="003E11C3">
        <w:rPr>
          <w:rFonts w:ascii="Times New Roman" w:hAnsi="Times New Roman" w:cs="Times New Roman"/>
          <w:sz w:val="24"/>
          <w:szCs w:val="24"/>
          <w:shd w:val="clear" w:color="auto" w:fill="FFFFFF"/>
          <w:lang w:val="uk-UA"/>
        </w:rPr>
        <w:t>Підбираючи спеціальним чином завдання, можна здійснювати і етичн</w:t>
      </w:r>
      <w:r w:rsidR="00EC23D9" w:rsidRPr="003E11C3">
        <w:rPr>
          <w:rFonts w:ascii="Times New Roman" w:hAnsi="Times New Roman" w:cs="Times New Roman"/>
          <w:sz w:val="24"/>
          <w:szCs w:val="24"/>
          <w:shd w:val="clear" w:color="auto" w:fill="FFFFFF"/>
          <w:lang w:val="uk-UA"/>
        </w:rPr>
        <w:t xml:space="preserve">е, і економічне, і екологічне </w:t>
      </w:r>
      <w:r w:rsidRPr="003E11C3">
        <w:rPr>
          <w:rFonts w:ascii="Times New Roman" w:hAnsi="Times New Roman" w:cs="Times New Roman"/>
          <w:sz w:val="24"/>
          <w:szCs w:val="24"/>
          <w:shd w:val="clear" w:color="auto" w:fill="FFFFFF"/>
          <w:lang w:val="uk-UA"/>
        </w:rPr>
        <w:t>і інше виховання. </w:t>
      </w:r>
      <w:r w:rsidRPr="003E11C3">
        <w:rPr>
          <w:rFonts w:ascii="Times New Roman" w:hAnsi="Times New Roman" w:cs="Times New Roman"/>
          <w:sz w:val="24"/>
          <w:szCs w:val="24"/>
          <w:shd w:val="clear" w:color="auto" w:fill="FFFFFF"/>
          <w:lang w:val="uk-UA"/>
        </w:rPr>
        <w:br/>
        <w:t xml:space="preserve">    </w:t>
      </w:r>
      <w:r w:rsidR="000D1045" w:rsidRPr="003E11C3">
        <w:rPr>
          <w:rFonts w:ascii="Times New Roman" w:hAnsi="Times New Roman" w:cs="Times New Roman"/>
          <w:sz w:val="24"/>
          <w:szCs w:val="24"/>
          <w:shd w:val="clear" w:color="auto" w:fill="FFFFFF"/>
          <w:lang w:val="uk-UA"/>
        </w:rPr>
        <w:t xml:space="preserve">       </w:t>
      </w:r>
      <w:r w:rsidRPr="003E11C3">
        <w:rPr>
          <w:rFonts w:ascii="Times New Roman" w:hAnsi="Times New Roman" w:cs="Times New Roman"/>
          <w:sz w:val="24"/>
          <w:szCs w:val="24"/>
          <w:shd w:val="clear" w:color="auto" w:fill="FFFFFF"/>
          <w:lang w:val="uk-UA"/>
        </w:rPr>
        <w:t xml:space="preserve"> Різноманітний контроль на уроці математики дозволяє також вирішувати ряд виховних завдань. Контроль на уроці обов'язково повинен бути </w:t>
      </w:r>
      <w:proofErr w:type="spellStart"/>
      <w:r w:rsidRPr="003E11C3">
        <w:rPr>
          <w:rFonts w:ascii="Times New Roman" w:hAnsi="Times New Roman" w:cs="Times New Roman"/>
          <w:sz w:val="24"/>
          <w:szCs w:val="24"/>
          <w:shd w:val="clear" w:color="auto" w:fill="FFFFFF"/>
          <w:lang w:val="uk-UA"/>
        </w:rPr>
        <w:t>всестороннім</w:t>
      </w:r>
      <w:proofErr w:type="spellEnd"/>
      <w:r w:rsidRPr="003E11C3">
        <w:rPr>
          <w:rFonts w:ascii="Times New Roman" w:hAnsi="Times New Roman" w:cs="Times New Roman"/>
          <w:sz w:val="24"/>
          <w:szCs w:val="24"/>
          <w:shd w:val="clear" w:color="auto" w:fill="FFFFFF"/>
          <w:lang w:val="uk-UA"/>
        </w:rPr>
        <w:t xml:space="preserve"> і здійснюватися диференційовано: контроль з боку вчителя, взаємоконтроль, самоконтроль. Здійснювати контроль можна різними способами. Це диференційовані картки-тренажери контролюючого характеру, тести, самостійні роботи різного вигляду, заліки, електронні тести і так далі. З погляду виховання різні види контролю дозволяють здійснювати етичне виховання, виховувати відповідальність, самостійність, критичність, силу волі, комунікабельність, працьовитість. </w:t>
      </w:r>
    </w:p>
    <w:p w:rsidR="00A5666C" w:rsidRPr="003E11C3" w:rsidRDefault="00A5666C" w:rsidP="00A5666C">
      <w:pPr>
        <w:pStyle w:val="a3"/>
        <w:spacing w:after="0" w:line="360" w:lineRule="auto"/>
        <w:ind w:left="0" w:firstLine="709"/>
        <w:jc w:val="both"/>
        <w:rPr>
          <w:rFonts w:ascii="Times New Roman" w:hAnsi="Times New Roman" w:cs="Times New Roman"/>
          <w:sz w:val="24"/>
          <w:szCs w:val="24"/>
          <w:shd w:val="clear" w:color="auto" w:fill="FFFFFF"/>
          <w:lang w:val="uk-UA"/>
        </w:rPr>
      </w:pPr>
      <w:r w:rsidRPr="003E11C3">
        <w:rPr>
          <w:rFonts w:ascii="Times New Roman" w:hAnsi="Times New Roman" w:cs="Times New Roman"/>
          <w:sz w:val="24"/>
          <w:szCs w:val="24"/>
          <w:shd w:val="clear" w:color="auto" w:fill="FFFFFF"/>
          <w:lang w:val="uk-UA"/>
        </w:rPr>
        <w:t>Виховання творчої самостійності можна здійснювати за допомогою різних творчих домашніх робіт. Великий виховний ефект на уроках математики мають математичні казки, тут можна спостерігати політ фантазії у дітей. Таку роботу можна проводити з учнями, починаючи з 5 класу, п</w:t>
      </w:r>
      <w:r w:rsidR="006C5BDC" w:rsidRPr="003E11C3">
        <w:rPr>
          <w:rFonts w:ascii="Times New Roman" w:hAnsi="Times New Roman" w:cs="Times New Roman"/>
          <w:sz w:val="24"/>
          <w:szCs w:val="24"/>
          <w:shd w:val="clear" w:color="auto" w:fill="FFFFFF"/>
          <w:lang w:val="uk-UA"/>
        </w:rPr>
        <w:t>ропонуючи при вивченні деяких те</w:t>
      </w:r>
      <w:r w:rsidRPr="003E11C3">
        <w:rPr>
          <w:rFonts w:ascii="Times New Roman" w:hAnsi="Times New Roman" w:cs="Times New Roman"/>
          <w:sz w:val="24"/>
          <w:szCs w:val="24"/>
          <w:shd w:val="clear" w:color="auto" w:fill="FFFFFF"/>
          <w:lang w:val="uk-UA"/>
        </w:rPr>
        <w:t>м скласти і художньо оформити свою математичну казку. Казки готують до вивчення курсу геометрії, яка вимагає розвиненої уяви, уміння обдумати запропоновану ситуацію, виявити і використовувати необхідну інформацію для ухвалення рішення. Казка дозволяє увірва</w:t>
      </w:r>
      <w:r w:rsidR="00EC23D9" w:rsidRPr="003E11C3">
        <w:rPr>
          <w:rFonts w:ascii="Times New Roman" w:hAnsi="Times New Roman" w:cs="Times New Roman"/>
          <w:sz w:val="24"/>
          <w:szCs w:val="24"/>
          <w:shd w:val="clear" w:color="auto" w:fill="FFFFFF"/>
          <w:lang w:val="uk-UA"/>
        </w:rPr>
        <w:t>тися на урок гумору, фантазії, загадки</w:t>
      </w:r>
      <w:r w:rsidR="006C0A81" w:rsidRPr="003E11C3">
        <w:rPr>
          <w:rFonts w:ascii="Times New Roman" w:hAnsi="Times New Roman" w:cs="Times New Roman"/>
          <w:sz w:val="24"/>
          <w:szCs w:val="24"/>
          <w:shd w:val="clear" w:color="auto" w:fill="FFFFFF"/>
          <w:lang w:val="uk-UA"/>
        </w:rPr>
        <w:t>, творчості. [4</w:t>
      </w:r>
      <w:r w:rsidRPr="003E11C3">
        <w:rPr>
          <w:rFonts w:ascii="Times New Roman" w:hAnsi="Times New Roman" w:cs="Times New Roman"/>
          <w:sz w:val="24"/>
          <w:szCs w:val="24"/>
          <w:shd w:val="clear" w:color="auto" w:fill="FFFFFF"/>
          <w:lang w:val="uk-UA"/>
        </w:rPr>
        <w:t xml:space="preserve">, с. 500] На уроках математики обов'язково потрібно </w:t>
      </w:r>
      <w:r w:rsidRPr="003E11C3">
        <w:rPr>
          <w:rFonts w:ascii="Times New Roman" w:hAnsi="Times New Roman" w:cs="Times New Roman"/>
          <w:sz w:val="24"/>
          <w:szCs w:val="24"/>
          <w:shd w:val="clear" w:color="auto" w:fill="FFFFFF"/>
          <w:lang w:val="uk-UA"/>
        </w:rPr>
        <w:lastRenderedPageBreak/>
        <w:t xml:space="preserve">застосовувати різні підходи в оцінюванні. Після проведення контрольної роботи </w:t>
      </w:r>
      <w:r w:rsidR="00EC23D9" w:rsidRPr="003E11C3">
        <w:rPr>
          <w:rFonts w:ascii="Times New Roman" w:hAnsi="Times New Roman" w:cs="Times New Roman"/>
          <w:sz w:val="24"/>
          <w:szCs w:val="24"/>
          <w:shd w:val="clear" w:color="auto" w:fill="FFFFFF"/>
          <w:lang w:val="uk-UA"/>
        </w:rPr>
        <w:t>і за підсумками чверті бажано скласти</w:t>
      </w:r>
      <w:r w:rsidRPr="003E11C3">
        <w:rPr>
          <w:rFonts w:ascii="Times New Roman" w:hAnsi="Times New Roman" w:cs="Times New Roman"/>
          <w:sz w:val="24"/>
          <w:szCs w:val="24"/>
          <w:shd w:val="clear" w:color="auto" w:fill="FFFFFF"/>
          <w:lang w:val="uk-UA"/>
        </w:rPr>
        <w:t xml:space="preserve"> з учнями «сходи успіхів». Використовуючи цей прийом багато років можна з упевненістю сказати, що прийом дуже ефективний, оскільки хлоп'ята, аналізуючи свої успіхи і невдачі, проявляють такі якос</w:t>
      </w:r>
      <w:r w:rsidR="00EC23D9" w:rsidRPr="003E11C3">
        <w:rPr>
          <w:rFonts w:ascii="Times New Roman" w:hAnsi="Times New Roman" w:cs="Times New Roman"/>
          <w:sz w:val="24"/>
          <w:szCs w:val="24"/>
          <w:shd w:val="clear" w:color="auto" w:fill="FFFFFF"/>
          <w:lang w:val="uk-UA"/>
        </w:rPr>
        <w:t>ті як критичність, взаємоповагу</w:t>
      </w:r>
      <w:r w:rsidRPr="003E11C3">
        <w:rPr>
          <w:rFonts w:ascii="Times New Roman" w:hAnsi="Times New Roman" w:cs="Times New Roman"/>
          <w:sz w:val="24"/>
          <w:szCs w:val="24"/>
          <w:shd w:val="clear" w:color="auto" w:fill="FFFFFF"/>
          <w:lang w:val="uk-UA"/>
        </w:rPr>
        <w:t xml:space="preserve">, </w:t>
      </w:r>
      <w:proofErr w:type="spellStart"/>
      <w:r w:rsidRPr="003E11C3">
        <w:rPr>
          <w:rFonts w:ascii="Times New Roman" w:hAnsi="Times New Roman" w:cs="Times New Roman"/>
          <w:sz w:val="24"/>
          <w:szCs w:val="24"/>
          <w:shd w:val="clear" w:color="auto" w:fill="FFFFFF"/>
          <w:lang w:val="uk-UA"/>
        </w:rPr>
        <w:t>вчаться</w:t>
      </w:r>
      <w:proofErr w:type="spellEnd"/>
      <w:r w:rsidRPr="003E11C3">
        <w:rPr>
          <w:rFonts w:ascii="Times New Roman" w:hAnsi="Times New Roman" w:cs="Times New Roman"/>
          <w:sz w:val="24"/>
          <w:szCs w:val="24"/>
          <w:shd w:val="clear" w:color="auto" w:fill="FFFFFF"/>
          <w:lang w:val="uk-UA"/>
        </w:rPr>
        <w:t xml:space="preserve"> радіти успіхам ін</w:t>
      </w:r>
      <w:r w:rsidR="006C5BDC" w:rsidRPr="003E11C3">
        <w:rPr>
          <w:rFonts w:ascii="Times New Roman" w:hAnsi="Times New Roman" w:cs="Times New Roman"/>
          <w:sz w:val="24"/>
          <w:szCs w:val="24"/>
          <w:shd w:val="clear" w:color="auto" w:fill="FFFFFF"/>
          <w:lang w:val="uk-UA"/>
        </w:rPr>
        <w:t>ших, вголос висловлюють критику</w:t>
      </w:r>
      <w:r w:rsidRPr="003E11C3">
        <w:rPr>
          <w:rFonts w:ascii="Times New Roman" w:hAnsi="Times New Roman" w:cs="Times New Roman"/>
          <w:sz w:val="24"/>
          <w:szCs w:val="24"/>
          <w:shd w:val="clear" w:color="auto" w:fill="FFFFFF"/>
          <w:lang w:val="uk-UA"/>
        </w:rPr>
        <w:t xml:space="preserve"> по відношенню до себе і однокласникам. Систематичне використання таких «драбинок» в роботі приводить до того, що при аналізі контрольної роботи тим, хто отримав п'ятірку, хлоп'ята починають ляскати в долоні, щиро радіючи за них, співпереживають невдачам інших. На деяких уроках доцільно застосовувати оці</w:t>
      </w:r>
      <w:r w:rsidR="006C5BDC" w:rsidRPr="003E11C3">
        <w:rPr>
          <w:rFonts w:ascii="Times New Roman" w:hAnsi="Times New Roman" w:cs="Times New Roman"/>
          <w:sz w:val="24"/>
          <w:szCs w:val="24"/>
          <w:shd w:val="clear" w:color="auto" w:fill="FFFFFF"/>
          <w:lang w:val="uk-UA"/>
        </w:rPr>
        <w:t>нюючі</w:t>
      </w:r>
      <w:r w:rsidRPr="003E11C3">
        <w:rPr>
          <w:rFonts w:ascii="Times New Roman" w:hAnsi="Times New Roman" w:cs="Times New Roman"/>
          <w:sz w:val="24"/>
          <w:szCs w:val="24"/>
          <w:shd w:val="clear" w:color="auto" w:fill="FFFFFF"/>
          <w:lang w:val="uk-UA"/>
        </w:rPr>
        <w:t xml:space="preserve"> жетони, за допомогою яких кожен сам себе оцінює за правильні відповіді. Спостереження показало, що активність на уроці збільшується. </w:t>
      </w:r>
    </w:p>
    <w:p w:rsidR="00A5666C" w:rsidRPr="003E11C3" w:rsidRDefault="008B70B7" w:rsidP="00A5666C">
      <w:pPr>
        <w:pStyle w:val="a3"/>
        <w:spacing w:after="0" w:line="360" w:lineRule="auto"/>
        <w:ind w:left="0" w:firstLine="709"/>
        <w:jc w:val="both"/>
        <w:rPr>
          <w:rFonts w:ascii="Times New Roman" w:hAnsi="Times New Roman" w:cs="Times New Roman"/>
          <w:sz w:val="24"/>
          <w:szCs w:val="24"/>
          <w:shd w:val="clear" w:color="auto" w:fill="FFFFFF"/>
          <w:lang w:val="uk-UA"/>
        </w:rPr>
      </w:pPr>
      <w:r w:rsidRPr="003E11C3">
        <w:rPr>
          <w:rFonts w:ascii="Times New Roman" w:hAnsi="Times New Roman" w:cs="Times New Roman"/>
          <w:sz w:val="24"/>
          <w:szCs w:val="24"/>
          <w:shd w:val="clear" w:color="auto" w:fill="FFFFFF"/>
          <w:lang w:val="uk-UA"/>
        </w:rPr>
        <w:t> </w:t>
      </w:r>
      <w:r w:rsidR="00A5666C" w:rsidRPr="003E11C3">
        <w:rPr>
          <w:rFonts w:ascii="Times New Roman" w:hAnsi="Times New Roman" w:cs="Times New Roman"/>
          <w:sz w:val="24"/>
          <w:szCs w:val="24"/>
          <w:shd w:val="clear" w:color="auto" w:fill="FFFFFF"/>
          <w:lang w:val="uk-UA"/>
        </w:rPr>
        <w:t xml:space="preserve"> В кінці уроку легко підвести підсумок і виставити відповідну оцінку в журнал. Цей прийом дозволяє виховувати відповідальність, чесні</w:t>
      </w:r>
      <w:r w:rsidR="006C5BDC" w:rsidRPr="003E11C3">
        <w:rPr>
          <w:rFonts w:ascii="Times New Roman" w:hAnsi="Times New Roman" w:cs="Times New Roman"/>
          <w:sz w:val="24"/>
          <w:szCs w:val="24"/>
          <w:shd w:val="clear" w:color="auto" w:fill="FFFFFF"/>
          <w:lang w:val="uk-UA"/>
        </w:rPr>
        <w:t>сть, порядність, взаємоповагу</w:t>
      </w:r>
      <w:r w:rsidR="00A5666C" w:rsidRPr="003E11C3">
        <w:rPr>
          <w:rFonts w:ascii="Times New Roman" w:hAnsi="Times New Roman" w:cs="Times New Roman"/>
          <w:sz w:val="24"/>
          <w:szCs w:val="24"/>
          <w:shd w:val="clear" w:color="auto" w:fill="FFFFFF"/>
          <w:lang w:val="uk-UA"/>
        </w:rPr>
        <w:t>. Звичайно, протягом уроку обов'язково повинна бути присутньою словесна оцінка вчителя - схвальні репліки вчителя, при деяких видах діяльності оцінювання з боку однокласників. </w:t>
      </w:r>
      <w:r w:rsidR="00A5666C" w:rsidRPr="003E11C3">
        <w:rPr>
          <w:rFonts w:ascii="Times New Roman" w:hAnsi="Times New Roman" w:cs="Times New Roman"/>
          <w:sz w:val="24"/>
          <w:szCs w:val="24"/>
          <w:shd w:val="clear" w:color="auto" w:fill="FFFFFF"/>
          <w:lang w:val="uk-UA"/>
        </w:rPr>
        <w:br/>
        <w:t xml:space="preserve">         Етап рефлексії в кінці уроку або на проміжних етапах повинен бути присутнім обов'язково. Саме на цьому етапі надається можливість оцінити урок разом з хлоп'ятами з виховної точки зору. Тут присутній аналіз вчителя, учнів і самоаналіз. Робляться акценти на етичних критеріях, трудових успіхах або невдачах, зачіпаються </w:t>
      </w:r>
      <w:r w:rsidR="006C0A81" w:rsidRPr="003E11C3">
        <w:rPr>
          <w:rFonts w:ascii="Times New Roman" w:hAnsi="Times New Roman" w:cs="Times New Roman"/>
          <w:sz w:val="24"/>
          <w:szCs w:val="24"/>
          <w:shd w:val="clear" w:color="auto" w:fill="FFFFFF"/>
          <w:lang w:val="uk-UA"/>
        </w:rPr>
        <w:t>аспекти розумового виховання. [6</w:t>
      </w:r>
      <w:r w:rsidR="00A5666C" w:rsidRPr="003E11C3">
        <w:rPr>
          <w:rFonts w:ascii="Times New Roman" w:hAnsi="Times New Roman" w:cs="Times New Roman"/>
          <w:sz w:val="24"/>
          <w:szCs w:val="24"/>
          <w:shd w:val="clear" w:color="auto" w:fill="FFFFFF"/>
          <w:lang w:val="uk-UA"/>
        </w:rPr>
        <w:t>, с. 144]</w:t>
      </w:r>
    </w:p>
    <w:p w:rsidR="00047AA5" w:rsidRPr="003E11C3" w:rsidRDefault="006C0A81" w:rsidP="00D50DC6">
      <w:pPr>
        <w:spacing w:after="0" w:line="360" w:lineRule="auto"/>
        <w:ind w:firstLine="709"/>
        <w:jc w:val="both"/>
        <w:rPr>
          <w:rFonts w:ascii="Times New Roman" w:hAnsi="Times New Roman" w:cs="Times New Roman"/>
          <w:color w:val="333333"/>
          <w:sz w:val="24"/>
          <w:szCs w:val="24"/>
          <w:shd w:val="clear" w:color="auto" w:fill="FFFFFF"/>
          <w:lang w:val="uk-UA"/>
        </w:rPr>
      </w:pPr>
      <w:r w:rsidRPr="003E11C3">
        <w:rPr>
          <w:rFonts w:ascii="Times New Roman" w:hAnsi="Times New Roman" w:cs="Times New Roman"/>
          <w:sz w:val="24"/>
          <w:szCs w:val="24"/>
          <w:shd w:val="clear" w:color="auto" w:fill="FFFFFF"/>
          <w:lang w:val="uk-UA"/>
        </w:rPr>
        <w:t> </w:t>
      </w:r>
      <w:r w:rsidR="00A5666C" w:rsidRPr="003E11C3">
        <w:rPr>
          <w:rFonts w:ascii="Times New Roman" w:hAnsi="Times New Roman" w:cs="Times New Roman"/>
          <w:sz w:val="24"/>
          <w:szCs w:val="24"/>
          <w:shd w:val="clear" w:color="auto" w:fill="FFFFFF"/>
          <w:lang w:val="uk-UA"/>
        </w:rPr>
        <w:t xml:space="preserve">Будь-який урок несе величезний виховний потенціал і тому на вчителя покладається велика відповідальність, щоб не нашкодити дитині. </w:t>
      </w:r>
      <w:proofErr w:type="spellStart"/>
      <w:r w:rsidR="00A5666C" w:rsidRPr="003E11C3">
        <w:rPr>
          <w:rFonts w:ascii="Times New Roman" w:hAnsi="Times New Roman" w:cs="Times New Roman"/>
          <w:sz w:val="24"/>
          <w:szCs w:val="24"/>
          <w:shd w:val="clear" w:color="auto" w:fill="FFFFFF"/>
          <w:lang w:val="uk-UA"/>
        </w:rPr>
        <w:t>Методично</w:t>
      </w:r>
      <w:proofErr w:type="spellEnd"/>
      <w:r w:rsidR="00A5666C" w:rsidRPr="003E11C3">
        <w:rPr>
          <w:rFonts w:ascii="Times New Roman" w:hAnsi="Times New Roman" w:cs="Times New Roman"/>
          <w:sz w:val="24"/>
          <w:szCs w:val="24"/>
          <w:shd w:val="clear" w:color="auto" w:fill="FFFFFF"/>
          <w:lang w:val="uk-UA"/>
        </w:rPr>
        <w:t xml:space="preserve"> правильно побудований урок виховує кожним своїм моментом. </w:t>
      </w:r>
      <w:r w:rsidR="00A5666C" w:rsidRPr="003E11C3">
        <w:rPr>
          <w:rFonts w:ascii="Times New Roman" w:hAnsi="Times New Roman" w:cs="Times New Roman"/>
          <w:sz w:val="24"/>
          <w:szCs w:val="24"/>
          <w:shd w:val="clear" w:color="auto" w:fill="FFFFFF"/>
          <w:lang w:val="uk-UA"/>
        </w:rPr>
        <w:br/>
        <w:t xml:space="preserve">Будучи елементом виховання, урок не перестає залишатися частиною життя дитини. І характер життя, що протікає на уроці, стає якістю наочного способу життя, гідного людини, бо на уроці кожен проживає гідно цей шматок свого життя – звичайно, якщо організатором уроку є педагог-професіонал. </w:t>
      </w:r>
      <w:r w:rsidR="00A5666C" w:rsidRPr="003E11C3">
        <w:rPr>
          <w:rFonts w:ascii="Times New Roman" w:hAnsi="Times New Roman" w:cs="Times New Roman"/>
          <w:sz w:val="24"/>
          <w:szCs w:val="24"/>
          <w:shd w:val="clear" w:color="auto" w:fill="FFFFFF"/>
          <w:lang w:val="uk-UA"/>
        </w:rPr>
        <w:br/>
      </w:r>
      <w:r w:rsidR="00D50DC6" w:rsidRPr="003E11C3">
        <w:rPr>
          <w:rFonts w:ascii="Times New Roman" w:hAnsi="Times New Roman" w:cs="Times New Roman"/>
          <w:sz w:val="24"/>
          <w:szCs w:val="24"/>
          <w:lang w:val="uk-UA"/>
        </w:rPr>
        <w:t xml:space="preserve">               І тому за умов правильної організації навчального процесу естетично-виховні аспекти виявляються на уроках з усіх навчальних предметів. Вони дають змогу формувати естетичні знання учнів, розвивати їхні естетичні почуття, смаки, ідеали, творчі здібності, тобто допомагають закладати фундамент загального естетичного розвитку. Водночас вони значно підвищують ефективність навчально-виховної роботи школи </w:t>
      </w:r>
      <w:r w:rsidR="00D50DC6" w:rsidRPr="003E11C3">
        <w:rPr>
          <w:rFonts w:ascii="Times New Roman" w:hAnsi="Times New Roman" w:cs="Times New Roman"/>
          <w:color w:val="333333"/>
          <w:sz w:val="24"/>
          <w:szCs w:val="24"/>
          <w:shd w:val="clear" w:color="auto" w:fill="FFFFFF"/>
          <w:lang w:val="uk-UA"/>
        </w:rPr>
        <w:t>[</w:t>
      </w:r>
      <w:r w:rsidRPr="003E11C3">
        <w:rPr>
          <w:rFonts w:ascii="Times New Roman" w:hAnsi="Times New Roman" w:cs="Times New Roman"/>
          <w:color w:val="333333"/>
          <w:sz w:val="24"/>
          <w:szCs w:val="24"/>
          <w:shd w:val="clear" w:color="auto" w:fill="FFFFFF"/>
          <w:lang w:val="uk-UA"/>
        </w:rPr>
        <w:t>5</w:t>
      </w:r>
      <w:r w:rsidR="00D50DC6" w:rsidRPr="003E11C3">
        <w:rPr>
          <w:rFonts w:ascii="Times New Roman" w:hAnsi="Times New Roman" w:cs="Times New Roman"/>
          <w:color w:val="333333"/>
          <w:sz w:val="24"/>
          <w:szCs w:val="24"/>
          <w:shd w:val="clear" w:color="auto" w:fill="FFFFFF"/>
          <w:lang w:val="uk-UA"/>
        </w:rPr>
        <w:t>, с.44].</w:t>
      </w:r>
    </w:p>
    <w:p w:rsidR="00D50DC6" w:rsidRPr="003E11C3" w:rsidRDefault="00D50DC6" w:rsidP="00D50DC6">
      <w:pPr>
        <w:spacing w:after="0" w:line="360" w:lineRule="auto"/>
        <w:ind w:firstLine="709"/>
        <w:jc w:val="both"/>
        <w:rPr>
          <w:rFonts w:ascii="Times New Roman" w:hAnsi="Times New Roman" w:cs="Times New Roman"/>
          <w:color w:val="333333"/>
          <w:sz w:val="24"/>
          <w:szCs w:val="24"/>
          <w:shd w:val="clear" w:color="auto" w:fill="FFFFFF"/>
          <w:lang w:val="uk-UA"/>
        </w:rPr>
      </w:pPr>
    </w:p>
    <w:p w:rsidR="00047AA5" w:rsidRPr="003E11C3" w:rsidRDefault="00047AA5" w:rsidP="00A5666C">
      <w:pPr>
        <w:tabs>
          <w:tab w:val="left" w:pos="3630"/>
        </w:tabs>
        <w:spacing w:after="0" w:line="360" w:lineRule="auto"/>
        <w:ind w:firstLine="709"/>
        <w:jc w:val="both"/>
        <w:rPr>
          <w:rFonts w:ascii="Times New Roman" w:hAnsi="Times New Roman" w:cs="Times New Roman"/>
          <w:color w:val="000000"/>
          <w:sz w:val="24"/>
          <w:szCs w:val="24"/>
          <w:shd w:val="clear" w:color="auto" w:fill="FFFFFF"/>
          <w:lang w:val="uk-UA"/>
        </w:rPr>
      </w:pPr>
    </w:p>
    <w:p w:rsidR="00A5666C" w:rsidRPr="003E11C3" w:rsidRDefault="00A5666C" w:rsidP="00D50DC6">
      <w:pPr>
        <w:tabs>
          <w:tab w:val="left" w:pos="3630"/>
        </w:tabs>
        <w:spacing w:after="0" w:line="360" w:lineRule="auto"/>
        <w:ind w:firstLine="709"/>
        <w:jc w:val="center"/>
        <w:rPr>
          <w:rFonts w:ascii="Times New Roman" w:hAnsi="Times New Roman" w:cs="Times New Roman"/>
          <w:color w:val="000000"/>
          <w:sz w:val="28"/>
          <w:szCs w:val="28"/>
          <w:shd w:val="clear" w:color="auto" w:fill="FFFFFF"/>
          <w:lang w:val="uk-UA"/>
        </w:rPr>
      </w:pPr>
      <w:r w:rsidRPr="003E11C3">
        <w:rPr>
          <w:rFonts w:ascii="Times New Roman" w:hAnsi="Times New Roman" w:cs="Times New Roman"/>
          <w:color w:val="000000"/>
          <w:sz w:val="28"/>
          <w:szCs w:val="28"/>
          <w:shd w:val="clear" w:color="auto" w:fill="FFFFFF"/>
          <w:lang w:val="uk-UA"/>
        </w:rPr>
        <w:lastRenderedPageBreak/>
        <w:t>СПИСОК ВИКОРИСТАНОЇ ЛІТЕРАТУРИ</w:t>
      </w:r>
    </w:p>
    <w:p w:rsidR="00D50DC6" w:rsidRPr="003E11C3" w:rsidRDefault="00D50DC6" w:rsidP="00D50DC6">
      <w:pPr>
        <w:autoSpaceDE w:val="0"/>
        <w:autoSpaceDN w:val="0"/>
        <w:adjustRightInd w:val="0"/>
        <w:spacing w:after="0" w:line="360" w:lineRule="auto"/>
        <w:jc w:val="both"/>
        <w:rPr>
          <w:rFonts w:ascii="Times New Roman" w:hAnsi="Times New Roman" w:cs="Times New Roman"/>
          <w:sz w:val="28"/>
          <w:szCs w:val="28"/>
          <w:lang w:val="uk-UA"/>
        </w:rPr>
      </w:pPr>
      <w:r w:rsidRPr="003E11C3">
        <w:rPr>
          <w:rFonts w:ascii="Times New Roman" w:hAnsi="Times New Roman" w:cs="Times New Roman"/>
          <w:sz w:val="28"/>
          <w:szCs w:val="28"/>
          <w:lang w:val="uk-UA"/>
        </w:rPr>
        <w:t xml:space="preserve">1. </w:t>
      </w:r>
      <w:proofErr w:type="spellStart"/>
      <w:r w:rsidRPr="003E11C3">
        <w:rPr>
          <w:rFonts w:ascii="Times New Roman" w:hAnsi="Times New Roman" w:cs="Times New Roman"/>
          <w:sz w:val="28"/>
          <w:szCs w:val="28"/>
          <w:lang w:val="uk-UA"/>
        </w:rPr>
        <w:t>Лотаєнко</w:t>
      </w:r>
      <w:proofErr w:type="spellEnd"/>
      <w:r w:rsidRPr="003E11C3">
        <w:rPr>
          <w:rFonts w:ascii="Times New Roman" w:hAnsi="Times New Roman" w:cs="Times New Roman"/>
          <w:sz w:val="28"/>
          <w:szCs w:val="28"/>
          <w:lang w:val="uk-UA"/>
        </w:rPr>
        <w:t xml:space="preserve"> В.С. Естетика мислення. Естетичні аспекти наукового та</w:t>
      </w:r>
    </w:p>
    <w:p w:rsidR="00D50DC6" w:rsidRPr="003E11C3" w:rsidRDefault="00D50DC6" w:rsidP="00D50DC6">
      <w:pPr>
        <w:autoSpaceDE w:val="0"/>
        <w:autoSpaceDN w:val="0"/>
        <w:adjustRightInd w:val="0"/>
        <w:spacing w:after="0" w:line="360" w:lineRule="auto"/>
        <w:jc w:val="both"/>
        <w:rPr>
          <w:rFonts w:ascii="Times New Roman" w:hAnsi="Times New Roman" w:cs="Times New Roman"/>
          <w:sz w:val="28"/>
          <w:szCs w:val="28"/>
          <w:lang w:val="uk-UA"/>
        </w:rPr>
      </w:pPr>
      <w:r w:rsidRPr="003E11C3">
        <w:rPr>
          <w:rFonts w:ascii="Times New Roman" w:hAnsi="Times New Roman" w:cs="Times New Roman"/>
          <w:sz w:val="28"/>
          <w:szCs w:val="28"/>
          <w:lang w:val="uk-UA"/>
        </w:rPr>
        <w:t xml:space="preserve">художнього пізнання / </w:t>
      </w:r>
      <w:proofErr w:type="spellStart"/>
      <w:r w:rsidRPr="003E11C3">
        <w:rPr>
          <w:rFonts w:ascii="Times New Roman" w:hAnsi="Times New Roman" w:cs="Times New Roman"/>
          <w:sz w:val="28"/>
          <w:szCs w:val="28"/>
          <w:lang w:val="uk-UA"/>
        </w:rPr>
        <w:t>В.С.Лотаєнко</w:t>
      </w:r>
      <w:proofErr w:type="spellEnd"/>
      <w:r w:rsidRPr="003E11C3">
        <w:rPr>
          <w:rFonts w:ascii="Times New Roman" w:hAnsi="Times New Roman" w:cs="Times New Roman"/>
          <w:sz w:val="28"/>
          <w:szCs w:val="28"/>
          <w:lang w:val="uk-UA"/>
        </w:rPr>
        <w:t xml:space="preserve"> – К.: Мистецтво, 1974.- 46 С.</w:t>
      </w:r>
    </w:p>
    <w:p w:rsidR="00D50DC6" w:rsidRPr="003E11C3" w:rsidRDefault="00D50DC6" w:rsidP="00D50DC6">
      <w:pPr>
        <w:autoSpaceDE w:val="0"/>
        <w:autoSpaceDN w:val="0"/>
        <w:adjustRightInd w:val="0"/>
        <w:spacing w:after="0" w:line="360" w:lineRule="auto"/>
        <w:jc w:val="both"/>
        <w:rPr>
          <w:rFonts w:ascii="Times New Roman" w:hAnsi="Times New Roman" w:cs="Times New Roman"/>
          <w:sz w:val="28"/>
          <w:szCs w:val="28"/>
          <w:lang w:val="uk-UA"/>
        </w:rPr>
      </w:pPr>
      <w:r w:rsidRPr="003E11C3">
        <w:rPr>
          <w:rFonts w:ascii="Times New Roman" w:hAnsi="Times New Roman" w:cs="Times New Roman"/>
          <w:sz w:val="28"/>
          <w:szCs w:val="28"/>
          <w:lang w:val="uk-UA"/>
        </w:rPr>
        <w:t xml:space="preserve">2. </w:t>
      </w:r>
      <w:proofErr w:type="spellStart"/>
      <w:r w:rsidRPr="003E11C3">
        <w:rPr>
          <w:rFonts w:ascii="Times New Roman" w:hAnsi="Times New Roman" w:cs="Times New Roman"/>
          <w:sz w:val="28"/>
          <w:szCs w:val="28"/>
          <w:lang w:val="uk-UA"/>
        </w:rPr>
        <w:t>Неменский</w:t>
      </w:r>
      <w:proofErr w:type="spellEnd"/>
      <w:r w:rsidRPr="003E11C3">
        <w:rPr>
          <w:rFonts w:ascii="Times New Roman" w:hAnsi="Times New Roman" w:cs="Times New Roman"/>
          <w:sz w:val="28"/>
          <w:szCs w:val="28"/>
          <w:lang w:val="uk-UA"/>
        </w:rPr>
        <w:t xml:space="preserve"> Б.М. </w:t>
      </w:r>
      <w:proofErr w:type="spellStart"/>
      <w:r w:rsidRPr="003E11C3">
        <w:rPr>
          <w:rFonts w:ascii="Times New Roman" w:hAnsi="Times New Roman" w:cs="Times New Roman"/>
          <w:sz w:val="28"/>
          <w:szCs w:val="28"/>
          <w:lang w:val="uk-UA"/>
        </w:rPr>
        <w:t>Распахни</w:t>
      </w:r>
      <w:proofErr w:type="spellEnd"/>
      <w:r w:rsidRPr="003E11C3">
        <w:rPr>
          <w:rFonts w:ascii="Times New Roman" w:hAnsi="Times New Roman" w:cs="Times New Roman"/>
          <w:sz w:val="28"/>
          <w:szCs w:val="28"/>
          <w:lang w:val="uk-UA"/>
        </w:rPr>
        <w:t xml:space="preserve"> </w:t>
      </w:r>
      <w:proofErr w:type="spellStart"/>
      <w:r w:rsidRPr="003E11C3">
        <w:rPr>
          <w:rFonts w:ascii="Times New Roman" w:hAnsi="Times New Roman" w:cs="Times New Roman"/>
          <w:sz w:val="28"/>
          <w:szCs w:val="28"/>
          <w:lang w:val="uk-UA"/>
        </w:rPr>
        <w:t>окно</w:t>
      </w:r>
      <w:proofErr w:type="spellEnd"/>
      <w:r w:rsidRPr="003E11C3">
        <w:rPr>
          <w:rFonts w:ascii="Times New Roman" w:hAnsi="Times New Roman" w:cs="Times New Roman"/>
          <w:sz w:val="28"/>
          <w:szCs w:val="28"/>
          <w:lang w:val="uk-UA"/>
        </w:rPr>
        <w:t xml:space="preserve">. </w:t>
      </w:r>
      <w:proofErr w:type="spellStart"/>
      <w:r w:rsidRPr="003E11C3">
        <w:rPr>
          <w:rFonts w:ascii="Times New Roman" w:hAnsi="Times New Roman" w:cs="Times New Roman"/>
          <w:sz w:val="28"/>
          <w:szCs w:val="28"/>
          <w:lang w:val="uk-UA"/>
        </w:rPr>
        <w:t>Мысли</w:t>
      </w:r>
      <w:proofErr w:type="spellEnd"/>
      <w:r w:rsidRPr="003E11C3">
        <w:rPr>
          <w:rFonts w:ascii="Times New Roman" w:hAnsi="Times New Roman" w:cs="Times New Roman"/>
          <w:sz w:val="28"/>
          <w:szCs w:val="28"/>
          <w:lang w:val="uk-UA"/>
        </w:rPr>
        <w:t xml:space="preserve"> художника об </w:t>
      </w:r>
      <w:proofErr w:type="spellStart"/>
      <w:r w:rsidRPr="003E11C3">
        <w:rPr>
          <w:rFonts w:ascii="Times New Roman" w:hAnsi="Times New Roman" w:cs="Times New Roman"/>
          <w:sz w:val="28"/>
          <w:szCs w:val="28"/>
          <w:lang w:val="uk-UA"/>
        </w:rPr>
        <w:t>эстетическом</w:t>
      </w:r>
      <w:proofErr w:type="spellEnd"/>
    </w:p>
    <w:p w:rsidR="00D50DC6" w:rsidRPr="003E11C3" w:rsidRDefault="00D50DC6" w:rsidP="00D50DC6">
      <w:pPr>
        <w:spacing w:after="0" w:line="360" w:lineRule="auto"/>
        <w:jc w:val="both"/>
        <w:rPr>
          <w:rFonts w:ascii="Times New Roman" w:hAnsi="Times New Roman" w:cs="Times New Roman"/>
          <w:sz w:val="28"/>
          <w:szCs w:val="28"/>
          <w:shd w:val="clear" w:color="auto" w:fill="FFFFFF"/>
          <w:lang w:val="uk-UA"/>
        </w:rPr>
      </w:pPr>
      <w:proofErr w:type="spellStart"/>
      <w:r w:rsidRPr="003E11C3">
        <w:rPr>
          <w:rFonts w:ascii="Times New Roman" w:hAnsi="Times New Roman" w:cs="Times New Roman"/>
          <w:sz w:val="28"/>
          <w:szCs w:val="28"/>
          <w:lang w:val="uk-UA"/>
        </w:rPr>
        <w:t>воспитании</w:t>
      </w:r>
      <w:proofErr w:type="spellEnd"/>
      <w:r w:rsidRPr="003E11C3">
        <w:rPr>
          <w:rFonts w:ascii="Times New Roman" w:hAnsi="Times New Roman" w:cs="Times New Roman"/>
          <w:sz w:val="28"/>
          <w:szCs w:val="28"/>
          <w:lang w:val="uk-UA"/>
        </w:rPr>
        <w:t xml:space="preserve">. / </w:t>
      </w:r>
      <w:proofErr w:type="spellStart"/>
      <w:r w:rsidRPr="003E11C3">
        <w:rPr>
          <w:rFonts w:ascii="Times New Roman" w:hAnsi="Times New Roman" w:cs="Times New Roman"/>
          <w:sz w:val="28"/>
          <w:szCs w:val="28"/>
          <w:lang w:val="uk-UA"/>
        </w:rPr>
        <w:t>Б.М.Неменский</w:t>
      </w:r>
      <w:proofErr w:type="spellEnd"/>
      <w:r w:rsidRPr="003E11C3">
        <w:rPr>
          <w:rFonts w:ascii="Times New Roman" w:hAnsi="Times New Roman" w:cs="Times New Roman"/>
          <w:sz w:val="28"/>
          <w:szCs w:val="28"/>
          <w:lang w:val="uk-UA"/>
        </w:rPr>
        <w:t xml:space="preserve"> – М.: 1994.- 124 с.</w:t>
      </w:r>
    </w:p>
    <w:p w:rsidR="0097675E" w:rsidRPr="003E11C3" w:rsidRDefault="00D50DC6" w:rsidP="00D50DC6">
      <w:pPr>
        <w:autoSpaceDE w:val="0"/>
        <w:autoSpaceDN w:val="0"/>
        <w:adjustRightInd w:val="0"/>
        <w:spacing w:after="0" w:line="360" w:lineRule="auto"/>
        <w:jc w:val="both"/>
        <w:rPr>
          <w:rFonts w:ascii="Times New Roman" w:hAnsi="Times New Roman" w:cs="Times New Roman"/>
          <w:sz w:val="28"/>
          <w:szCs w:val="28"/>
          <w:lang w:val="uk-UA"/>
        </w:rPr>
      </w:pPr>
      <w:r w:rsidRPr="003E11C3">
        <w:rPr>
          <w:rFonts w:ascii="Times New Roman" w:hAnsi="Times New Roman" w:cs="Times New Roman"/>
          <w:sz w:val="28"/>
          <w:szCs w:val="28"/>
          <w:lang w:val="uk-UA"/>
        </w:rPr>
        <w:t>3</w:t>
      </w:r>
      <w:r w:rsidR="00317294" w:rsidRPr="003E11C3">
        <w:rPr>
          <w:rFonts w:ascii="Times New Roman" w:hAnsi="Times New Roman" w:cs="Times New Roman"/>
          <w:sz w:val="28"/>
          <w:szCs w:val="28"/>
          <w:lang w:val="uk-UA"/>
        </w:rPr>
        <w:t xml:space="preserve">. </w:t>
      </w:r>
      <w:proofErr w:type="spellStart"/>
      <w:r w:rsidR="00317294" w:rsidRPr="003E11C3">
        <w:rPr>
          <w:rFonts w:ascii="Times New Roman" w:hAnsi="Times New Roman" w:cs="Times New Roman"/>
          <w:sz w:val="28"/>
          <w:szCs w:val="28"/>
          <w:lang w:val="uk-UA"/>
        </w:rPr>
        <w:t>Мішкіс</w:t>
      </w:r>
      <w:proofErr w:type="spellEnd"/>
      <w:r w:rsidR="00317294" w:rsidRPr="003E11C3">
        <w:rPr>
          <w:rFonts w:ascii="Times New Roman" w:hAnsi="Times New Roman" w:cs="Times New Roman"/>
          <w:sz w:val="28"/>
          <w:szCs w:val="28"/>
          <w:lang w:val="uk-UA"/>
        </w:rPr>
        <w:t xml:space="preserve"> А.Д., </w:t>
      </w:r>
      <w:proofErr w:type="spellStart"/>
      <w:r w:rsidR="00317294" w:rsidRPr="003E11C3">
        <w:rPr>
          <w:rFonts w:ascii="Times New Roman" w:hAnsi="Times New Roman" w:cs="Times New Roman"/>
          <w:sz w:val="28"/>
          <w:szCs w:val="28"/>
          <w:lang w:val="uk-UA"/>
        </w:rPr>
        <w:t>Сатьянов</w:t>
      </w:r>
      <w:proofErr w:type="spellEnd"/>
      <w:r w:rsidR="00317294" w:rsidRPr="003E11C3">
        <w:rPr>
          <w:rFonts w:ascii="Times New Roman" w:hAnsi="Times New Roman" w:cs="Times New Roman"/>
          <w:sz w:val="28"/>
          <w:szCs w:val="28"/>
          <w:lang w:val="uk-UA"/>
        </w:rPr>
        <w:t xml:space="preserve"> П.Г. Про розвиток математичної </w:t>
      </w:r>
      <w:proofErr w:type="spellStart"/>
      <w:r w:rsidR="00317294" w:rsidRPr="003E11C3">
        <w:rPr>
          <w:rFonts w:ascii="Times New Roman" w:hAnsi="Times New Roman" w:cs="Times New Roman"/>
          <w:sz w:val="28"/>
          <w:szCs w:val="28"/>
          <w:lang w:val="uk-UA"/>
        </w:rPr>
        <w:t>інтуіції</w:t>
      </w:r>
      <w:proofErr w:type="spellEnd"/>
      <w:r w:rsidR="00317294" w:rsidRPr="003E11C3">
        <w:rPr>
          <w:rFonts w:ascii="Times New Roman" w:hAnsi="Times New Roman" w:cs="Times New Roman"/>
          <w:sz w:val="28"/>
          <w:szCs w:val="28"/>
          <w:lang w:val="uk-UA"/>
        </w:rPr>
        <w:t xml:space="preserve"> учнів // Математика в школі. 1987. - №5. – с.18.</w:t>
      </w:r>
    </w:p>
    <w:p w:rsidR="00317294" w:rsidRPr="003E11C3" w:rsidRDefault="00D50DC6" w:rsidP="00D50DC6">
      <w:pPr>
        <w:autoSpaceDE w:val="0"/>
        <w:autoSpaceDN w:val="0"/>
        <w:adjustRightInd w:val="0"/>
        <w:spacing w:after="0" w:line="360" w:lineRule="auto"/>
        <w:jc w:val="both"/>
        <w:rPr>
          <w:rFonts w:ascii="Times New Roman" w:hAnsi="Times New Roman" w:cs="Times New Roman"/>
          <w:sz w:val="28"/>
          <w:szCs w:val="28"/>
          <w:lang w:val="uk-UA"/>
        </w:rPr>
      </w:pPr>
      <w:r w:rsidRPr="003E11C3">
        <w:rPr>
          <w:rFonts w:ascii="Times New Roman" w:hAnsi="Times New Roman" w:cs="Times New Roman"/>
          <w:sz w:val="28"/>
          <w:szCs w:val="28"/>
          <w:lang w:val="uk-UA"/>
        </w:rPr>
        <w:t>4</w:t>
      </w:r>
      <w:r w:rsidR="00317294" w:rsidRPr="003E11C3">
        <w:rPr>
          <w:rFonts w:ascii="Times New Roman" w:hAnsi="Times New Roman" w:cs="Times New Roman"/>
          <w:sz w:val="28"/>
          <w:szCs w:val="28"/>
          <w:lang w:val="uk-UA"/>
        </w:rPr>
        <w:t xml:space="preserve">. </w:t>
      </w:r>
      <w:proofErr w:type="spellStart"/>
      <w:r w:rsidR="00317294" w:rsidRPr="003E11C3">
        <w:rPr>
          <w:rFonts w:ascii="Times New Roman" w:hAnsi="Times New Roman" w:cs="Times New Roman"/>
          <w:sz w:val="28"/>
          <w:szCs w:val="28"/>
          <w:lang w:val="uk-UA"/>
        </w:rPr>
        <w:t>Пухначьов</w:t>
      </w:r>
      <w:proofErr w:type="spellEnd"/>
      <w:r w:rsidR="00317294" w:rsidRPr="003E11C3">
        <w:rPr>
          <w:rFonts w:ascii="Times New Roman" w:hAnsi="Times New Roman" w:cs="Times New Roman"/>
          <w:sz w:val="28"/>
          <w:szCs w:val="28"/>
          <w:lang w:val="uk-UA"/>
        </w:rPr>
        <w:t xml:space="preserve"> Ю.В., Попов Ю.П. Математика без формул. М.: Сторіччя, 1995. - с.500.</w:t>
      </w:r>
    </w:p>
    <w:p w:rsidR="00317294" w:rsidRPr="003E11C3" w:rsidRDefault="00D50DC6" w:rsidP="00D50DC6">
      <w:pPr>
        <w:autoSpaceDE w:val="0"/>
        <w:autoSpaceDN w:val="0"/>
        <w:adjustRightInd w:val="0"/>
        <w:spacing w:after="0" w:line="360" w:lineRule="auto"/>
        <w:jc w:val="both"/>
        <w:rPr>
          <w:rFonts w:ascii="Times New Roman" w:hAnsi="Times New Roman" w:cs="Times New Roman"/>
          <w:sz w:val="28"/>
          <w:szCs w:val="28"/>
          <w:shd w:val="clear" w:color="auto" w:fill="FFFFFF"/>
          <w:lang w:val="uk-UA"/>
        </w:rPr>
      </w:pPr>
      <w:r w:rsidRPr="003E11C3">
        <w:rPr>
          <w:rFonts w:ascii="Times New Roman" w:hAnsi="Times New Roman" w:cs="Times New Roman"/>
          <w:sz w:val="28"/>
          <w:szCs w:val="28"/>
          <w:lang w:val="uk-UA"/>
        </w:rPr>
        <w:t>5</w:t>
      </w:r>
      <w:r w:rsidR="00317294" w:rsidRPr="003E11C3">
        <w:rPr>
          <w:rFonts w:ascii="Times New Roman" w:hAnsi="Times New Roman" w:cs="Times New Roman"/>
          <w:sz w:val="28"/>
          <w:szCs w:val="28"/>
          <w:lang w:val="uk-UA"/>
        </w:rPr>
        <w:t xml:space="preserve">. </w:t>
      </w:r>
      <w:r w:rsidR="00317294" w:rsidRPr="003E11C3">
        <w:rPr>
          <w:rFonts w:ascii="Times New Roman" w:hAnsi="Times New Roman" w:cs="Times New Roman"/>
          <w:sz w:val="28"/>
          <w:szCs w:val="28"/>
          <w:shd w:val="clear" w:color="auto" w:fill="FFFFFF"/>
          <w:lang w:val="uk-UA"/>
        </w:rPr>
        <w:t>Сікорський Д. Питання естетичного виховання у навчально-виховному процесі / Рідна школа // 2012.-№3.-с.41.</w:t>
      </w:r>
    </w:p>
    <w:p w:rsidR="00317294" w:rsidRPr="003E11C3" w:rsidRDefault="00D50DC6" w:rsidP="00D50DC6">
      <w:pPr>
        <w:autoSpaceDE w:val="0"/>
        <w:autoSpaceDN w:val="0"/>
        <w:adjustRightInd w:val="0"/>
        <w:spacing w:after="0" w:line="360" w:lineRule="auto"/>
        <w:jc w:val="both"/>
        <w:rPr>
          <w:rFonts w:ascii="Times New Roman" w:hAnsi="Times New Roman" w:cs="Times New Roman"/>
          <w:sz w:val="28"/>
          <w:szCs w:val="28"/>
          <w:shd w:val="clear" w:color="auto" w:fill="FFFFFF"/>
          <w:lang w:val="uk-UA"/>
        </w:rPr>
      </w:pPr>
      <w:r w:rsidRPr="003E11C3">
        <w:rPr>
          <w:rFonts w:ascii="Times New Roman" w:hAnsi="Times New Roman" w:cs="Times New Roman"/>
          <w:sz w:val="28"/>
          <w:szCs w:val="28"/>
          <w:shd w:val="clear" w:color="auto" w:fill="FFFFFF"/>
          <w:lang w:val="uk-UA"/>
        </w:rPr>
        <w:t>6</w:t>
      </w:r>
      <w:r w:rsidR="00317294" w:rsidRPr="003E11C3">
        <w:rPr>
          <w:rFonts w:ascii="Times New Roman" w:hAnsi="Times New Roman" w:cs="Times New Roman"/>
          <w:sz w:val="28"/>
          <w:szCs w:val="28"/>
          <w:shd w:val="clear" w:color="auto" w:fill="FFFFFF"/>
          <w:lang w:val="uk-UA"/>
        </w:rPr>
        <w:t>. Сухомлин</w:t>
      </w:r>
      <w:r w:rsidRPr="003E11C3">
        <w:rPr>
          <w:rFonts w:ascii="Times New Roman" w:hAnsi="Times New Roman" w:cs="Times New Roman"/>
          <w:sz w:val="28"/>
          <w:szCs w:val="28"/>
          <w:shd w:val="clear" w:color="auto" w:fill="FFFFFF"/>
          <w:lang w:val="uk-UA"/>
        </w:rPr>
        <w:t>ський В.О. Серце віддаю дітям /</w:t>
      </w:r>
      <w:r w:rsidR="00317294" w:rsidRPr="003E11C3">
        <w:rPr>
          <w:rFonts w:ascii="Times New Roman" w:hAnsi="Times New Roman" w:cs="Times New Roman"/>
          <w:sz w:val="28"/>
          <w:szCs w:val="28"/>
          <w:shd w:val="clear" w:color="auto" w:fill="FFFFFF"/>
          <w:lang w:val="uk-UA"/>
        </w:rPr>
        <w:t xml:space="preserve">Василь Сухомлинський//Вибрані твори: у </w:t>
      </w:r>
      <w:r w:rsidRPr="003E11C3">
        <w:rPr>
          <w:rFonts w:ascii="Times New Roman" w:hAnsi="Times New Roman" w:cs="Times New Roman"/>
          <w:sz w:val="28"/>
          <w:szCs w:val="28"/>
          <w:shd w:val="clear" w:color="auto" w:fill="FFFFFF"/>
          <w:lang w:val="uk-UA"/>
        </w:rPr>
        <w:t>5т.-К.: Радянська школа, 1977.-</w:t>
      </w:r>
      <w:r w:rsidR="00317294" w:rsidRPr="003E11C3">
        <w:rPr>
          <w:rFonts w:ascii="Times New Roman" w:hAnsi="Times New Roman" w:cs="Times New Roman"/>
          <w:sz w:val="28"/>
          <w:szCs w:val="28"/>
          <w:shd w:val="clear" w:color="auto" w:fill="FFFFFF"/>
          <w:lang w:val="uk-UA"/>
        </w:rPr>
        <w:t>Т.3.-с.5-279.</w:t>
      </w:r>
    </w:p>
    <w:p w:rsidR="00317294" w:rsidRPr="003E11C3" w:rsidRDefault="00D50DC6" w:rsidP="00D50DC6">
      <w:pPr>
        <w:autoSpaceDE w:val="0"/>
        <w:autoSpaceDN w:val="0"/>
        <w:adjustRightInd w:val="0"/>
        <w:spacing w:after="0" w:line="360" w:lineRule="auto"/>
        <w:jc w:val="both"/>
        <w:rPr>
          <w:rFonts w:ascii="Times New Roman" w:hAnsi="Times New Roman" w:cs="Times New Roman"/>
          <w:sz w:val="28"/>
          <w:szCs w:val="28"/>
          <w:lang w:val="uk-UA"/>
        </w:rPr>
      </w:pPr>
      <w:r w:rsidRPr="003E11C3">
        <w:rPr>
          <w:rFonts w:ascii="Times New Roman" w:hAnsi="Times New Roman" w:cs="Times New Roman"/>
          <w:sz w:val="28"/>
          <w:szCs w:val="28"/>
          <w:shd w:val="clear" w:color="auto" w:fill="FFFFFF"/>
          <w:lang w:val="uk-UA"/>
        </w:rPr>
        <w:t>7</w:t>
      </w:r>
      <w:r w:rsidR="00317294" w:rsidRPr="003E11C3">
        <w:rPr>
          <w:rFonts w:ascii="Times New Roman" w:hAnsi="Times New Roman" w:cs="Times New Roman"/>
          <w:sz w:val="28"/>
          <w:szCs w:val="28"/>
          <w:shd w:val="clear" w:color="auto" w:fill="FFFFFF"/>
          <w:lang w:val="uk-UA"/>
        </w:rPr>
        <w:t>. Сухомлинський</w:t>
      </w:r>
      <w:r w:rsidR="006C0A81" w:rsidRPr="003E11C3">
        <w:rPr>
          <w:rFonts w:ascii="Times New Roman" w:hAnsi="Times New Roman" w:cs="Times New Roman"/>
          <w:sz w:val="28"/>
          <w:szCs w:val="28"/>
          <w:shd w:val="clear" w:color="auto" w:fill="FFFFFF"/>
          <w:lang w:val="uk-UA"/>
        </w:rPr>
        <w:t xml:space="preserve"> В.О. </w:t>
      </w:r>
      <w:proofErr w:type="spellStart"/>
      <w:r w:rsidR="006C0A81" w:rsidRPr="003E11C3">
        <w:rPr>
          <w:rFonts w:ascii="Times New Roman" w:hAnsi="Times New Roman" w:cs="Times New Roman"/>
          <w:sz w:val="28"/>
          <w:szCs w:val="28"/>
          <w:shd w:val="clear" w:color="auto" w:fill="FFFFFF"/>
          <w:lang w:val="uk-UA"/>
        </w:rPr>
        <w:t>Павлиська</w:t>
      </w:r>
      <w:proofErr w:type="spellEnd"/>
      <w:r w:rsidR="006C0A81" w:rsidRPr="003E11C3">
        <w:rPr>
          <w:rFonts w:ascii="Times New Roman" w:hAnsi="Times New Roman" w:cs="Times New Roman"/>
          <w:sz w:val="28"/>
          <w:szCs w:val="28"/>
          <w:shd w:val="clear" w:color="auto" w:fill="FFFFFF"/>
          <w:lang w:val="uk-UA"/>
        </w:rPr>
        <w:t xml:space="preserve"> середня школа/</w:t>
      </w:r>
      <w:r w:rsidR="00317294" w:rsidRPr="003E11C3">
        <w:rPr>
          <w:rFonts w:ascii="Times New Roman" w:hAnsi="Times New Roman" w:cs="Times New Roman"/>
          <w:sz w:val="28"/>
          <w:szCs w:val="28"/>
          <w:shd w:val="clear" w:color="auto" w:fill="FFFFFF"/>
          <w:lang w:val="uk-UA"/>
        </w:rPr>
        <w:t>Василь Сухомлинський//Вибрані твори: у 5т.-К.: Радянська школа, 1977.- Т.4.-с.369-392.</w:t>
      </w:r>
    </w:p>
    <w:p w:rsidR="00317294" w:rsidRPr="003E11C3" w:rsidRDefault="00D50DC6" w:rsidP="00D50DC6">
      <w:pPr>
        <w:tabs>
          <w:tab w:val="left" w:pos="3630"/>
        </w:tabs>
        <w:spacing w:after="0" w:line="360" w:lineRule="auto"/>
        <w:jc w:val="both"/>
        <w:rPr>
          <w:rStyle w:val="hl"/>
          <w:rFonts w:ascii="Times New Roman" w:hAnsi="Times New Roman" w:cs="Times New Roman"/>
          <w:sz w:val="28"/>
          <w:szCs w:val="28"/>
          <w:shd w:val="clear" w:color="auto" w:fill="F7F7F7"/>
          <w:lang w:val="uk-UA"/>
        </w:rPr>
      </w:pPr>
      <w:r w:rsidRPr="003E11C3">
        <w:rPr>
          <w:rFonts w:ascii="Times New Roman" w:hAnsi="Times New Roman" w:cs="Times New Roman"/>
          <w:sz w:val="28"/>
          <w:szCs w:val="28"/>
          <w:shd w:val="clear" w:color="auto" w:fill="FFFFFF"/>
          <w:lang w:val="uk-UA"/>
        </w:rPr>
        <w:t>8</w:t>
      </w:r>
      <w:r w:rsidR="00317294" w:rsidRPr="003E11C3">
        <w:rPr>
          <w:rFonts w:ascii="Times New Roman" w:hAnsi="Times New Roman" w:cs="Times New Roman"/>
          <w:sz w:val="28"/>
          <w:szCs w:val="28"/>
          <w:shd w:val="clear" w:color="auto" w:fill="FFFFFF"/>
          <w:lang w:val="uk-UA"/>
        </w:rPr>
        <w:t>.</w:t>
      </w:r>
      <w:r w:rsidR="00317294" w:rsidRPr="003E11C3">
        <w:rPr>
          <w:rStyle w:val="hl"/>
          <w:rFonts w:ascii="Times New Roman" w:hAnsi="Times New Roman" w:cs="Times New Roman"/>
          <w:sz w:val="28"/>
          <w:szCs w:val="28"/>
          <w:shd w:val="clear" w:color="auto" w:fill="F7F7F7"/>
          <w:lang w:val="uk-UA"/>
        </w:rPr>
        <w:t xml:space="preserve"> </w:t>
      </w:r>
      <w:proofErr w:type="spellStart"/>
      <w:r w:rsidR="00317294" w:rsidRPr="003E11C3">
        <w:rPr>
          <w:rStyle w:val="hl"/>
          <w:rFonts w:ascii="Times New Roman" w:hAnsi="Times New Roman" w:cs="Times New Roman"/>
          <w:sz w:val="28"/>
          <w:szCs w:val="28"/>
          <w:shd w:val="clear" w:color="auto" w:fill="F7F7F7"/>
          <w:lang w:val="uk-UA"/>
        </w:rPr>
        <w:t>Таборідзе</w:t>
      </w:r>
      <w:proofErr w:type="spellEnd"/>
      <w:r w:rsidR="00317294" w:rsidRPr="003E11C3">
        <w:rPr>
          <w:rStyle w:val="hl"/>
          <w:rFonts w:ascii="Times New Roman" w:hAnsi="Times New Roman" w:cs="Times New Roman"/>
          <w:sz w:val="28"/>
          <w:szCs w:val="28"/>
          <w:shd w:val="clear" w:color="auto" w:fill="F7F7F7"/>
          <w:lang w:val="uk-UA"/>
        </w:rPr>
        <w:t xml:space="preserve"> М.Д. Естетичне виховання школярів. М.: Педагогіка, 1988. – </w:t>
      </w:r>
    </w:p>
    <w:p w:rsidR="00317294" w:rsidRPr="003E11C3" w:rsidRDefault="00317294" w:rsidP="00D50DC6">
      <w:pPr>
        <w:tabs>
          <w:tab w:val="left" w:pos="3630"/>
        </w:tabs>
        <w:spacing w:after="0" w:line="360" w:lineRule="auto"/>
        <w:jc w:val="both"/>
        <w:rPr>
          <w:rStyle w:val="hl"/>
          <w:rFonts w:ascii="Times New Roman" w:hAnsi="Times New Roman" w:cs="Times New Roman"/>
          <w:sz w:val="28"/>
          <w:szCs w:val="28"/>
          <w:shd w:val="clear" w:color="auto" w:fill="F7F7F7"/>
          <w:lang w:val="uk-UA"/>
        </w:rPr>
      </w:pPr>
      <w:r w:rsidRPr="003E11C3">
        <w:rPr>
          <w:rStyle w:val="hl"/>
          <w:rFonts w:ascii="Times New Roman" w:hAnsi="Times New Roman" w:cs="Times New Roman"/>
          <w:sz w:val="28"/>
          <w:szCs w:val="28"/>
          <w:shd w:val="clear" w:color="auto" w:fill="F7F7F7"/>
          <w:lang w:val="uk-UA"/>
        </w:rPr>
        <w:t>104 с.</w:t>
      </w:r>
    </w:p>
    <w:p w:rsidR="00317294" w:rsidRPr="003E11C3" w:rsidRDefault="00D50DC6" w:rsidP="00D50DC6">
      <w:pPr>
        <w:spacing w:after="0" w:line="360" w:lineRule="auto"/>
        <w:jc w:val="both"/>
        <w:rPr>
          <w:rFonts w:ascii="Times New Roman" w:hAnsi="Times New Roman" w:cs="Times New Roman"/>
          <w:sz w:val="28"/>
          <w:szCs w:val="28"/>
          <w:shd w:val="clear" w:color="auto" w:fill="FFFFFF"/>
          <w:lang w:val="uk-UA"/>
        </w:rPr>
      </w:pPr>
      <w:r w:rsidRPr="003E11C3">
        <w:rPr>
          <w:rFonts w:ascii="Times New Roman" w:hAnsi="Times New Roman" w:cs="Times New Roman"/>
          <w:sz w:val="28"/>
          <w:szCs w:val="28"/>
          <w:shd w:val="clear" w:color="auto" w:fill="FFFFFF"/>
          <w:lang w:val="uk-UA"/>
        </w:rPr>
        <w:t>9</w:t>
      </w:r>
      <w:r w:rsidR="00317294" w:rsidRPr="003E11C3">
        <w:rPr>
          <w:rFonts w:ascii="Times New Roman" w:hAnsi="Times New Roman" w:cs="Times New Roman"/>
          <w:sz w:val="28"/>
          <w:szCs w:val="28"/>
          <w:shd w:val="clear" w:color="auto" w:fill="FFFFFF"/>
          <w:lang w:val="uk-UA"/>
        </w:rPr>
        <w:t xml:space="preserve">. </w:t>
      </w:r>
      <w:proofErr w:type="spellStart"/>
      <w:r w:rsidR="00317294" w:rsidRPr="003E11C3">
        <w:rPr>
          <w:rFonts w:ascii="Times New Roman" w:hAnsi="Times New Roman" w:cs="Times New Roman"/>
          <w:sz w:val="28"/>
          <w:szCs w:val="28"/>
          <w:shd w:val="clear" w:color="auto" w:fill="FFFFFF"/>
          <w:lang w:val="uk-UA"/>
        </w:rPr>
        <w:t>Фіцула</w:t>
      </w:r>
      <w:proofErr w:type="spellEnd"/>
      <w:r w:rsidR="00317294" w:rsidRPr="003E11C3">
        <w:rPr>
          <w:rFonts w:ascii="Times New Roman" w:hAnsi="Times New Roman" w:cs="Times New Roman"/>
          <w:sz w:val="28"/>
          <w:szCs w:val="28"/>
          <w:shd w:val="clear" w:color="auto" w:fill="FFFFFF"/>
          <w:lang w:val="uk-UA"/>
        </w:rPr>
        <w:t xml:space="preserve"> М.М. – Педагогіка вищої школи: </w:t>
      </w:r>
      <w:proofErr w:type="spellStart"/>
      <w:r w:rsidR="00317294" w:rsidRPr="003E11C3">
        <w:rPr>
          <w:rFonts w:ascii="Times New Roman" w:hAnsi="Times New Roman" w:cs="Times New Roman"/>
          <w:sz w:val="28"/>
          <w:szCs w:val="28"/>
          <w:shd w:val="clear" w:color="auto" w:fill="FFFFFF"/>
          <w:lang w:val="uk-UA"/>
        </w:rPr>
        <w:t>Навч</w:t>
      </w:r>
      <w:proofErr w:type="spellEnd"/>
      <w:r w:rsidR="00317294" w:rsidRPr="003E11C3">
        <w:rPr>
          <w:rFonts w:ascii="Times New Roman" w:hAnsi="Times New Roman" w:cs="Times New Roman"/>
          <w:sz w:val="28"/>
          <w:szCs w:val="28"/>
          <w:shd w:val="clear" w:color="auto" w:fill="FFFFFF"/>
          <w:lang w:val="uk-UA"/>
        </w:rPr>
        <w:t xml:space="preserve">. </w:t>
      </w:r>
      <w:proofErr w:type="spellStart"/>
      <w:r w:rsidR="00317294" w:rsidRPr="003E11C3">
        <w:rPr>
          <w:rFonts w:ascii="Times New Roman" w:hAnsi="Times New Roman" w:cs="Times New Roman"/>
          <w:sz w:val="28"/>
          <w:szCs w:val="28"/>
          <w:shd w:val="clear" w:color="auto" w:fill="FFFFFF"/>
          <w:lang w:val="uk-UA"/>
        </w:rPr>
        <w:t>посіб</w:t>
      </w:r>
      <w:proofErr w:type="spellEnd"/>
      <w:r w:rsidR="00317294" w:rsidRPr="003E11C3">
        <w:rPr>
          <w:rFonts w:ascii="Times New Roman" w:hAnsi="Times New Roman" w:cs="Times New Roman"/>
          <w:sz w:val="28"/>
          <w:szCs w:val="28"/>
          <w:shd w:val="clear" w:color="auto" w:fill="FFFFFF"/>
          <w:lang w:val="uk-UA"/>
        </w:rPr>
        <w:t>. – К.: «</w:t>
      </w:r>
      <w:proofErr w:type="spellStart"/>
      <w:r w:rsidR="00317294" w:rsidRPr="003E11C3">
        <w:rPr>
          <w:rFonts w:ascii="Times New Roman" w:hAnsi="Times New Roman" w:cs="Times New Roman"/>
          <w:sz w:val="28"/>
          <w:szCs w:val="28"/>
          <w:shd w:val="clear" w:color="auto" w:fill="FFFFFF"/>
          <w:lang w:val="uk-UA"/>
        </w:rPr>
        <w:t>Академвидав</w:t>
      </w:r>
      <w:proofErr w:type="spellEnd"/>
      <w:r w:rsidR="00317294" w:rsidRPr="003E11C3">
        <w:rPr>
          <w:rFonts w:ascii="Times New Roman" w:hAnsi="Times New Roman" w:cs="Times New Roman"/>
          <w:sz w:val="28"/>
          <w:szCs w:val="28"/>
          <w:shd w:val="clear" w:color="auto" w:fill="FFFFFF"/>
          <w:lang w:val="uk-UA"/>
        </w:rPr>
        <w:t>», 2006. – 352 с. (Альма-матер).</w:t>
      </w:r>
    </w:p>
    <w:p w:rsidR="00317294" w:rsidRPr="003E11C3" w:rsidRDefault="00D50DC6" w:rsidP="00D50DC6">
      <w:pPr>
        <w:spacing w:after="0" w:line="360" w:lineRule="auto"/>
        <w:jc w:val="both"/>
        <w:rPr>
          <w:rStyle w:val="hl"/>
          <w:rFonts w:ascii="Times New Roman" w:hAnsi="Times New Roman" w:cs="Times New Roman"/>
          <w:sz w:val="28"/>
          <w:szCs w:val="28"/>
          <w:shd w:val="clear" w:color="auto" w:fill="F7F7F7"/>
          <w:lang w:val="uk-UA"/>
        </w:rPr>
      </w:pPr>
      <w:r w:rsidRPr="003E11C3">
        <w:rPr>
          <w:rFonts w:ascii="Times New Roman" w:hAnsi="Times New Roman" w:cs="Times New Roman"/>
          <w:sz w:val="28"/>
          <w:szCs w:val="28"/>
          <w:shd w:val="clear" w:color="auto" w:fill="FFFFFF"/>
          <w:lang w:val="uk-UA"/>
        </w:rPr>
        <w:t>10</w:t>
      </w:r>
      <w:r w:rsidR="00317294" w:rsidRPr="003E11C3">
        <w:rPr>
          <w:rFonts w:ascii="Times New Roman" w:hAnsi="Times New Roman" w:cs="Times New Roman"/>
          <w:sz w:val="28"/>
          <w:szCs w:val="28"/>
          <w:shd w:val="clear" w:color="auto" w:fill="FFFFFF"/>
          <w:lang w:val="uk-UA"/>
        </w:rPr>
        <w:t>.</w:t>
      </w:r>
      <w:r w:rsidR="00317294" w:rsidRPr="003E11C3">
        <w:rPr>
          <w:rStyle w:val="hl"/>
          <w:rFonts w:ascii="Times New Roman" w:hAnsi="Times New Roman" w:cs="Times New Roman"/>
          <w:sz w:val="28"/>
          <w:szCs w:val="28"/>
          <w:shd w:val="clear" w:color="auto" w:fill="F7F7F7"/>
          <w:lang w:val="uk-UA"/>
        </w:rPr>
        <w:t xml:space="preserve"> </w:t>
      </w:r>
      <w:proofErr w:type="spellStart"/>
      <w:r w:rsidR="00317294" w:rsidRPr="003E11C3">
        <w:rPr>
          <w:rStyle w:val="hl"/>
          <w:rFonts w:ascii="Times New Roman" w:hAnsi="Times New Roman" w:cs="Times New Roman"/>
          <w:sz w:val="28"/>
          <w:szCs w:val="28"/>
          <w:shd w:val="clear" w:color="auto" w:fill="F7F7F7"/>
          <w:lang w:val="uk-UA"/>
        </w:rPr>
        <w:t>Якиманськая</w:t>
      </w:r>
      <w:proofErr w:type="spellEnd"/>
      <w:r w:rsidR="00317294" w:rsidRPr="003E11C3">
        <w:rPr>
          <w:rStyle w:val="hl"/>
          <w:rFonts w:ascii="Times New Roman" w:hAnsi="Times New Roman" w:cs="Times New Roman"/>
          <w:sz w:val="28"/>
          <w:szCs w:val="28"/>
          <w:shd w:val="clear" w:color="auto" w:fill="F7F7F7"/>
          <w:lang w:val="uk-UA"/>
        </w:rPr>
        <w:t> І.С. Розвиваюче навчання. М.: Педагогіка, 1979. -144с.</w:t>
      </w:r>
    </w:p>
    <w:p w:rsidR="00317294" w:rsidRPr="003E11C3" w:rsidRDefault="00D50DC6" w:rsidP="00D50DC6">
      <w:pPr>
        <w:tabs>
          <w:tab w:val="left" w:pos="3630"/>
        </w:tabs>
        <w:spacing w:after="0" w:line="360" w:lineRule="auto"/>
        <w:jc w:val="both"/>
        <w:rPr>
          <w:rFonts w:ascii="Times New Roman" w:hAnsi="Times New Roman" w:cs="Times New Roman"/>
          <w:sz w:val="28"/>
          <w:szCs w:val="28"/>
          <w:lang w:val="uk-UA"/>
        </w:rPr>
      </w:pPr>
      <w:r w:rsidRPr="003E11C3">
        <w:rPr>
          <w:rStyle w:val="hl"/>
          <w:rFonts w:ascii="Times New Roman" w:hAnsi="Times New Roman" w:cs="Times New Roman"/>
          <w:sz w:val="28"/>
          <w:szCs w:val="28"/>
          <w:shd w:val="clear" w:color="auto" w:fill="F7F7F7"/>
          <w:lang w:val="uk-UA"/>
        </w:rPr>
        <w:t>11</w:t>
      </w:r>
      <w:r w:rsidR="00317294" w:rsidRPr="003E11C3">
        <w:rPr>
          <w:rStyle w:val="hl"/>
          <w:rFonts w:ascii="Times New Roman" w:hAnsi="Times New Roman" w:cs="Times New Roman"/>
          <w:sz w:val="28"/>
          <w:szCs w:val="28"/>
          <w:shd w:val="clear" w:color="auto" w:fill="F7F7F7"/>
          <w:lang w:val="uk-UA"/>
        </w:rPr>
        <w:t>.Якобсон П.М. Психологічні передумови естетичного виховання школяра // Радянська педагогіка. 1966. - №4. - с. 931</w:t>
      </w:r>
    </w:p>
    <w:p w:rsidR="0097675E" w:rsidRPr="003E11C3" w:rsidRDefault="0097675E" w:rsidP="00CA694A">
      <w:pPr>
        <w:autoSpaceDE w:val="0"/>
        <w:autoSpaceDN w:val="0"/>
        <w:adjustRightInd w:val="0"/>
        <w:spacing w:after="0" w:line="240" w:lineRule="auto"/>
        <w:jc w:val="both"/>
        <w:rPr>
          <w:rFonts w:ascii="Times New Roman" w:hAnsi="Times New Roman" w:cs="Times New Roman"/>
          <w:sz w:val="28"/>
          <w:szCs w:val="28"/>
          <w:lang w:val="uk-UA"/>
        </w:rPr>
      </w:pPr>
    </w:p>
    <w:p w:rsidR="0097675E" w:rsidRPr="003E11C3" w:rsidRDefault="0097675E" w:rsidP="00CA694A">
      <w:pPr>
        <w:autoSpaceDE w:val="0"/>
        <w:autoSpaceDN w:val="0"/>
        <w:adjustRightInd w:val="0"/>
        <w:spacing w:after="0" w:line="240" w:lineRule="auto"/>
        <w:jc w:val="both"/>
        <w:rPr>
          <w:rFonts w:ascii="Times New Roman" w:hAnsi="Times New Roman" w:cs="Times New Roman"/>
          <w:sz w:val="28"/>
          <w:szCs w:val="28"/>
          <w:lang w:val="uk-UA"/>
        </w:rPr>
      </w:pPr>
    </w:p>
    <w:p w:rsidR="0097675E" w:rsidRPr="003E11C3" w:rsidRDefault="0097675E" w:rsidP="0097675E">
      <w:pPr>
        <w:autoSpaceDE w:val="0"/>
        <w:autoSpaceDN w:val="0"/>
        <w:adjustRightInd w:val="0"/>
        <w:spacing w:after="0" w:line="240" w:lineRule="auto"/>
        <w:jc w:val="center"/>
        <w:rPr>
          <w:rFonts w:ascii="TT136t00" w:hAnsi="TT136t00" w:cs="TT136t00"/>
          <w:sz w:val="28"/>
          <w:szCs w:val="28"/>
          <w:lang w:val="uk-UA"/>
        </w:rPr>
      </w:pPr>
    </w:p>
    <w:p w:rsidR="0097675E" w:rsidRPr="003E11C3" w:rsidRDefault="0097675E" w:rsidP="0097675E">
      <w:pPr>
        <w:autoSpaceDE w:val="0"/>
        <w:autoSpaceDN w:val="0"/>
        <w:adjustRightInd w:val="0"/>
        <w:spacing w:after="0" w:line="240" w:lineRule="auto"/>
        <w:jc w:val="center"/>
        <w:rPr>
          <w:rFonts w:ascii="TT136t00" w:hAnsi="TT136t00" w:cs="TT136t00"/>
          <w:sz w:val="28"/>
          <w:szCs w:val="28"/>
          <w:lang w:val="uk-UA"/>
        </w:rPr>
      </w:pPr>
    </w:p>
    <w:p w:rsidR="0097675E" w:rsidRPr="003E11C3" w:rsidRDefault="0097675E" w:rsidP="0097675E">
      <w:pPr>
        <w:autoSpaceDE w:val="0"/>
        <w:autoSpaceDN w:val="0"/>
        <w:adjustRightInd w:val="0"/>
        <w:spacing w:after="0" w:line="240" w:lineRule="auto"/>
        <w:jc w:val="center"/>
        <w:rPr>
          <w:rFonts w:ascii="TT136t00" w:hAnsi="TT136t00" w:cs="TT136t00"/>
          <w:sz w:val="28"/>
          <w:szCs w:val="28"/>
          <w:lang w:val="uk-UA"/>
        </w:rPr>
      </w:pPr>
    </w:p>
    <w:p w:rsidR="0097675E" w:rsidRPr="003E11C3" w:rsidRDefault="0097675E" w:rsidP="0097675E">
      <w:pPr>
        <w:autoSpaceDE w:val="0"/>
        <w:autoSpaceDN w:val="0"/>
        <w:adjustRightInd w:val="0"/>
        <w:spacing w:after="0" w:line="240" w:lineRule="auto"/>
        <w:jc w:val="center"/>
        <w:rPr>
          <w:rFonts w:ascii="TT136t00" w:hAnsi="TT136t00" w:cs="TT136t00"/>
          <w:sz w:val="28"/>
          <w:szCs w:val="28"/>
          <w:lang w:val="uk-UA"/>
        </w:rPr>
      </w:pPr>
    </w:p>
    <w:p w:rsidR="0097675E" w:rsidRPr="003E11C3" w:rsidRDefault="0097675E" w:rsidP="0097675E">
      <w:pPr>
        <w:autoSpaceDE w:val="0"/>
        <w:autoSpaceDN w:val="0"/>
        <w:adjustRightInd w:val="0"/>
        <w:spacing w:after="0" w:line="240" w:lineRule="auto"/>
        <w:jc w:val="center"/>
        <w:rPr>
          <w:rFonts w:ascii="TT136t00" w:hAnsi="TT136t00" w:cs="TT136t00"/>
          <w:sz w:val="28"/>
          <w:szCs w:val="28"/>
          <w:lang w:val="uk-UA"/>
        </w:rPr>
      </w:pPr>
    </w:p>
    <w:p w:rsidR="0097675E" w:rsidRPr="003E11C3" w:rsidRDefault="0097675E" w:rsidP="0097675E">
      <w:pPr>
        <w:autoSpaceDE w:val="0"/>
        <w:autoSpaceDN w:val="0"/>
        <w:adjustRightInd w:val="0"/>
        <w:spacing w:after="0" w:line="240" w:lineRule="auto"/>
        <w:jc w:val="center"/>
        <w:rPr>
          <w:rFonts w:ascii="TT136t00" w:hAnsi="TT136t00" w:cs="TT136t00"/>
          <w:sz w:val="28"/>
          <w:szCs w:val="28"/>
          <w:lang w:val="uk-UA"/>
        </w:rPr>
      </w:pPr>
    </w:p>
    <w:p w:rsidR="0097675E" w:rsidRPr="003E11C3" w:rsidRDefault="0097675E" w:rsidP="0097675E">
      <w:pPr>
        <w:autoSpaceDE w:val="0"/>
        <w:autoSpaceDN w:val="0"/>
        <w:adjustRightInd w:val="0"/>
        <w:spacing w:after="0" w:line="240" w:lineRule="auto"/>
        <w:jc w:val="center"/>
        <w:rPr>
          <w:rFonts w:ascii="TT136t00" w:hAnsi="TT136t00" w:cs="TT136t00"/>
          <w:sz w:val="28"/>
          <w:szCs w:val="28"/>
          <w:lang w:val="uk-UA"/>
        </w:rPr>
      </w:pPr>
    </w:p>
    <w:p w:rsidR="0097675E" w:rsidRPr="003E11C3" w:rsidRDefault="0097675E" w:rsidP="0097675E">
      <w:pPr>
        <w:autoSpaceDE w:val="0"/>
        <w:autoSpaceDN w:val="0"/>
        <w:adjustRightInd w:val="0"/>
        <w:spacing w:after="0" w:line="240" w:lineRule="auto"/>
        <w:jc w:val="center"/>
        <w:rPr>
          <w:rFonts w:ascii="TT136t00" w:hAnsi="TT136t00" w:cs="TT136t00"/>
          <w:sz w:val="28"/>
          <w:szCs w:val="28"/>
          <w:lang w:val="uk-UA"/>
        </w:rPr>
      </w:pPr>
    </w:p>
    <w:p w:rsidR="0097675E" w:rsidRPr="003E11C3" w:rsidRDefault="0097675E" w:rsidP="0097675E">
      <w:pPr>
        <w:autoSpaceDE w:val="0"/>
        <w:autoSpaceDN w:val="0"/>
        <w:adjustRightInd w:val="0"/>
        <w:spacing w:after="0" w:line="240" w:lineRule="auto"/>
        <w:jc w:val="center"/>
        <w:rPr>
          <w:rFonts w:ascii="TT136t00" w:hAnsi="TT136t00" w:cs="TT136t00"/>
          <w:sz w:val="28"/>
          <w:szCs w:val="28"/>
          <w:lang w:val="uk-UA"/>
        </w:rPr>
      </w:pPr>
    </w:p>
    <w:p w:rsidR="0097675E" w:rsidRPr="003E11C3" w:rsidRDefault="0097675E" w:rsidP="0097675E">
      <w:pPr>
        <w:autoSpaceDE w:val="0"/>
        <w:autoSpaceDN w:val="0"/>
        <w:adjustRightInd w:val="0"/>
        <w:spacing w:after="0" w:line="240" w:lineRule="auto"/>
        <w:jc w:val="center"/>
        <w:rPr>
          <w:rFonts w:ascii="TT136t00" w:hAnsi="TT136t00" w:cs="TT136t00"/>
          <w:sz w:val="28"/>
          <w:szCs w:val="28"/>
          <w:lang w:val="uk-UA"/>
        </w:rPr>
      </w:pPr>
    </w:p>
    <w:p w:rsidR="0097675E" w:rsidRPr="003E11C3" w:rsidRDefault="0097675E" w:rsidP="0097675E">
      <w:pPr>
        <w:autoSpaceDE w:val="0"/>
        <w:autoSpaceDN w:val="0"/>
        <w:adjustRightInd w:val="0"/>
        <w:spacing w:after="0" w:line="240" w:lineRule="auto"/>
        <w:jc w:val="center"/>
        <w:rPr>
          <w:rFonts w:ascii="TT136t00" w:hAnsi="TT136t00" w:cs="TT136t00"/>
          <w:sz w:val="28"/>
          <w:szCs w:val="28"/>
          <w:lang w:val="uk-UA"/>
        </w:rPr>
      </w:pPr>
    </w:p>
    <w:p w:rsidR="0097675E" w:rsidRPr="003E11C3" w:rsidRDefault="0097675E" w:rsidP="0097675E">
      <w:pPr>
        <w:autoSpaceDE w:val="0"/>
        <w:autoSpaceDN w:val="0"/>
        <w:adjustRightInd w:val="0"/>
        <w:spacing w:after="0" w:line="240" w:lineRule="auto"/>
        <w:jc w:val="center"/>
        <w:rPr>
          <w:rFonts w:ascii="TT136t00" w:hAnsi="TT136t00" w:cs="TT136t00"/>
          <w:sz w:val="28"/>
          <w:szCs w:val="28"/>
          <w:lang w:val="uk-UA"/>
        </w:rPr>
      </w:pPr>
    </w:p>
    <w:p w:rsidR="0097675E" w:rsidRPr="003E11C3" w:rsidRDefault="0097675E" w:rsidP="0097675E">
      <w:pPr>
        <w:autoSpaceDE w:val="0"/>
        <w:autoSpaceDN w:val="0"/>
        <w:adjustRightInd w:val="0"/>
        <w:spacing w:after="0" w:line="240" w:lineRule="auto"/>
        <w:jc w:val="center"/>
        <w:rPr>
          <w:rFonts w:ascii="TT136t00" w:hAnsi="TT136t00" w:cs="TT136t00"/>
          <w:sz w:val="28"/>
          <w:szCs w:val="28"/>
          <w:lang w:val="uk-UA"/>
        </w:rPr>
      </w:pPr>
    </w:p>
    <w:p w:rsidR="0097675E" w:rsidRPr="003E11C3" w:rsidRDefault="0097675E" w:rsidP="0097675E">
      <w:pPr>
        <w:autoSpaceDE w:val="0"/>
        <w:autoSpaceDN w:val="0"/>
        <w:adjustRightInd w:val="0"/>
        <w:spacing w:after="0" w:line="240" w:lineRule="auto"/>
        <w:jc w:val="center"/>
        <w:rPr>
          <w:rFonts w:ascii="TT136t00" w:hAnsi="TT136t00" w:cs="TT136t00"/>
          <w:sz w:val="28"/>
          <w:szCs w:val="28"/>
          <w:lang w:val="uk-UA"/>
        </w:rPr>
      </w:pPr>
    </w:p>
    <w:p w:rsidR="0097675E" w:rsidRPr="003E11C3" w:rsidRDefault="0097675E" w:rsidP="0097675E">
      <w:pPr>
        <w:autoSpaceDE w:val="0"/>
        <w:autoSpaceDN w:val="0"/>
        <w:adjustRightInd w:val="0"/>
        <w:spacing w:after="0" w:line="240" w:lineRule="auto"/>
        <w:jc w:val="center"/>
        <w:rPr>
          <w:rFonts w:ascii="TT136t00" w:hAnsi="TT136t00" w:cs="TT136t00"/>
          <w:sz w:val="28"/>
          <w:szCs w:val="28"/>
          <w:lang w:val="uk-UA"/>
        </w:rPr>
      </w:pPr>
    </w:p>
    <w:p w:rsidR="0097675E" w:rsidRPr="003E11C3" w:rsidRDefault="0097675E" w:rsidP="0097675E">
      <w:pPr>
        <w:autoSpaceDE w:val="0"/>
        <w:autoSpaceDN w:val="0"/>
        <w:adjustRightInd w:val="0"/>
        <w:spacing w:after="0" w:line="240" w:lineRule="auto"/>
        <w:jc w:val="center"/>
        <w:rPr>
          <w:rFonts w:ascii="TT136t00" w:hAnsi="TT136t00" w:cs="TT136t00"/>
          <w:sz w:val="28"/>
          <w:szCs w:val="28"/>
          <w:lang w:val="uk-UA"/>
        </w:rPr>
      </w:pPr>
    </w:p>
    <w:p w:rsidR="0097675E" w:rsidRPr="003E11C3" w:rsidRDefault="0097675E" w:rsidP="0097675E">
      <w:pPr>
        <w:autoSpaceDE w:val="0"/>
        <w:autoSpaceDN w:val="0"/>
        <w:adjustRightInd w:val="0"/>
        <w:spacing w:after="0" w:line="240" w:lineRule="auto"/>
        <w:jc w:val="center"/>
        <w:rPr>
          <w:rFonts w:ascii="TT136t00" w:hAnsi="TT136t00" w:cs="TT136t00"/>
          <w:sz w:val="28"/>
          <w:szCs w:val="28"/>
          <w:lang w:val="uk-UA"/>
        </w:rPr>
      </w:pPr>
    </w:p>
    <w:p w:rsidR="0097675E" w:rsidRPr="003E11C3" w:rsidRDefault="0097675E" w:rsidP="0097675E">
      <w:pPr>
        <w:autoSpaceDE w:val="0"/>
        <w:autoSpaceDN w:val="0"/>
        <w:adjustRightInd w:val="0"/>
        <w:spacing w:after="0" w:line="240" w:lineRule="auto"/>
        <w:jc w:val="center"/>
        <w:rPr>
          <w:rFonts w:ascii="TT136t00" w:hAnsi="TT136t00" w:cs="TT136t00"/>
          <w:sz w:val="28"/>
          <w:szCs w:val="28"/>
          <w:lang w:val="uk-UA"/>
        </w:rPr>
      </w:pPr>
    </w:p>
    <w:p w:rsidR="0097675E" w:rsidRPr="003E11C3" w:rsidRDefault="0097675E" w:rsidP="0097675E">
      <w:pPr>
        <w:autoSpaceDE w:val="0"/>
        <w:autoSpaceDN w:val="0"/>
        <w:adjustRightInd w:val="0"/>
        <w:spacing w:after="0" w:line="240" w:lineRule="auto"/>
        <w:jc w:val="center"/>
        <w:rPr>
          <w:rFonts w:ascii="TT136t00" w:hAnsi="TT136t00" w:cs="TT136t00"/>
          <w:sz w:val="28"/>
          <w:szCs w:val="28"/>
          <w:lang w:val="uk-UA"/>
        </w:rPr>
      </w:pPr>
    </w:p>
    <w:p w:rsidR="0097675E" w:rsidRPr="003E11C3" w:rsidRDefault="0097675E" w:rsidP="0097675E">
      <w:pPr>
        <w:autoSpaceDE w:val="0"/>
        <w:autoSpaceDN w:val="0"/>
        <w:adjustRightInd w:val="0"/>
        <w:spacing w:after="0" w:line="240" w:lineRule="auto"/>
        <w:jc w:val="center"/>
        <w:rPr>
          <w:rFonts w:ascii="TT136t00" w:hAnsi="TT136t00" w:cs="TT136t00"/>
          <w:sz w:val="28"/>
          <w:szCs w:val="28"/>
          <w:lang w:val="uk-UA"/>
        </w:rPr>
      </w:pPr>
    </w:p>
    <w:p w:rsidR="0097675E" w:rsidRPr="003E11C3" w:rsidRDefault="0097675E" w:rsidP="0097675E">
      <w:pPr>
        <w:autoSpaceDE w:val="0"/>
        <w:autoSpaceDN w:val="0"/>
        <w:adjustRightInd w:val="0"/>
        <w:spacing w:after="0" w:line="240" w:lineRule="auto"/>
        <w:jc w:val="center"/>
        <w:rPr>
          <w:rFonts w:ascii="TT136t00" w:hAnsi="TT136t00" w:cs="TT136t00"/>
          <w:sz w:val="28"/>
          <w:szCs w:val="28"/>
          <w:lang w:val="uk-UA"/>
        </w:rPr>
      </w:pPr>
    </w:p>
    <w:p w:rsidR="0097675E" w:rsidRPr="003E11C3" w:rsidRDefault="0097675E" w:rsidP="0097675E">
      <w:pPr>
        <w:autoSpaceDE w:val="0"/>
        <w:autoSpaceDN w:val="0"/>
        <w:adjustRightInd w:val="0"/>
        <w:spacing w:after="0" w:line="240" w:lineRule="auto"/>
        <w:jc w:val="center"/>
        <w:rPr>
          <w:rFonts w:ascii="TT136t00" w:hAnsi="TT136t00" w:cs="TT136t00"/>
          <w:sz w:val="28"/>
          <w:szCs w:val="28"/>
          <w:lang w:val="uk-UA"/>
        </w:rPr>
      </w:pPr>
    </w:p>
    <w:p w:rsidR="0097675E" w:rsidRPr="003E11C3" w:rsidRDefault="0097675E" w:rsidP="0097675E">
      <w:pPr>
        <w:autoSpaceDE w:val="0"/>
        <w:autoSpaceDN w:val="0"/>
        <w:adjustRightInd w:val="0"/>
        <w:spacing w:after="0" w:line="240" w:lineRule="auto"/>
        <w:jc w:val="center"/>
        <w:rPr>
          <w:rFonts w:ascii="TT136t00" w:hAnsi="TT136t00" w:cs="TT136t00"/>
          <w:sz w:val="28"/>
          <w:szCs w:val="28"/>
          <w:lang w:val="uk-UA"/>
        </w:rPr>
      </w:pPr>
    </w:p>
    <w:p w:rsidR="0097675E" w:rsidRPr="003E11C3" w:rsidRDefault="0097675E" w:rsidP="0097675E">
      <w:pPr>
        <w:pStyle w:val="Default"/>
        <w:spacing w:line="360" w:lineRule="auto"/>
        <w:ind w:firstLine="709"/>
        <w:jc w:val="both"/>
        <w:rPr>
          <w:lang w:val="uk-UA"/>
        </w:rPr>
      </w:pPr>
      <w:r w:rsidRPr="003E11C3">
        <w:rPr>
          <w:b/>
          <w:bCs/>
          <w:lang w:val="uk-UA"/>
        </w:rPr>
        <w:t xml:space="preserve"> </w:t>
      </w:r>
      <w:r w:rsidRPr="003E11C3">
        <w:rPr>
          <w:lang w:val="uk-UA"/>
        </w:rPr>
        <w:t xml:space="preserve">Закони України “Про освіту”, “Про загальну середню освіту”, Основні орієнтири виховання учнів 1–11-х класів загальноосвітніх навчальних закладів України, Концепція художньо-естетичного виховання учнів у загальноосвітніх навчальних закладах, Державний стандарт загальної середньої освіти визначають необхідність виховання в учнів </w:t>
      </w:r>
      <w:proofErr w:type="spellStart"/>
      <w:r w:rsidRPr="003E11C3">
        <w:rPr>
          <w:lang w:val="uk-UA"/>
        </w:rPr>
        <w:t>емоційно</w:t>
      </w:r>
      <w:proofErr w:type="spellEnd"/>
      <w:r w:rsidRPr="003E11C3">
        <w:rPr>
          <w:lang w:val="uk-UA"/>
        </w:rPr>
        <w:t>-ціннісного ставлення до мистецтва та довкілля, естетичних ідеалів, здатності розуміти та інтерпретувати твори мистецтва, оцінювати естетичні явища; формування в учнів на доступному рівні системи художніх знань і вмінь, художніх здібностей і мислення, здатності до самовираження.</w:t>
      </w:r>
    </w:p>
    <w:p w:rsidR="0097675E" w:rsidRPr="003E11C3" w:rsidRDefault="0097675E" w:rsidP="0097675E">
      <w:pPr>
        <w:pStyle w:val="Default"/>
        <w:spacing w:line="360" w:lineRule="auto"/>
        <w:ind w:firstLine="709"/>
        <w:jc w:val="both"/>
        <w:rPr>
          <w:sz w:val="20"/>
          <w:szCs w:val="20"/>
          <w:lang w:val="uk-UA"/>
        </w:rPr>
      </w:pPr>
      <w:r w:rsidRPr="003E11C3">
        <w:rPr>
          <w:lang w:val="uk-UA"/>
        </w:rPr>
        <w:t xml:space="preserve"> Художньо-образне мислення досліджується представниками різних наук. У філософії розглядаються аспекти художньо-образного мислення митця, художнього образу як провідних категорій естетики, що відбивають сутність художньої творчості (Ю. </w:t>
      </w:r>
      <w:proofErr w:type="spellStart"/>
      <w:r w:rsidRPr="003E11C3">
        <w:rPr>
          <w:lang w:val="uk-UA"/>
        </w:rPr>
        <w:t>Борєв</w:t>
      </w:r>
      <w:proofErr w:type="spellEnd"/>
      <w:r w:rsidRPr="003E11C3">
        <w:rPr>
          <w:lang w:val="uk-UA"/>
        </w:rPr>
        <w:t xml:space="preserve">, К. </w:t>
      </w:r>
      <w:proofErr w:type="spellStart"/>
      <w:r w:rsidRPr="003E11C3">
        <w:rPr>
          <w:lang w:val="uk-UA"/>
        </w:rPr>
        <w:t>Горанов</w:t>
      </w:r>
      <w:proofErr w:type="spellEnd"/>
      <w:r w:rsidRPr="003E11C3">
        <w:rPr>
          <w:lang w:val="uk-UA"/>
        </w:rPr>
        <w:t xml:space="preserve">, Ю. Гусєв, А. </w:t>
      </w:r>
      <w:proofErr w:type="spellStart"/>
      <w:r w:rsidRPr="003E11C3">
        <w:rPr>
          <w:lang w:val="uk-UA"/>
        </w:rPr>
        <w:t>Єремєєв</w:t>
      </w:r>
      <w:proofErr w:type="spellEnd"/>
      <w:r w:rsidRPr="003E11C3">
        <w:rPr>
          <w:lang w:val="uk-UA"/>
        </w:rPr>
        <w:t xml:space="preserve">, М. Каган, С. Кримський та інші). У психології </w:t>
      </w:r>
      <w:proofErr w:type="spellStart"/>
      <w:r w:rsidRPr="003E11C3">
        <w:rPr>
          <w:lang w:val="uk-UA"/>
        </w:rPr>
        <w:t>мисленнєвий</w:t>
      </w:r>
      <w:proofErr w:type="spellEnd"/>
      <w:r w:rsidRPr="003E11C3">
        <w:rPr>
          <w:lang w:val="uk-UA"/>
        </w:rPr>
        <w:t xml:space="preserve"> процес вважається зумовленим взаємодією суб’єктів зі світом людей та світом речей у процесі спілкування та діяльності (І. </w:t>
      </w:r>
      <w:proofErr w:type="spellStart"/>
      <w:r w:rsidRPr="003E11C3">
        <w:rPr>
          <w:lang w:val="uk-UA"/>
        </w:rPr>
        <w:t>Бех</w:t>
      </w:r>
      <w:proofErr w:type="spellEnd"/>
      <w:r w:rsidRPr="003E11C3">
        <w:rPr>
          <w:lang w:val="uk-UA"/>
        </w:rPr>
        <w:t xml:space="preserve">, А. </w:t>
      </w:r>
      <w:proofErr w:type="spellStart"/>
      <w:r w:rsidRPr="003E11C3">
        <w:rPr>
          <w:lang w:val="uk-UA"/>
        </w:rPr>
        <w:t>Брушлинський</w:t>
      </w:r>
      <w:proofErr w:type="spellEnd"/>
      <w:r w:rsidRPr="003E11C3">
        <w:rPr>
          <w:lang w:val="uk-UA"/>
        </w:rPr>
        <w:t xml:space="preserve">, Л. Виготський, П. </w:t>
      </w:r>
      <w:proofErr w:type="spellStart"/>
      <w:r w:rsidRPr="003E11C3">
        <w:rPr>
          <w:lang w:val="uk-UA"/>
        </w:rPr>
        <w:t>Гальперін</w:t>
      </w:r>
      <w:proofErr w:type="spellEnd"/>
      <w:r w:rsidRPr="003E11C3">
        <w:rPr>
          <w:lang w:val="uk-UA"/>
        </w:rPr>
        <w:t xml:space="preserve">, Г. Костюк, О. Леонтьєв, С. </w:t>
      </w:r>
      <w:proofErr w:type="spellStart"/>
      <w:r w:rsidRPr="003E11C3">
        <w:rPr>
          <w:lang w:val="uk-UA"/>
        </w:rPr>
        <w:t>Рубінштейн</w:t>
      </w:r>
      <w:proofErr w:type="spellEnd"/>
      <w:r w:rsidRPr="003E11C3">
        <w:rPr>
          <w:lang w:val="uk-UA"/>
        </w:rPr>
        <w:t>). Представники педагогічної науки, зокрема педагогіки мистецтва, вбачають у розвитку художньо-образного мислення школяра важливу передумову успішної організації навчально-виховного процесу, від якої залежить подальший розвиток творчо-мислячої, ініціативної особистості  (Л. Масол, Г. Падалка, О. Рудницька та інші).</w:t>
      </w:r>
    </w:p>
    <w:p w:rsidR="0097675E" w:rsidRPr="003E11C3" w:rsidRDefault="0097675E" w:rsidP="0097675E">
      <w:pPr>
        <w:spacing w:after="0" w:line="360" w:lineRule="auto"/>
        <w:ind w:firstLine="709"/>
        <w:jc w:val="both"/>
        <w:rPr>
          <w:rFonts w:ascii="Times New Roman" w:hAnsi="Times New Roman" w:cs="Times New Roman"/>
          <w:sz w:val="24"/>
          <w:szCs w:val="24"/>
          <w:lang w:val="uk-UA"/>
        </w:rPr>
      </w:pPr>
      <w:r w:rsidRPr="003E11C3">
        <w:rPr>
          <w:rFonts w:ascii="Times New Roman" w:hAnsi="Times New Roman" w:cs="Times New Roman"/>
          <w:sz w:val="24"/>
          <w:szCs w:val="24"/>
          <w:lang w:val="uk-UA"/>
        </w:rPr>
        <w:t xml:space="preserve">Актуальність реалізації естетико-виховного потенціалу математики зумовлена тим, що ознайомлення учнів з особливостями функціонування математичної науки дозволяє тлумачити її як знаряддя культури, яке розвиває особистість </w:t>
      </w:r>
      <w:proofErr w:type="spellStart"/>
      <w:r w:rsidRPr="003E11C3">
        <w:rPr>
          <w:rFonts w:ascii="Times New Roman" w:hAnsi="Times New Roman" w:cs="Times New Roman"/>
          <w:sz w:val="24"/>
          <w:szCs w:val="24"/>
          <w:lang w:val="uk-UA"/>
        </w:rPr>
        <w:t>інтелектуально</w:t>
      </w:r>
      <w:proofErr w:type="spellEnd"/>
      <w:r w:rsidRPr="003E11C3">
        <w:rPr>
          <w:rFonts w:ascii="Times New Roman" w:hAnsi="Times New Roman" w:cs="Times New Roman"/>
          <w:sz w:val="24"/>
          <w:szCs w:val="24"/>
          <w:lang w:val="uk-UA"/>
        </w:rPr>
        <w:t xml:space="preserve"> й естетично. </w:t>
      </w:r>
    </w:p>
    <w:p w:rsidR="0089602B" w:rsidRPr="003E11C3" w:rsidRDefault="0097675E" w:rsidP="0097675E">
      <w:pPr>
        <w:rPr>
          <w:lang w:val="uk-UA"/>
        </w:rPr>
      </w:pPr>
      <w:r w:rsidRPr="003E11C3">
        <w:rPr>
          <w:b/>
          <w:lang w:val="uk-UA"/>
        </w:rPr>
        <w:t xml:space="preserve">            Постановка проблеми.</w:t>
      </w:r>
      <w:r w:rsidRPr="003E11C3">
        <w:rPr>
          <w:lang w:val="uk-UA"/>
        </w:rPr>
        <w:t xml:space="preserve"> Важливою складовою всебічного гармонійного розвитку особистості є естетичне виховання. Естетичний компонент притаманний математичній науці. </w:t>
      </w:r>
      <w:r w:rsidRPr="003E11C3">
        <w:rPr>
          <w:rFonts w:ascii="Times New Roman" w:hAnsi="Times New Roman"/>
          <w:sz w:val="24"/>
          <w:szCs w:val="24"/>
          <w:shd w:val="clear" w:color="auto" w:fill="FFFFFF"/>
          <w:lang w:val="uk-UA"/>
        </w:rPr>
        <w:t xml:space="preserve">Математика на </w:t>
      </w:r>
      <w:r w:rsidRPr="003E11C3">
        <w:rPr>
          <w:rFonts w:ascii="Times New Roman" w:hAnsi="Times New Roman"/>
          <w:sz w:val="24"/>
          <w:szCs w:val="24"/>
          <w:shd w:val="clear" w:color="auto" w:fill="FFFFFF"/>
          <w:lang w:val="uk-UA"/>
        </w:rPr>
        <w:lastRenderedPageBreak/>
        <w:t>відміну від більшості інших дисциплін, має предметом свого навчання не безпосередньо речі, що становить навколишній світ, а кількісні відносини і просторові форми, властиві цим речам. Мова математики – це особлива мова науки. У відмінності від природної мови, яка в основному класифікує предмети і тому є мовою якісною, мова математики перш за все кількісна [3,c.104]. Найважливішою перевагою кількісної мови математики є стислість і точність. У цьому його величезна перевага і в цьому його краса, бо саме в математичній мові втілюється один з основних  ознак краси в науці: зведення складності до простоти.</w:t>
      </w:r>
      <w:r w:rsidRPr="003E11C3">
        <w:rPr>
          <w:rFonts w:ascii="Times New Roman" w:hAnsi="Times New Roman"/>
          <w:sz w:val="24"/>
          <w:szCs w:val="24"/>
          <w:shd w:val="clear" w:color="auto" w:fill="FFFFFF"/>
          <w:lang w:val="uk-UA"/>
        </w:rPr>
        <w:br/>
      </w:r>
    </w:p>
    <w:sectPr w:rsidR="0089602B" w:rsidRPr="003E11C3" w:rsidSect="004B265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T136t00">
    <w:panose1 w:val="00000000000000000000"/>
    <w:charset w:val="CC"/>
    <w:family w:val="auto"/>
    <w:notTrueType/>
    <w:pitch w:val="default"/>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E2059E7"/>
    <w:multiLevelType w:val="hybridMultilevel"/>
    <w:tmpl w:val="9D9290E0"/>
    <w:lvl w:ilvl="0" w:tplc="EFD667A4">
      <w:start w:val="1"/>
      <w:numFmt w:val="decimal"/>
      <w:lvlText w:val="%1."/>
      <w:lvlJc w:val="left"/>
      <w:pPr>
        <w:ind w:left="762" w:hanging="360"/>
      </w:pPr>
      <w:rPr>
        <w:rFonts w:hint="default"/>
      </w:rPr>
    </w:lvl>
    <w:lvl w:ilvl="1" w:tplc="04190019" w:tentative="1">
      <w:start w:val="1"/>
      <w:numFmt w:val="lowerLetter"/>
      <w:lvlText w:val="%2."/>
      <w:lvlJc w:val="left"/>
      <w:pPr>
        <w:ind w:left="1482" w:hanging="360"/>
      </w:pPr>
    </w:lvl>
    <w:lvl w:ilvl="2" w:tplc="0419001B" w:tentative="1">
      <w:start w:val="1"/>
      <w:numFmt w:val="lowerRoman"/>
      <w:lvlText w:val="%3."/>
      <w:lvlJc w:val="right"/>
      <w:pPr>
        <w:ind w:left="2202" w:hanging="180"/>
      </w:pPr>
    </w:lvl>
    <w:lvl w:ilvl="3" w:tplc="0419000F" w:tentative="1">
      <w:start w:val="1"/>
      <w:numFmt w:val="decimal"/>
      <w:lvlText w:val="%4."/>
      <w:lvlJc w:val="left"/>
      <w:pPr>
        <w:ind w:left="2922" w:hanging="360"/>
      </w:pPr>
    </w:lvl>
    <w:lvl w:ilvl="4" w:tplc="04190019" w:tentative="1">
      <w:start w:val="1"/>
      <w:numFmt w:val="lowerLetter"/>
      <w:lvlText w:val="%5."/>
      <w:lvlJc w:val="left"/>
      <w:pPr>
        <w:ind w:left="3642" w:hanging="360"/>
      </w:pPr>
    </w:lvl>
    <w:lvl w:ilvl="5" w:tplc="0419001B" w:tentative="1">
      <w:start w:val="1"/>
      <w:numFmt w:val="lowerRoman"/>
      <w:lvlText w:val="%6."/>
      <w:lvlJc w:val="right"/>
      <w:pPr>
        <w:ind w:left="4362" w:hanging="180"/>
      </w:pPr>
    </w:lvl>
    <w:lvl w:ilvl="6" w:tplc="0419000F" w:tentative="1">
      <w:start w:val="1"/>
      <w:numFmt w:val="decimal"/>
      <w:lvlText w:val="%7."/>
      <w:lvlJc w:val="left"/>
      <w:pPr>
        <w:ind w:left="5082" w:hanging="360"/>
      </w:pPr>
    </w:lvl>
    <w:lvl w:ilvl="7" w:tplc="04190019" w:tentative="1">
      <w:start w:val="1"/>
      <w:numFmt w:val="lowerLetter"/>
      <w:lvlText w:val="%8."/>
      <w:lvlJc w:val="left"/>
      <w:pPr>
        <w:ind w:left="5802" w:hanging="360"/>
      </w:pPr>
    </w:lvl>
    <w:lvl w:ilvl="8" w:tplc="0419001B" w:tentative="1">
      <w:start w:val="1"/>
      <w:numFmt w:val="lowerRoman"/>
      <w:lvlText w:val="%9."/>
      <w:lvlJc w:val="right"/>
      <w:pPr>
        <w:ind w:left="6522" w:hanging="180"/>
      </w:pPr>
    </w:lvl>
  </w:abstractNum>
  <w:abstractNum w:abstractNumId="1">
    <w:nsid w:val="5FAB6952"/>
    <w:multiLevelType w:val="hybridMultilevel"/>
    <w:tmpl w:val="9D9290E0"/>
    <w:lvl w:ilvl="0" w:tplc="EFD667A4">
      <w:start w:val="1"/>
      <w:numFmt w:val="decimal"/>
      <w:lvlText w:val="%1."/>
      <w:lvlJc w:val="left"/>
      <w:pPr>
        <w:ind w:left="762" w:hanging="360"/>
      </w:pPr>
      <w:rPr>
        <w:rFonts w:hint="default"/>
      </w:rPr>
    </w:lvl>
    <w:lvl w:ilvl="1" w:tplc="04190019" w:tentative="1">
      <w:start w:val="1"/>
      <w:numFmt w:val="lowerLetter"/>
      <w:lvlText w:val="%2."/>
      <w:lvlJc w:val="left"/>
      <w:pPr>
        <w:ind w:left="1482" w:hanging="360"/>
      </w:pPr>
    </w:lvl>
    <w:lvl w:ilvl="2" w:tplc="0419001B" w:tentative="1">
      <w:start w:val="1"/>
      <w:numFmt w:val="lowerRoman"/>
      <w:lvlText w:val="%3."/>
      <w:lvlJc w:val="right"/>
      <w:pPr>
        <w:ind w:left="2202" w:hanging="180"/>
      </w:pPr>
    </w:lvl>
    <w:lvl w:ilvl="3" w:tplc="0419000F" w:tentative="1">
      <w:start w:val="1"/>
      <w:numFmt w:val="decimal"/>
      <w:lvlText w:val="%4."/>
      <w:lvlJc w:val="left"/>
      <w:pPr>
        <w:ind w:left="2922" w:hanging="360"/>
      </w:pPr>
    </w:lvl>
    <w:lvl w:ilvl="4" w:tplc="04190019" w:tentative="1">
      <w:start w:val="1"/>
      <w:numFmt w:val="lowerLetter"/>
      <w:lvlText w:val="%5."/>
      <w:lvlJc w:val="left"/>
      <w:pPr>
        <w:ind w:left="3642" w:hanging="360"/>
      </w:pPr>
    </w:lvl>
    <w:lvl w:ilvl="5" w:tplc="0419001B" w:tentative="1">
      <w:start w:val="1"/>
      <w:numFmt w:val="lowerRoman"/>
      <w:lvlText w:val="%6."/>
      <w:lvlJc w:val="right"/>
      <w:pPr>
        <w:ind w:left="4362" w:hanging="180"/>
      </w:pPr>
    </w:lvl>
    <w:lvl w:ilvl="6" w:tplc="0419000F" w:tentative="1">
      <w:start w:val="1"/>
      <w:numFmt w:val="decimal"/>
      <w:lvlText w:val="%7."/>
      <w:lvlJc w:val="left"/>
      <w:pPr>
        <w:ind w:left="5082" w:hanging="360"/>
      </w:pPr>
    </w:lvl>
    <w:lvl w:ilvl="7" w:tplc="04190019" w:tentative="1">
      <w:start w:val="1"/>
      <w:numFmt w:val="lowerLetter"/>
      <w:lvlText w:val="%8."/>
      <w:lvlJc w:val="left"/>
      <w:pPr>
        <w:ind w:left="5802" w:hanging="360"/>
      </w:pPr>
    </w:lvl>
    <w:lvl w:ilvl="8" w:tplc="0419001B" w:tentative="1">
      <w:start w:val="1"/>
      <w:numFmt w:val="lowerRoman"/>
      <w:lvlText w:val="%9."/>
      <w:lvlJc w:val="right"/>
      <w:pPr>
        <w:ind w:left="6522" w:hanging="180"/>
      </w:pPr>
    </w:lvl>
  </w:abstractNum>
  <w:abstractNum w:abstractNumId="2">
    <w:nsid w:val="60987170"/>
    <w:multiLevelType w:val="hybridMultilevel"/>
    <w:tmpl w:val="9D9290E0"/>
    <w:lvl w:ilvl="0" w:tplc="EFD667A4">
      <w:start w:val="1"/>
      <w:numFmt w:val="decimal"/>
      <w:lvlText w:val="%1."/>
      <w:lvlJc w:val="left"/>
      <w:pPr>
        <w:ind w:left="762" w:hanging="360"/>
      </w:pPr>
      <w:rPr>
        <w:rFonts w:hint="default"/>
      </w:rPr>
    </w:lvl>
    <w:lvl w:ilvl="1" w:tplc="04190019" w:tentative="1">
      <w:start w:val="1"/>
      <w:numFmt w:val="lowerLetter"/>
      <w:lvlText w:val="%2."/>
      <w:lvlJc w:val="left"/>
      <w:pPr>
        <w:ind w:left="1482" w:hanging="360"/>
      </w:pPr>
    </w:lvl>
    <w:lvl w:ilvl="2" w:tplc="0419001B" w:tentative="1">
      <w:start w:val="1"/>
      <w:numFmt w:val="lowerRoman"/>
      <w:lvlText w:val="%3."/>
      <w:lvlJc w:val="right"/>
      <w:pPr>
        <w:ind w:left="2202" w:hanging="180"/>
      </w:pPr>
    </w:lvl>
    <w:lvl w:ilvl="3" w:tplc="0419000F" w:tentative="1">
      <w:start w:val="1"/>
      <w:numFmt w:val="decimal"/>
      <w:lvlText w:val="%4."/>
      <w:lvlJc w:val="left"/>
      <w:pPr>
        <w:ind w:left="2922" w:hanging="360"/>
      </w:pPr>
    </w:lvl>
    <w:lvl w:ilvl="4" w:tplc="04190019" w:tentative="1">
      <w:start w:val="1"/>
      <w:numFmt w:val="lowerLetter"/>
      <w:lvlText w:val="%5."/>
      <w:lvlJc w:val="left"/>
      <w:pPr>
        <w:ind w:left="3642" w:hanging="360"/>
      </w:pPr>
    </w:lvl>
    <w:lvl w:ilvl="5" w:tplc="0419001B" w:tentative="1">
      <w:start w:val="1"/>
      <w:numFmt w:val="lowerRoman"/>
      <w:lvlText w:val="%6."/>
      <w:lvlJc w:val="right"/>
      <w:pPr>
        <w:ind w:left="4362" w:hanging="180"/>
      </w:pPr>
    </w:lvl>
    <w:lvl w:ilvl="6" w:tplc="0419000F" w:tentative="1">
      <w:start w:val="1"/>
      <w:numFmt w:val="decimal"/>
      <w:lvlText w:val="%7."/>
      <w:lvlJc w:val="left"/>
      <w:pPr>
        <w:ind w:left="5082" w:hanging="360"/>
      </w:pPr>
    </w:lvl>
    <w:lvl w:ilvl="7" w:tplc="04190019" w:tentative="1">
      <w:start w:val="1"/>
      <w:numFmt w:val="lowerLetter"/>
      <w:lvlText w:val="%8."/>
      <w:lvlJc w:val="left"/>
      <w:pPr>
        <w:ind w:left="5802" w:hanging="360"/>
      </w:pPr>
    </w:lvl>
    <w:lvl w:ilvl="8" w:tplc="0419001B" w:tentative="1">
      <w:start w:val="1"/>
      <w:numFmt w:val="lowerRoman"/>
      <w:lvlText w:val="%9."/>
      <w:lvlJc w:val="right"/>
      <w:pPr>
        <w:ind w:left="6522"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FELayout/>
    <w:compatSetting w:name="compatibilityMode" w:uri="http://schemas.microsoft.com/office/word" w:val="12"/>
  </w:compat>
  <w:rsids>
    <w:rsidRoot w:val="0097675E"/>
    <w:rsid w:val="000441D4"/>
    <w:rsid w:val="00047AA5"/>
    <w:rsid w:val="000D1045"/>
    <w:rsid w:val="00317294"/>
    <w:rsid w:val="003E11C3"/>
    <w:rsid w:val="00410BC1"/>
    <w:rsid w:val="00493CBE"/>
    <w:rsid w:val="004B2657"/>
    <w:rsid w:val="00500DFC"/>
    <w:rsid w:val="006C0A81"/>
    <w:rsid w:val="006C5BDC"/>
    <w:rsid w:val="00752FE4"/>
    <w:rsid w:val="0079185A"/>
    <w:rsid w:val="00792E6E"/>
    <w:rsid w:val="0089602B"/>
    <w:rsid w:val="008B70B7"/>
    <w:rsid w:val="0097675E"/>
    <w:rsid w:val="00A5666C"/>
    <w:rsid w:val="00AF08D0"/>
    <w:rsid w:val="00CA694A"/>
    <w:rsid w:val="00D50DC6"/>
    <w:rsid w:val="00E80590"/>
    <w:rsid w:val="00EC23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4A9C18B-D454-4258-8DFE-7A0A65A18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B265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97675E"/>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paragraph" w:styleId="a3">
    <w:name w:val="List Paragraph"/>
    <w:basedOn w:val="a"/>
    <w:qFormat/>
    <w:rsid w:val="00A5666C"/>
    <w:pPr>
      <w:ind w:left="720"/>
      <w:contextualSpacing/>
    </w:pPr>
    <w:rPr>
      <w:rFonts w:eastAsiaTheme="minorHAnsi"/>
      <w:lang w:eastAsia="en-US"/>
    </w:rPr>
  </w:style>
  <w:style w:type="character" w:customStyle="1" w:styleId="hl">
    <w:name w:val="hl"/>
    <w:basedOn w:val="a0"/>
    <w:rsid w:val="00A566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E1E1E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TotalTime>
  <Pages>6</Pages>
  <Words>1738</Words>
  <Characters>9909</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Customer</dc:creator>
  <cp:keywords/>
  <dc:description/>
  <cp:lastModifiedBy>дом</cp:lastModifiedBy>
  <cp:revision>17</cp:revision>
  <dcterms:created xsi:type="dcterms:W3CDTF">2016-02-27T18:25:00Z</dcterms:created>
  <dcterms:modified xsi:type="dcterms:W3CDTF">2016-03-14T10:55:00Z</dcterms:modified>
</cp:coreProperties>
</file>