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28"/>
          <w:szCs w:val="28"/>
          <w:lang w:val="uk-UA"/>
        </w:rPr>
      </w:pPr>
      <w:r>
        <w:rPr>
          <w:rFonts w:ascii="Times New Roman" w:hAnsi="Times New Roman" w:cs="Times New Roman"/>
          <w:sz w:val="28"/>
          <w:szCs w:val="28"/>
          <w:lang w:val="uk-UA"/>
        </w:rPr>
        <w:t>Міністерство</w:t>
      </w:r>
      <w:r>
        <w:rPr>
          <w:rFonts w:hint="default" w:ascii="Times New Roman" w:hAnsi="Times New Roman" w:cs="Times New Roman"/>
          <w:sz w:val="28"/>
          <w:szCs w:val="28"/>
          <w:lang w:val="uk-UA"/>
        </w:rPr>
        <w:t xml:space="preserve"> освіти і науки України</w:t>
      </w:r>
    </w:p>
    <w:p>
      <w:pPr>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Кам’янський державний енергетичний технікум</w:t>
      </w:r>
    </w:p>
    <w:p>
      <w:pPr>
        <w:jc w:val="center"/>
        <w:rPr>
          <w:rFonts w:ascii="Times New Roman" w:hAnsi="Times New Roman" w:cs="Times New Roman"/>
          <w:sz w:val="28"/>
          <w:szCs w:val="28"/>
          <w:lang w:val="uk-UA"/>
        </w:rPr>
      </w:pPr>
    </w:p>
    <w:p>
      <w:pPr>
        <w:jc w:val="center"/>
        <w:rPr>
          <w:rFonts w:ascii="Times New Roman" w:hAnsi="Times New Roman" w:cs="Times New Roman"/>
          <w:sz w:val="28"/>
          <w:szCs w:val="28"/>
          <w:lang w:val="uk-UA"/>
        </w:rPr>
      </w:pPr>
    </w:p>
    <w:p>
      <w:pPr>
        <w:jc w:val="center"/>
        <w:rPr>
          <w:rFonts w:ascii="Times New Roman" w:hAnsi="Times New Roman" w:cs="Times New Roman"/>
          <w:sz w:val="28"/>
          <w:szCs w:val="28"/>
          <w:lang w:val="uk-UA"/>
        </w:rPr>
      </w:pPr>
    </w:p>
    <w:p>
      <w:pPr>
        <w:jc w:val="center"/>
        <w:rPr>
          <w:rFonts w:hint="default" w:ascii="Times New Roman" w:hAnsi="Times New Roman" w:cs="Times New Roman"/>
          <w:sz w:val="28"/>
          <w:szCs w:val="28"/>
          <w:lang w:val="uk-UA"/>
        </w:rPr>
      </w:pPr>
      <w:r>
        <w:rPr>
          <w:rFonts w:ascii="Times New Roman" w:hAnsi="Times New Roman" w:cs="Times New Roman"/>
          <w:sz w:val="28"/>
          <w:szCs w:val="28"/>
          <w:lang w:val="uk-UA"/>
        </w:rPr>
        <w:t>МЕТОДИЧНА</w:t>
      </w:r>
      <w:r>
        <w:rPr>
          <w:rFonts w:hint="default" w:ascii="Times New Roman" w:hAnsi="Times New Roman" w:cs="Times New Roman"/>
          <w:sz w:val="28"/>
          <w:szCs w:val="28"/>
          <w:lang w:val="uk-UA"/>
        </w:rPr>
        <w:t xml:space="preserve"> РОЗРОБКА</w:t>
      </w:r>
    </w:p>
    <w:p>
      <w:pPr>
        <w:jc w:val="center"/>
        <w:rPr>
          <w:rFonts w:ascii="Times New Roman" w:hAnsi="Times New Roman" w:cs="Times New Roman"/>
          <w:sz w:val="28"/>
          <w:szCs w:val="28"/>
          <w:lang w:val="uk-UA"/>
        </w:rPr>
      </w:pPr>
    </w:p>
    <w:p>
      <w:pPr>
        <w:jc w:val="center"/>
        <w:rPr>
          <w:rFonts w:ascii="Times New Roman" w:hAnsi="Times New Roman" w:cs="Times New Roman"/>
          <w:sz w:val="28"/>
          <w:szCs w:val="28"/>
          <w:lang w:val="uk-UA"/>
        </w:rPr>
      </w:pPr>
      <w:r>
        <w:rPr>
          <w:rFonts w:ascii="Times New Roman" w:hAnsi="Times New Roman" w:cs="Times New Roman"/>
          <w:sz w:val="28"/>
          <w:szCs w:val="28"/>
          <w:lang w:val="uk-UA"/>
        </w:rPr>
        <w:t>виховного проєкту</w:t>
      </w:r>
    </w:p>
    <w:p>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студентів групи </w:t>
      </w:r>
      <w:r>
        <w:rPr>
          <w:rFonts w:ascii="Times New Roman" w:hAnsi="Times New Roman" w:cs="Times New Roman"/>
          <w:b/>
          <w:sz w:val="28"/>
          <w:szCs w:val="28"/>
          <w:lang w:val="uk-UA"/>
        </w:rPr>
        <w:t>ЕТ-20-1/9</w:t>
      </w:r>
    </w:p>
    <w:p>
      <w:pPr>
        <w:jc w:val="center"/>
        <w:rPr>
          <w:rFonts w:ascii="Times New Roman" w:hAnsi="Times New Roman" w:cs="Times New Roman"/>
          <w:b/>
          <w:sz w:val="28"/>
          <w:szCs w:val="28"/>
          <w:lang w:val="uk-UA"/>
        </w:rPr>
      </w:pPr>
      <w:r>
        <w:rPr>
          <w:rFonts w:ascii="Times New Roman" w:hAnsi="Times New Roman" w:cs="Times New Roman"/>
          <w:b/>
          <w:sz w:val="28"/>
          <w:szCs w:val="28"/>
          <w:lang w:val="uk-UA"/>
        </w:rPr>
        <w:t>«Молодь і закон. Будуємо правову державу»</w:t>
      </w:r>
    </w:p>
    <w:p>
      <w:pPr>
        <w:jc w:val="center"/>
        <w:rPr>
          <w:sz w:val="28"/>
          <w:szCs w:val="28"/>
        </w:rPr>
      </w:pPr>
    </w:p>
    <w:p>
      <w:r>
        <w:drawing>
          <wp:inline distT="0" distB="0" distL="0" distR="0">
            <wp:extent cx="5940425" cy="3370580"/>
            <wp:effectExtent l="19050" t="0" r="3175"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pic:cNvPicPr>
                      <a:picLocks noChangeAspect="1" noChangeArrowheads="1"/>
                    </pic:cNvPicPr>
                  </pic:nvPicPr>
                  <pic:blipFill>
                    <a:blip r:embed="rId6"/>
                    <a:srcRect/>
                    <a:stretch>
                      <a:fillRect/>
                    </a:stretch>
                  </pic:blipFill>
                  <pic:spPr>
                    <a:xfrm>
                      <a:off x="0" y="0"/>
                      <a:ext cx="5940425" cy="3370586"/>
                    </a:xfrm>
                    <a:prstGeom prst="rect">
                      <a:avLst/>
                    </a:prstGeom>
                    <a:noFill/>
                    <a:ln w="9525">
                      <a:noFill/>
                      <a:miter lim="800000"/>
                      <a:headEnd/>
                      <a:tailEnd/>
                    </a:ln>
                  </pic:spPr>
                </pic:pic>
              </a:graphicData>
            </a:graphic>
          </wp:inline>
        </w:drawing>
      </w:r>
    </w:p>
    <w:p>
      <w:pPr>
        <w:tabs>
          <w:tab w:val="left" w:pos="2505"/>
        </w:tabs>
        <w:jc w:val="center"/>
        <w:rPr>
          <w:rFonts w:ascii="Times New Roman" w:hAnsi="Times New Roman" w:cs="Times New Roman"/>
          <w:color w:val="000000"/>
          <w:sz w:val="28"/>
          <w:szCs w:val="28"/>
          <w:shd w:val="clear" w:color="auto" w:fill="FFFFFF"/>
        </w:rPr>
      </w:pPr>
    </w:p>
    <w:p>
      <w:pPr>
        <w:jc w:val="right"/>
        <w:rPr>
          <w:rFonts w:ascii="Times New Roman" w:hAnsi="Times New Roman" w:cs="Times New Roman"/>
          <w:color w:val="000000"/>
          <w:sz w:val="28"/>
          <w:szCs w:val="28"/>
          <w:shd w:val="clear" w:color="auto" w:fill="FFFFFF"/>
        </w:rPr>
      </w:pPr>
      <w:r>
        <w:rPr>
          <w:rFonts w:ascii="Times New Roman" w:hAnsi="Times New Roman" w:cs="Times New Roman"/>
          <w:sz w:val="28"/>
          <w:szCs w:val="28"/>
          <w:lang w:val="uk-UA"/>
        </w:rPr>
        <w:t>Керівник навчальної групи Гусак Н.С.</w:t>
      </w:r>
    </w:p>
    <w:p>
      <w:pPr>
        <w:tabs>
          <w:tab w:val="left" w:pos="2505"/>
        </w:tabs>
        <w:jc w:val="center"/>
        <w:rPr>
          <w:rFonts w:ascii="Times New Roman" w:hAnsi="Times New Roman" w:cs="Times New Roman"/>
          <w:color w:val="000000"/>
          <w:sz w:val="28"/>
          <w:szCs w:val="28"/>
          <w:shd w:val="clear" w:color="auto" w:fill="FFFFFF"/>
        </w:rPr>
      </w:pPr>
    </w:p>
    <w:p>
      <w:pPr>
        <w:tabs>
          <w:tab w:val="left" w:pos="2505"/>
        </w:tabs>
        <w:jc w:val="center"/>
        <w:rPr>
          <w:rFonts w:hint="default"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Кам</w:t>
      </w:r>
      <w:r>
        <w:rPr>
          <w:rFonts w:hint="default" w:ascii="Times New Roman" w:hAnsi="Times New Roman" w:cs="Times New Roman"/>
          <w:color w:val="000000"/>
          <w:sz w:val="28"/>
          <w:szCs w:val="28"/>
          <w:shd w:val="clear" w:color="auto" w:fill="FFFFFF"/>
          <w:lang w:val="uk-UA"/>
        </w:rPr>
        <w:t>’янське</w:t>
      </w:r>
    </w:p>
    <w:p>
      <w:pPr>
        <w:tabs>
          <w:tab w:val="left" w:pos="2505"/>
        </w:tabs>
        <w:jc w:val="center"/>
        <w:rPr>
          <w:rFonts w:hint="default" w:ascii="Times New Roman" w:hAnsi="Times New Roman" w:cs="Times New Roman"/>
          <w:color w:val="000000"/>
          <w:sz w:val="28"/>
          <w:szCs w:val="28"/>
          <w:shd w:val="clear" w:color="auto" w:fill="FFFFFF"/>
          <w:lang w:val="uk-UA"/>
        </w:rPr>
      </w:pPr>
      <w:r>
        <w:rPr>
          <w:rFonts w:hint="default" w:ascii="Times New Roman" w:hAnsi="Times New Roman" w:cs="Times New Roman"/>
          <w:color w:val="000000"/>
          <w:sz w:val="28"/>
          <w:szCs w:val="28"/>
          <w:shd w:val="clear" w:color="auto" w:fill="FFFFFF"/>
          <w:lang w:val="uk-UA"/>
        </w:rPr>
        <w:t>2022</w:t>
      </w:r>
    </w:p>
    <w:p>
      <w:pPr>
        <w:jc w:val="center"/>
        <w:rPr>
          <w:rFonts w:hint="default" w:ascii="Times New Roman" w:hAnsi="Times New Roman" w:cs="Times New Roman"/>
          <w:b/>
          <w:sz w:val="28"/>
          <w:szCs w:val="28"/>
          <w:lang w:val="uk-UA"/>
        </w:rPr>
      </w:pPr>
      <w:r>
        <w:rPr>
          <w:rFonts w:ascii="Times New Roman" w:hAnsi="Times New Roman" w:cs="Times New Roman"/>
          <w:b/>
          <w:sz w:val="28"/>
          <w:szCs w:val="28"/>
          <w:lang w:val="uk-UA"/>
        </w:rPr>
        <w:t>Виховний</w:t>
      </w:r>
      <w:r>
        <w:rPr>
          <w:rFonts w:hint="default" w:ascii="Times New Roman" w:hAnsi="Times New Roman" w:cs="Times New Roman"/>
          <w:b/>
          <w:sz w:val="28"/>
          <w:szCs w:val="28"/>
          <w:lang w:val="uk-UA"/>
        </w:rPr>
        <w:t xml:space="preserve"> проєкт</w:t>
      </w:r>
    </w:p>
    <w:p>
      <w:pPr>
        <w:jc w:val="center"/>
        <w:rPr>
          <w:rFonts w:ascii="Times New Roman" w:hAnsi="Times New Roman" w:cs="Times New Roman"/>
          <w:b/>
          <w:sz w:val="28"/>
          <w:szCs w:val="28"/>
          <w:lang w:val="uk-UA"/>
          <w14:textFill>
            <w14:gradFill>
              <w14:gsLst>
                <w14:gs w14:pos="0">
                  <w14:srgbClr w14:val="E30000"/>
                </w14:gs>
                <w14:gs w14:pos="100000">
                  <w14:srgbClr w14:val="760303"/>
                </w14:gs>
              </w14:gsLst>
              <w14:lin w14:scaled="0"/>
            </w14:gradFill>
          </w14:textFill>
        </w:rPr>
      </w:pPr>
      <w:r>
        <w:rPr>
          <w:rFonts w:ascii="Times New Roman" w:hAnsi="Times New Roman" w:cs="Times New Roman"/>
          <w:b/>
          <w:sz w:val="28"/>
          <w:szCs w:val="28"/>
          <w:lang w:val="uk-UA"/>
          <w14:textFill>
            <w14:gradFill>
              <w14:gsLst>
                <w14:gs w14:pos="0">
                  <w14:srgbClr w14:val="E30000"/>
                </w14:gs>
                <w14:gs w14:pos="100000">
                  <w14:srgbClr w14:val="760303"/>
                </w14:gs>
              </w14:gsLst>
              <w14:lin w14:scaled="0"/>
            </w14:gradFill>
          </w14:textFill>
        </w:rPr>
        <w:t>«Молодь і закон. Будуємо правову державу»</w:t>
      </w:r>
    </w:p>
    <w:p>
      <w:pPr>
        <w:tabs>
          <w:tab w:val="left" w:pos="301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Мета виховного проєкту :</w:t>
      </w:r>
    </w:p>
    <w:p>
      <w:pPr>
        <w:tabs>
          <w:tab w:val="left" w:pos="301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1 виявити рівень обізнаності здобувачів освіти щодо реалізації їх прав та свобод;</w:t>
      </w:r>
    </w:p>
    <w:p>
      <w:pPr>
        <w:tabs>
          <w:tab w:val="left" w:pos="301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2.  підвищити правову культуру підлітків;</w:t>
      </w:r>
    </w:p>
    <w:p>
      <w:pPr>
        <w:tabs>
          <w:tab w:val="left" w:pos="301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3.сформувати навички правової свідомості як сукупності правових уявлень, поглядів та переконань, що визначають ставлення особистості до вимог законів;</w:t>
      </w:r>
    </w:p>
    <w:p>
      <w:pPr>
        <w:tabs>
          <w:tab w:val="left" w:pos="301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4. поширити інформацію щодо можливості отримання підлітками безоплатної юридичної консультації.</w:t>
      </w:r>
    </w:p>
    <w:p>
      <w:pPr>
        <w:tabs>
          <w:tab w:val="left" w:pos="2505"/>
        </w:tabs>
        <w:jc w:val="center"/>
        <w:rPr>
          <w:rFonts w:ascii="Times New Roman" w:hAnsi="Times New Roman" w:cs="Times New Roman"/>
          <w:color w:val="000000"/>
          <w:sz w:val="28"/>
          <w:szCs w:val="28"/>
          <w:shd w:val="clear" w:color="auto" w:fill="FFFFFF"/>
        </w:rPr>
      </w:pPr>
    </w:p>
    <w:p>
      <w:pPr>
        <w:tabs>
          <w:tab w:val="left" w:pos="2505"/>
        </w:tabs>
        <w:jc w:val="center"/>
        <w:rPr>
          <w:rFonts w:ascii="Times New Roman" w:hAnsi="Times New Roman" w:cs="Times New Roman"/>
          <w:color w:val="000000"/>
          <w:sz w:val="28"/>
          <w:szCs w:val="28"/>
          <w:shd w:val="clear" w:color="auto" w:fill="FFFFFF"/>
        </w:rPr>
      </w:pPr>
      <w:r>
        <w:drawing>
          <wp:inline distT="0" distB="0" distL="114300" distR="114300">
            <wp:extent cx="6139180" cy="3742055"/>
            <wp:effectExtent l="0" t="0" r="2540" b="698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7"/>
                    <a:srcRect l="3558" t="15459" r="3077" b="9642"/>
                    <a:stretch>
                      <a:fillRect/>
                    </a:stretch>
                  </pic:blipFill>
                  <pic:spPr>
                    <a:xfrm>
                      <a:off x="0" y="0"/>
                      <a:ext cx="6139180" cy="3742055"/>
                    </a:xfrm>
                    <a:prstGeom prst="rect">
                      <a:avLst/>
                    </a:prstGeom>
                    <a:noFill/>
                    <a:ln>
                      <a:noFill/>
                    </a:ln>
                  </pic:spPr>
                </pic:pic>
              </a:graphicData>
            </a:graphic>
          </wp:inline>
        </w:drawing>
      </w:r>
    </w:p>
    <w:p>
      <w:pPr>
        <w:tabs>
          <w:tab w:val="left" w:pos="2505"/>
        </w:tabs>
        <w:jc w:val="cente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rPr>
        <w:t xml:space="preserve">Традиційно у грудні в Україні </w:t>
      </w:r>
      <w:r>
        <w:rPr>
          <w:rFonts w:ascii="Times New Roman" w:hAnsi="Times New Roman" w:cs="Times New Roman"/>
          <w:color w:val="000000"/>
          <w:sz w:val="28"/>
          <w:szCs w:val="28"/>
          <w:shd w:val="clear" w:color="auto" w:fill="FFFFFF"/>
          <w:lang w:val="uk-UA"/>
        </w:rPr>
        <w:t xml:space="preserve">проводять </w:t>
      </w:r>
      <w:r>
        <w:rPr>
          <w:rFonts w:ascii="Times New Roman" w:hAnsi="Times New Roman" w:cs="Times New Roman"/>
          <w:color w:val="000000"/>
          <w:sz w:val="28"/>
          <w:szCs w:val="28"/>
          <w:shd w:val="clear" w:color="auto" w:fill="FFFFFF"/>
        </w:rPr>
        <w:t xml:space="preserve"> Всеукраїнський тиждень права.</w:t>
      </w:r>
    </w:p>
    <w:p>
      <w:pPr>
        <w:shd w:val="clear" w:color="auto" w:fill="FFFFFF"/>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eastAsia="Times New Roman" w:cs="Times New Roman"/>
          <w:bCs/>
          <w:iCs/>
          <w:color w:val="000000"/>
          <w:sz w:val="28"/>
          <w:szCs w:val="28"/>
        </w:rPr>
        <w:t xml:space="preserve">За загальними нормами,  повний «пакет» прав та обов’язків людина набуває з повноліття, тобто з 18 років. Однак вже від народження,  дитина  має певні права, які в міру дорослішання тільки розширюються. </w:t>
      </w:r>
      <w:r>
        <w:rPr>
          <w:rFonts w:ascii="Times New Roman" w:hAnsi="Times New Roman" w:eastAsia="Times New Roman" w:cs="Times New Roman"/>
          <w:bCs/>
          <w:iCs/>
          <w:color w:val="000000"/>
          <w:sz w:val="28"/>
          <w:szCs w:val="28"/>
          <w:lang w:val="uk-UA"/>
        </w:rPr>
        <w:t xml:space="preserve">У дослідженні студенти групи спробували </w:t>
      </w:r>
      <w:r>
        <w:rPr>
          <w:rFonts w:ascii="Times New Roman" w:hAnsi="Times New Roman" w:eastAsia="Times New Roman" w:cs="Times New Roman"/>
          <w:bCs/>
          <w:iCs/>
          <w:color w:val="000000"/>
          <w:sz w:val="28"/>
          <w:szCs w:val="28"/>
        </w:rPr>
        <w:t xml:space="preserve"> розібратись,  які права та обов’язки набувають діти в різному віці.</w:t>
      </w:r>
    </w:p>
    <w:p>
      <w:pPr>
        <w:ind w:firstLine="708"/>
        <w:rPr>
          <w:rFonts w:ascii="Times New Roman" w:hAnsi="Times New Roman" w:cs="Times New Roman"/>
          <w:sz w:val="28"/>
          <w:szCs w:val="28"/>
          <w:lang w:val="uk-UA"/>
        </w:rPr>
      </w:pPr>
      <w:r>
        <w:rPr>
          <w:rFonts w:ascii="Times New Roman" w:hAnsi="Times New Roman" w:cs="Times New Roman"/>
          <w:sz w:val="28"/>
          <w:szCs w:val="28"/>
          <w:lang w:val="uk-UA"/>
        </w:rPr>
        <w:t>В рамках підготовки до проекту «Молодь і закон. Будуємо демократичну державу» студенти групи ЕТ-20-1/9 взяли участь у заходах з нагоди відзначення Дня відповідальності людини</w:t>
      </w:r>
    </w:p>
    <w:p>
      <w:pPr>
        <w:rPr>
          <w:rFonts w:ascii="Times New Roman" w:hAnsi="Times New Roman" w:cs="Times New Roman"/>
          <w:sz w:val="28"/>
          <w:szCs w:val="28"/>
          <w:lang w:val="uk-UA"/>
        </w:rPr>
      </w:pPr>
      <w:r>
        <w:rPr>
          <w:rFonts w:ascii="Times New Roman" w:hAnsi="Times New Roman" w:cs="Times New Roman"/>
          <w:sz w:val="28"/>
          <w:szCs w:val="28"/>
          <w:lang w:val="uk-UA"/>
        </w:rPr>
        <w:t>24.11.2021- Інформаційне досьє. «Декларація відповідальності людини Богдана Гаврилишина»</w:t>
      </w:r>
    </w:p>
    <w:p>
      <w:pPr>
        <w:rPr>
          <w:rFonts w:ascii="Times New Roman" w:hAnsi="Times New Roman" w:cs="Times New Roman"/>
          <w:sz w:val="28"/>
          <w:szCs w:val="28"/>
          <w:lang w:val="uk-UA"/>
        </w:rPr>
      </w:pPr>
    </w:p>
    <w:p>
      <w:pPr>
        <w:rPr>
          <w:rFonts w:ascii="Times New Roman" w:hAnsi="Times New Roman" w:cs="Times New Roman"/>
          <w:sz w:val="28"/>
          <w:szCs w:val="28"/>
          <w:lang w:val="uk-UA"/>
        </w:rPr>
      </w:pPr>
      <w:r>
        <w:drawing>
          <wp:inline distT="0" distB="0" distL="114300" distR="114300">
            <wp:extent cx="5561330" cy="6308090"/>
            <wp:effectExtent l="0" t="0" r="1270" b="1270"/>
            <wp:docPr id="4"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
                    <pic:cNvPicPr>
                      <a:picLocks noChangeAspect="1"/>
                    </pic:cNvPicPr>
                  </pic:nvPicPr>
                  <pic:blipFill>
                    <a:blip r:embed="rId8"/>
                    <a:stretch>
                      <a:fillRect/>
                    </a:stretch>
                  </pic:blipFill>
                  <pic:spPr>
                    <a:xfrm>
                      <a:off x="0" y="0"/>
                      <a:ext cx="5561330" cy="6308090"/>
                    </a:xfrm>
                    <a:prstGeom prst="rect">
                      <a:avLst/>
                    </a:prstGeom>
                    <a:noFill/>
                    <a:ln>
                      <a:noFill/>
                    </a:ln>
                  </pic:spPr>
                </pic:pic>
              </a:graphicData>
            </a:graphic>
          </wp:inline>
        </w:drawing>
      </w:r>
    </w:p>
    <w:p>
      <w:pPr>
        <w:rPr>
          <w:rFonts w:ascii="Times New Roman" w:hAnsi="Times New Roman" w:cs="Times New Roman"/>
          <w:sz w:val="28"/>
          <w:szCs w:val="28"/>
          <w:lang w:val="uk-UA"/>
        </w:rPr>
      </w:pPr>
    </w:p>
    <w:p>
      <w:pPr>
        <w:rPr>
          <w:rFonts w:ascii="Times New Roman" w:hAnsi="Times New Roman" w:cs="Times New Roman"/>
          <w:sz w:val="28"/>
          <w:szCs w:val="28"/>
          <w:lang w:val="uk-UA"/>
        </w:rPr>
      </w:pPr>
    </w:p>
    <w:p>
      <w:pPr>
        <w:rPr>
          <w:rFonts w:ascii="Times New Roman" w:hAnsi="Times New Roman" w:cs="Times New Roman"/>
          <w:sz w:val="28"/>
          <w:szCs w:val="28"/>
          <w:lang w:val="uk-UA"/>
        </w:rPr>
      </w:pPr>
      <w:r>
        <w:rPr>
          <w:rFonts w:ascii="Times New Roman" w:hAnsi="Times New Roman" w:cs="Times New Roman"/>
          <w:sz w:val="28"/>
          <w:szCs w:val="28"/>
          <w:lang w:val="uk-UA"/>
        </w:rPr>
        <w:t>26.11.2021 долучились до дискусійної панелі «Соціальна відповідальність людини і громадянина»</w:t>
      </w:r>
    </w:p>
    <w:p>
      <w:pPr>
        <w:rPr>
          <w:rFonts w:ascii="Times New Roman" w:hAnsi="Times New Roman" w:cs="Times New Roman"/>
          <w:sz w:val="28"/>
          <w:szCs w:val="28"/>
          <w:lang w:val="uk-UA"/>
        </w:rPr>
      </w:pPr>
      <w:r>
        <w:rPr>
          <w:rFonts w:ascii="Times New Roman" w:hAnsi="Times New Roman" w:cs="Times New Roman"/>
          <w:sz w:val="28"/>
          <w:szCs w:val="28"/>
          <w:lang w:val="uk-UA"/>
        </w:rPr>
        <w:t>Під час зустрічі довідались багато цікавої інформації про Богдана Гаврилишина – автора  Декларації відповідальності людини.</w:t>
      </w:r>
    </w:p>
    <w:p>
      <w:pPr>
        <w:rPr>
          <w:rFonts w:ascii="Times New Roman" w:hAnsi="Times New Roman" w:cs="Times New Roman"/>
          <w:sz w:val="28"/>
          <w:szCs w:val="28"/>
          <w:lang w:val="uk-UA"/>
        </w:rPr>
      </w:pPr>
    </w:p>
    <w:p>
      <w:pPr>
        <w:rPr>
          <w:rFonts w:ascii="Times New Roman" w:hAnsi="Times New Roman" w:cs="Times New Roman"/>
          <w:sz w:val="28"/>
          <w:szCs w:val="28"/>
          <w:lang w:val="uk-UA"/>
        </w:rPr>
      </w:pPr>
    </w:p>
    <w:p>
      <w:pPr>
        <w:rPr>
          <w:rFonts w:ascii="Times New Roman" w:hAnsi="Times New Roman" w:cs="Times New Roman"/>
          <w:sz w:val="28"/>
          <w:szCs w:val="28"/>
          <w:lang w:val="uk-UA"/>
        </w:rPr>
      </w:pPr>
      <w:r>
        <w:drawing>
          <wp:inline distT="0" distB="0" distL="114300" distR="114300">
            <wp:extent cx="6044565" cy="6246495"/>
            <wp:effectExtent l="0" t="0" r="5715" b="1905"/>
            <wp:docPr id="5"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3"/>
                    <pic:cNvPicPr>
                      <a:picLocks noChangeAspect="1"/>
                    </pic:cNvPicPr>
                  </pic:nvPicPr>
                  <pic:blipFill>
                    <a:blip r:embed="rId9"/>
                    <a:stretch>
                      <a:fillRect/>
                    </a:stretch>
                  </pic:blipFill>
                  <pic:spPr>
                    <a:xfrm>
                      <a:off x="0" y="0"/>
                      <a:ext cx="6044565" cy="6246495"/>
                    </a:xfrm>
                    <a:prstGeom prst="rect">
                      <a:avLst/>
                    </a:prstGeom>
                    <a:noFill/>
                    <a:ln>
                      <a:noFill/>
                    </a:ln>
                  </pic:spPr>
                </pic:pic>
              </a:graphicData>
            </a:graphic>
          </wp:inline>
        </w:drawing>
      </w:r>
    </w:p>
    <w:p>
      <w:pPr>
        <w:rPr>
          <w:rFonts w:hint="default" w:ascii="Times New Roman" w:hAnsi="Times New Roman" w:cs="Times New Roman"/>
          <w:sz w:val="28"/>
          <w:szCs w:val="28"/>
          <w:lang w:val="uk-UA"/>
        </w:rPr>
      </w:pPr>
    </w:p>
    <w:p>
      <w:pPr>
        <w:rPr>
          <w:rFonts w:hint="default" w:ascii="Times New Roman" w:hAnsi="Times New Roman" w:cs="Times New Roman"/>
          <w:sz w:val="28"/>
          <w:szCs w:val="28"/>
          <w:lang w:val="uk-UA"/>
        </w:rPr>
      </w:pPr>
    </w:p>
    <w:p>
      <w:pPr>
        <w:rPr>
          <w:rFonts w:hint="default" w:ascii="Times New Roman" w:hAnsi="Times New Roman" w:cs="Times New Roman"/>
          <w:sz w:val="28"/>
          <w:szCs w:val="28"/>
          <w:lang w:val="uk-UA"/>
        </w:rPr>
      </w:pPr>
      <w:r>
        <w:rPr>
          <w:rFonts w:hint="default" w:ascii="Times New Roman" w:hAnsi="Times New Roman" w:cs="Times New Roman"/>
          <w:sz w:val="28"/>
          <w:szCs w:val="28"/>
          <w:lang w:val="uk-UA"/>
        </w:rPr>
        <w:t>Студенти дізнались про...</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Працюючи на світовому рівні як член Наглядової ради </w:t>
      </w:r>
      <w:r>
        <w:rPr>
          <w:rFonts w:hint="default" w:ascii="Times New Roman" w:hAnsi="Times New Roman" w:cs="Times New Roman"/>
          <w:i w:val="0"/>
          <w:iCs w:val="0"/>
          <w:caps w:val="0"/>
          <w:color w:val="auto"/>
          <w:spacing w:val="0"/>
          <w:sz w:val="28"/>
          <w:szCs w:val="28"/>
          <w:u w:val="single"/>
          <w:shd w:val="clear" w:fill="FFFFFF"/>
        </w:rPr>
        <w:fldChar w:fldCharType="begin"/>
      </w:r>
      <w:r>
        <w:rPr>
          <w:rFonts w:hint="default" w:ascii="Times New Roman" w:hAnsi="Times New Roman" w:cs="Times New Roman"/>
          <w:i w:val="0"/>
          <w:iCs w:val="0"/>
          <w:caps w:val="0"/>
          <w:color w:val="auto"/>
          <w:spacing w:val="0"/>
          <w:sz w:val="28"/>
          <w:szCs w:val="28"/>
          <w:u w:val="single"/>
          <w:shd w:val="clear" w:fill="FFFFFF"/>
        </w:rPr>
        <w:instrText xml:space="preserve"> HYPERLINK "http://www.worldacademy.org/home-demo/index.html" \t "http://bhfoundation.com.ua/hawrylyshyn/_blank" </w:instrText>
      </w:r>
      <w:r>
        <w:rPr>
          <w:rFonts w:hint="default" w:ascii="Times New Roman" w:hAnsi="Times New Roman" w:cs="Times New Roman"/>
          <w:i w:val="0"/>
          <w:iCs w:val="0"/>
          <w:caps w:val="0"/>
          <w:color w:val="auto"/>
          <w:spacing w:val="0"/>
          <w:sz w:val="28"/>
          <w:szCs w:val="28"/>
          <w:u w:val="single"/>
          <w:shd w:val="clear" w:fill="FFFFFF"/>
        </w:rPr>
        <w:fldChar w:fldCharType="separate"/>
      </w:r>
      <w:r>
        <w:rPr>
          <w:rStyle w:val="6"/>
          <w:rFonts w:hint="default" w:ascii="Times New Roman" w:hAnsi="Times New Roman" w:cs="Times New Roman"/>
          <w:i w:val="0"/>
          <w:iCs w:val="0"/>
          <w:caps w:val="0"/>
          <w:color w:val="auto"/>
          <w:spacing w:val="0"/>
          <w:sz w:val="28"/>
          <w:szCs w:val="28"/>
          <w:u w:val="single"/>
          <w:shd w:val="clear" w:fill="FFFFFF"/>
        </w:rPr>
        <w:t>Міжнародної академії мистецтва та науки</w:t>
      </w:r>
      <w:r>
        <w:rPr>
          <w:rFonts w:hint="default" w:ascii="Times New Roman" w:hAnsi="Times New Roman" w:cs="Times New Roman"/>
          <w:i w:val="0"/>
          <w:iCs w:val="0"/>
          <w:caps w:val="0"/>
          <w:color w:val="auto"/>
          <w:spacing w:val="0"/>
          <w:sz w:val="28"/>
          <w:szCs w:val="28"/>
          <w:u w:val="single"/>
          <w:shd w:val="clear" w:fill="FFFFFF"/>
        </w:rPr>
        <w:fldChar w:fldCharType="end"/>
      </w:r>
      <w:r>
        <w:rPr>
          <w:rFonts w:hint="default" w:ascii="Times New Roman" w:hAnsi="Times New Roman" w:cs="Times New Roman"/>
          <w:i w:val="0"/>
          <w:iCs w:val="0"/>
          <w:caps w:val="0"/>
          <w:color w:val="auto"/>
          <w:spacing w:val="0"/>
          <w:sz w:val="28"/>
          <w:szCs w:val="28"/>
          <w:shd w:val="clear" w:fill="FFFFFF"/>
        </w:rPr>
        <w:t> ще на початку 2010-х Богдан Гаврилишин дійшов висновку, що світ не є здоровий.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"Загальна декларація прав людини та жорстокі конкурентні відносини призвели до ситуації, де всі дедалі менше виграють, а більше програють. Світові потрібна допомога, щоб вилікуватись, оживити цінності свободи, людської гідності, верховенства права, соціальної справедливості, радше чим зосередження лише на грошах. Перехід від ситуації, де хтось виграє, а хтось програє, до ситуації, де всі щось виграють, є необхідним завдяки зміні взаємовідносин, діючи через почуття обов'язку та у дусі співпраці. Потрібна Універсальна декларація обовязків людини".</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Відгук на потенційну потребу Універсальної Декларації обов'язків людини був ініційований під час зустрічі членів Наглядової ради Світової академії мистецтва та науки, яка відбулась у вересні 2013 року в Оттаві, Канада. Разом із колегами з Академії Богдан Гаврилишин підняв питання потреби такої декларації та запропонував підготувати попередній список обов'язків.</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720"/>
        <w:rPr>
          <w:rFonts w:hint="default" w:ascii="Times New Roman" w:hAnsi="Times New Roman" w:cs="Times New Roman"/>
          <w:color w:val="auto"/>
          <w:sz w:val="28"/>
          <w:szCs w:val="28"/>
        </w:rPr>
      </w:pPr>
      <w:r>
        <w:rPr>
          <w:rStyle w:val="7"/>
          <w:rFonts w:hint="default" w:ascii="Times New Roman" w:hAnsi="Times New Roman" w:eastAsia="SimSun" w:cs="Times New Roman"/>
          <w:b/>
          <w:bCs/>
          <w:i/>
          <w:iCs/>
          <w:caps w:val="0"/>
          <w:color w:val="auto"/>
          <w:spacing w:val="0"/>
          <w:sz w:val="28"/>
          <w:szCs w:val="28"/>
          <w:shd w:val="clear" w:fill="FFFFFF"/>
        </w:rPr>
        <w:t>"Коли світ перейде до нової парадигми, значно більша частина його населення буде спроможна користуватись своїми правами, як зазначено в Загальній декларації прав люлдини 1948 року."</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720"/>
        <w:jc w:val="right"/>
        <w:rPr>
          <w:rFonts w:hint="default" w:ascii="Times New Roman" w:hAnsi="Times New Roman" w:cs="Times New Roman"/>
          <w:color w:val="auto"/>
          <w:sz w:val="28"/>
          <w:szCs w:val="28"/>
        </w:rPr>
      </w:pPr>
      <w:r>
        <w:rPr>
          <w:rFonts w:hint="default" w:ascii="Times New Roman" w:hAnsi="Times New Roman" w:eastAsia="SimSun" w:cs="Times New Roman"/>
          <w:i/>
          <w:iCs/>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720"/>
        <w:jc w:val="right"/>
        <w:rPr>
          <w:rFonts w:hint="default" w:ascii="Times New Roman" w:hAnsi="Times New Roman" w:cs="Times New Roman"/>
          <w:color w:val="auto"/>
          <w:sz w:val="28"/>
          <w:szCs w:val="28"/>
        </w:rPr>
      </w:pPr>
      <w:r>
        <w:rPr>
          <w:rFonts w:hint="default" w:ascii="Times New Roman" w:hAnsi="Times New Roman" w:eastAsia="SimSun" w:cs="Times New Roman"/>
          <w:i/>
          <w:iCs/>
          <w:caps w:val="0"/>
          <w:color w:val="auto"/>
          <w:spacing w:val="0"/>
          <w:sz w:val="28"/>
          <w:szCs w:val="28"/>
          <w:shd w:val="clear" w:fill="FFFFFF"/>
        </w:rPr>
        <w:t>Богдан Гаврилишин</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1. Говори правду</w:t>
      </w:r>
      <w:r>
        <w:rPr>
          <w:rFonts w:hint="default" w:ascii="Times New Roman" w:hAnsi="Times New Roman" w:cs="Times New Roman"/>
          <w:i w:val="0"/>
          <w:iCs w:val="0"/>
          <w:caps w:val="0"/>
          <w:color w:val="auto"/>
          <w:spacing w:val="0"/>
          <w:sz w:val="28"/>
          <w:szCs w:val="28"/>
          <w:shd w:val="clear" w:fill="FFFFFF"/>
        </w:rPr>
        <w:t>, будь чесним, дій згідно з моральними та етичними принципами</w:t>
      </w:r>
      <w:r>
        <w:rPr>
          <w:rStyle w:val="7"/>
          <w:rFonts w:hint="default" w:ascii="Times New Roman" w:hAnsi="Times New Roman" w:cs="Times New Roman"/>
          <w:b/>
          <w:bCs/>
          <w:i w:val="0"/>
          <w:iCs w:val="0"/>
          <w:caps w:val="0"/>
          <w:color w:val="auto"/>
          <w:spacing w:val="0"/>
          <w:sz w:val="28"/>
          <w:szCs w:val="28"/>
          <w:shd w:val="clear" w:fill="FFFFFF"/>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2. Підтримуй своє здоров’я</w:t>
      </w:r>
      <w:r>
        <w:rPr>
          <w:rFonts w:hint="default" w:ascii="Times New Roman" w:hAnsi="Times New Roman" w:cs="Times New Roman"/>
          <w:i w:val="0"/>
          <w:iCs w:val="0"/>
          <w:caps w:val="0"/>
          <w:color w:val="auto"/>
          <w:spacing w:val="0"/>
          <w:sz w:val="28"/>
          <w:szCs w:val="28"/>
          <w:shd w:val="clear" w:fill="FFFFFF"/>
        </w:rPr>
        <w:t> у якнайкращому стані, щоб не обтяжувати суспільство витратами на твоє лікування</w:t>
      </w:r>
      <w:r>
        <w:rPr>
          <w:rStyle w:val="7"/>
          <w:rFonts w:hint="default" w:ascii="Times New Roman" w:hAnsi="Times New Roman" w:cs="Times New Roman"/>
          <w:b/>
          <w:bCs/>
          <w:i w:val="0"/>
          <w:iCs w:val="0"/>
          <w:caps w:val="0"/>
          <w:color w:val="auto"/>
          <w:spacing w:val="0"/>
          <w:sz w:val="28"/>
          <w:szCs w:val="28"/>
          <w:shd w:val="clear" w:fill="FFFFFF"/>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3. Вчися, розвивай свої таланти, здібності</w:t>
      </w:r>
      <w:r>
        <w:rPr>
          <w:rFonts w:hint="default" w:ascii="Times New Roman" w:hAnsi="Times New Roman" w:cs="Times New Roman"/>
          <w:i w:val="0"/>
          <w:iCs w:val="0"/>
          <w:caps w:val="0"/>
          <w:color w:val="auto"/>
          <w:spacing w:val="0"/>
          <w:sz w:val="28"/>
          <w:szCs w:val="28"/>
          <w:shd w:val="clear" w:fill="FFFFFF"/>
        </w:rPr>
        <w:t>, навики протягом усього життя, щоб бути корисною частиною суспільства</w:t>
      </w:r>
      <w:r>
        <w:rPr>
          <w:rStyle w:val="7"/>
          <w:rFonts w:hint="default" w:ascii="Times New Roman" w:hAnsi="Times New Roman" w:cs="Times New Roman"/>
          <w:b/>
          <w:bCs/>
          <w:i w:val="0"/>
          <w:iCs w:val="0"/>
          <w:caps w:val="0"/>
          <w:color w:val="auto"/>
          <w:spacing w:val="0"/>
          <w:sz w:val="28"/>
          <w:szCs w:val="28"/>
          <w:shd w:val="clear" w:fill="FFFFFF"/>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4. Стався до інших</w:t>
      </w:r>
      <w:r>
        <w:rPr>
          <w:rFonts w:hint="default" w:ascii="Times New Roman" w:hAnsi="Times New Roman" w:cs="Times New Roman"/>
          <w:i w:val="0"/>
          <w:iCs w:val="0"/>
          <w:caps w:val="0"/>
          <w:color w:val="auto"/>
          <w:spacing w:val="0"/>
          <w:sz w:val="28"/>
          <w:szCs w:val="28"/>
          <w:shd w:val="clear" w:fill="FFFFFF"/>
        </w:rPr>
        <w:t> так, як би ти хотів, щоб ставились до тебе</w:t>
      </w:r>
      <w:r>
        <w:rPr>
          <w:rStyle w:val="7"/>
          <w:rFonts w:hint="default" w:ascii="Times New Roman" w:hAnsi="Times New Roman" w:cs="Times New Roman"/>
          <w:b/>
          <w:bCs/>
          <w:i w:val="0"/>
          <w:iCs w:val="0"/>
          <w:caps w:val="0"/>
          <w:color w:val="auto"/>
          <w:spacing w:val="0"/>
          <w:sz w:val="28"/>
          <w:szCs w:val="28"/>
          <w:shd w:val="clear" w:fill="FFFFFF"/>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5. Будь вільною людиною</w:t>
      </w:r>
      <w:r>
        <w:rPr>
          <w:rFonts w:hint="default" w:ascii="Times New Roman" w:hAnsi="Times New Roman" w:cs="Times New Roman"/>
          <w:i w:val="0"/>
          <w:iCs w:val="0"/>
          <w:caps w:val="0"/>
          <w:color w:val="auto"/>
          <w:spacing w:val="0"/>
          <w:sz w:val="28"/>
          <w:szCs w:val="28"/>
          <w:shd w:val="clear" w:fill="FFFFFF"/>
        </w:rPr>
        <w:t>, тобто будь сам суддею того, що є правда, а що ні, що є добре, а що зле. Водночас продовжуй випробовувати свій розсудок, щоб впевнитись, що він відповідає моральним та етичним принципам</w:t>
      </w:r>
      <w:r>
        <w:rPr>
          <w:rStyle w:val="7"/>
          <w:rFonts w:hint="default" w:ascii="Times New Roman" w:hAnsi="Times New Roman" w:cs="Times New Roman"/>
          <w:b/>
          <w:bCs/>
          <w:i w:val="0"/>
          <w:iCs w:val="0"/>
          <w:caps w:val="0"/>
          <w:color w:val="auto"/>
          <w:spacing w:val="0"/>
          <w:sz w:val="28"/>
          <w:szCs w:val="28"/>
          <w:shd w:val="clear" w:fill="FFFFFF"/>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6. Прагни до гармонії між особистим, професійним та соціальним життям, будучи частиною громади.</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7. </w:t>
      </w:r>
      <w:r>
        <w:rPr>
          <w:rFonts w:hint="default" w:ascii="Times New Roman" w:hAnsi="Times New Roman" w:cs="Times New Roman"/>
          <w:i w:val="0"/>
          <w:iCs w:val="0"/>
          <w:caps w:val="0"/>
          <w:color w:val="auto"/>
          <w:spacing w:val="0"/>
          <w:sz w:val="28"/>
          <w:szCs w:val="28"/>
          <w:shd w:val="clear" w:fill="FFFFFF"/>
        </w:rPr>
        <w:t>У прагненні реалізації своїх прав, </w:t>
      </w:r>
      <w:r>
        <w:rPr>
          <w:rStyle w:val="7"/>
          <w:rFonts w:hint="default" w:ascii="Times New Roman" w:hAnsi="Times New Roman" w:cs="Times New Roman"/>
          <w:b/>
          <w:bCs/>
          <w:i w:val="0"/>
          <w:iCs w:val="0"/>
          <w:caps w:val="0"/>
          <w:color w:val="auto"/>
          <w:spacing w:val="0"/>
          <w:sz w:val="28"/>
          <w:szCs w:val="28"/>
          <w:shd w:val="clear" w:fill="FFFFFF"/>
        </w:rPr>
        <w:t>не обмежуй прав інших членів</w:t>
      </w:r>
      <w:r>
        <w:rPr>
          <w:rFonts w:hint="default" w:ascii="Times New Roman" w:hAnsi="Times New Roman" w:cs="Times New Roman"/>
          <w:i w:val="0"/>
          <w:iCs w:val="0"/>
          <w:caps w:val="0"/>
          <w:color w:val="auto"/>
          <w:spacing w:val="0"/>
          <w:sz w:val="28"/>
          <w:szCs w:val="28"/>
          <w:shd w:val="clear" w:fill="FFFFFF"/>
        </w:rPr>
        <w:t> суспільства</w:t>
      </w:r>
      <w:r>
        <w:rPr>
          <w:rStyle w:val="7"/>
          <w:rFonts w:hint="default" w:ascii="Times New Roman" w:hAnsi="Times New Roman" w:cs="Times New Roman"/>
          <w:b/>
          <w:bCs/>
          <w:i w:val="0"/>
          <w:iCs w:val="0"/>
          <w:caps w:val="0"/>
          <w:color w:val="auto"/>
          <w:spacing w:val="0"/>
          <w:sz w:val="28"/>
          <w:szCs w:val="28"/>
          <w:shd w:val="clear" w:fill="FFFFFF"/>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8. Вирішуй якнайбільше проблем та питань на індивідуальному</w:t>
      </w:r>
      <w:r>
        <w:rPr>
          <w:rFonts w:hint="default" w:ascii="Times New Roman" w:hAnsi="Times New Roman" w:cs="Times New Roman"/>
          <w:i w:val="0"/>
          <w:iCs w:val="0"/>
          <w:caps w:val="0"/>
          <w:color w:val="auto"/>
          <w:spacing w:val="0"/>
          <w:sz w:val="28"/>
          <w:szCs w:val="28"/>
          <w:shd w:val="clear" w:fill="FFFFFF"/>
        </w:rPr>
        <w:t>, сімейному, громадському рівнях, щоб полегшити тягар та зменшити витрати на управління</w:t>
      </w:r>
      <w:r>
        <w:rPr>
          <w:rStyle w:val="7"/>
          <w:rFonts w:hint="default" w:ascii="Times New Roman" w:hAnsi="Times New Roman" w:cs="Times New Roman"/>
          <w:b/>
          <w:bCs/>
          <w:i w:val="0"/>
          <w:iCs w:val="0"/>
          <w:caps w:val="0"/>
          <w:color w:val="auto"/>
          <w:spacing w:val="0"/>
          <w:sz w:val="28"/>
          <w:szCs w:val="28"/>
          <w:shd w:val="clear" w:fill="FFFFFF"/>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Fonts w:hint="default" w:ascii="Times New Roman" w:hAnsi="Times New Roman" w:cs="Times New Roman"/>
          <w:i w:val="0"/>
          <w:iCs w:val="0"/>
          <w:caps w:val="0"/>
          <w:color w:val="auto"/>
          <w:spacing w:val="0"/>
          <w:sz w:val="28"/>
          <w:szCs w:val="28"/>
          <w:shd w:val="clear" w:fill="FFFFFF"/>
        </w:rPr>
        <w:t>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9. Обов’язки людини до сім’ї:</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Бережи культурну спадщину своїх предків;</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Стався до батьків з любов’ю та повагою, за потреби допомагай їм;</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Стався до братів та сестер як до кращих друзів.</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10. Батьків до дітей:</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Люби своїх дітей, виховуй в них етичні та моральні цінності;</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Сприяй їхній освіті та розвитку їхніх талантів та особистостей, виховуй їх як вільних людей.</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11. До суспільства:</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Допомагай суспільству бути ефективним у наданні таких послуг, як початкова освіта, охорона здоров’я, соціальні послуги;</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Сприяй добробуту усіх членів суспільства;</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Зберігаючи свою ідентичність, будь свідомою частиною усієї світової спільноти.</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12. До довкілля:</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Економно та розумно використовуй всі ресурси, уникай забруднення біосфери. Допомагай зберегти біологічне та зоологічне різноманіття.</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13. До країни:</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Будь законослухняним;</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Допомагай своїй країні в рамках власних можливостей підтримувати пріоритет загального блага: повної політичної свободи, адекватного рівня економічного добробуту для усього населення, соціальної справедливості, здорового довкілля.</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14. До майбутніх поколінь:</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Залиш навколишнє середовище у кращому стані, ніж отримав: із збільшеним культурним спадком, цінностями, щоб уможливити майбутні покоління бути більш ефективним у політичній, економічній, соціальній, культурній сферах суспільства.</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i w:val="0"/>
          <w:iCs w:val="0"/>
          <w:caps w:val="0"/>
          <w:color w:val="auto"/>
          <w:spacing w:val="0"/>
          <w:sz w:val="28"/>
          <w:szCs w:val="28"/>
        </w:rPr>
      </w:pPr>
      <w:r>
        <w:rPr>
          <w:rStyle w:val="7"/>
          <w:rFonts w:hint="default" w:ascii="Times New Roman" w:hAnsi="Times New Roman" w:cs="Times New Roman"/>
          <w:b/>
          <w:bCs/>
          <w:i w:val="0"/>
          <w:iCs w:val="0"/>
          <w:caps w:val="0"/>
          <w:color w:val="auto"/>
          <w:spacing w:val="0"/>
          <w:sz w:val="28"/>
          <w:szCs w:val="28"/>
          <w:shd w:val="clear" w:fill="FFFFFF"/>
        </w:rPr>
        <w:t>15. До світу:</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leftChars="0"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Будь толерантними та стався з повагою до всіх рас, етнічних груп, релігій, мов, звичаїв;</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color w:val="auto"/>
          <w:sz w:val="28"/>
          <w:szCs w:val="28"/>
        </w:rPr>
      </w:pPr>
      <w:r>
        <w:rPr>
          <w:rFonts w:hint="default" w:ascii="Times New Roman" w:hAnsi="Times New Roman" w:cs="Times New Roman"/>
          <w:i w:val="0"/>
          <w:iCs w:val="0"/>
          <w:caps w:val="0"/>
          <w:color w:val="auto"/>
          <w:spacing w:val="0"/>
          <w:sz w:val="28"/>
          <w:szCs w:val="28"/>
          <w:shd w:val="clear" w:fill="FFFFFF"/>
        </w:rPr>
        <w:t>Вивчай різні мови та хоча б базові речі про інші цивілізації;</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right="0" w:rightChars="0"/>
        <w:textAlignment w:val="top"/>
        <w:rPr>
          <w:rFonts w:hint="default" w:ascii="Times New Roman" w:hAnsi="Times New Roman" w:cs="Times New Roman"/>
          <w:color w:val="auto"/>
          <w:sz w:val="28"/>
          <w:szCs w:val="28"/>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i w:val="0"/>
          <w:iCs w:val="0"/>
          <w:caps w:val="0"/>
          <w:color w:val="auto"/>
          <w:spacing w:val="0"/>
          <w:sz w:val="28"/>
          <w:szCs w:val="28"/>
          <w:shd w:val="clear" w:fill="FFFFFF"/>
        </w:rPr>
      </w:pPr>
      <w:r>
        <w:rPr>
          <w:rFonts w:hint="default" w:ascii="Times New Roman" w:hAnsi="Times New Roman" w:cs="Times New Roman"/>
          <w:i w:val="0"/>
          <w:iCs w:val="0"/>
          <w:caps w:val="0"/>
          <w:color w:val="auto"/>
          <w:spacing w:val="0"/>
          <w:sz w:val="28"/>
          <w:szCs w:val="28"/>
          <w:shd w:val="clear" w:fill="FFFFFF"/>
        </w:rPr>
        <w:t>Сприяй розумінню різних культур, їхніх цінностей для мирної співпраці і чесної торгівлі.</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i w:val="0"/>
          <w:iCs w:val="0"/>
          <w:caps w:val="0"/>
          <w:color w:val="696969"/>
          <w:spacing w:val="0"/>
          <w:sz w:val="28"/>
          <w:szCs w:val="28"/>
          <w:shd w:val="clear" w:fill="FFFFFF"/>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6" w:lineRule="atLeast"/>
        <w:ind w:left="120" w:right="0"/>
        <w:rPr>
          <w:rFonts w:hint="default" w:ascii="Times New Roman" w:hAnsi="Times New Roman" w:cs="Times New Roman"/>
          <w:i w:val="0"/>
          <w:iCs w:val="0"/>
          <w:caps w:val="0"/>
          <w:color w:val="696969"/>
          <w:spacing w:val="0"/>
          <w:sz w:val="28"/>
          <w:szCs w:val="28"/>
          <w:shd w:val="clear" w:fill="FFFFFF"/>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Times New Roman" w:hAnsi="Times New Roman" w:cs="Times New Roman"/>
          <w:sz w:val="28"/>
          <w:szCs w:val="28"/>
          <w:lang w:val="uk-UA"/>
        </w:rPr>
      </w:pPr>
      <w:r>
        <w:rPr>
          <w:rFonts w:ascii="SimSun" w:hAnsi="SimSun" w:eastAsia="SimSun" w:cs="SimSun"/>
          <w:sz w:val="24"/>
          <w:szCs w:val="24"/>
        </w:rPr>
        <w:drawing>
          <wp:inline distT="0" distB="0" distL="114300" distR="114300">
            <wp:extent cx="6348730" cy="3571240"/>
            <wp:effectExtent l="0" t="0" r="6350" b="10160"/>
            <wp:docPr id="24" name="Изображение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19" descr="IMG_256"/>
                    <pic:cNvPicPr>
                      <a:picLocks noChangeAspect="1"/>
                    </pic:cNvPicPr>
                  </pic:nvPicPr>
                  <pic:blipFill>
                    <a:blip r:embed="rId10"/>
                    <a:stretch>
                      <a:fillRect/>
                    </a:stretch>
                  </pic:blipFill>
                  <pic:spPr>
                    <a:xfrm>
                      <a:off x="0" y="0"/>
                      <a:ext cx="6348730" cy="3571240"/>
                    </a:xfrm>
                    <a:prstGeom prst="rect">
                      <a:avLst/>
                    </a:prstGeom>
                    <a:noFill/>
                    <a:ln w="9525">
                      <a:noFill/>
                    </a:ln>
                  </pic:spPr>
                </pic:pic>
              </a:graphicData>
            </a:graphic>
          </wp:inline>
        </w:drawing>
      </w:r>
    </w:p>
    <w:p>
      <w:pPr>
        <w:rPr>
          <w:rFonts w:hint="default" w:ascii="Times New Roman" w:hAnsi="Times New Roman" w:cs="Times New Roman"/>
          <w:sz w:val="28"/>
          <w:szCs w:val="28"/>
          <w:lang w:val="uk-UA"/>
        </w:rPr>
      </w:pPr>
    </w:p>
    <w:p>
      <w:pPr>
        <w:rPr>
          <w:rFonts w:hint="default" w:ascii="Times New Roman" w:hAnsi="Times New Roman" w:cs="Times New Roman"/>
          <w:sz w:val="28"/>
          <w:szCs w:val="28"/>
          <w:lang w:val="uk-UA"/>
        </w:rPr>
      </w:pPr>
      <w:r>
        <w:rPr>
          <w:rFonts w:hint="default" w:ascii="Times New Roman" w:hAnsi="Times New Roman" w:cs="Times New Roman"/>
          <w:sz w:val="28"/>
          <w:szCs w:val="28"/>
          <w:lang w:val="uk-UA"/>
        </w:rPr>
        <w:t>Було проведено анкетування серед здобувачів освіти Кам’янського державного енергетичного технікуму.</w:t>
      </w:r>
    </w:p>
    <w:p>
      <w:pPr>
        <w:jc w:val="center"/>
        <w:rPr>
          <w:rFonts w:hint="default" w:ascii="Times New Roman" w:hAnsi="Times New Roman" w:cs="Times New Roman"/>
          <w:sz w:val="28"/>
          <w:szCs w:val="28"/>
          <w:lang w:val="uk-UA"/>
        </w:rPr>
      </w:pPr>
      <w:r>
        <w:rPr>
          <w:rFonts w:hint="default" w:ascii="Times New Roman" w:hAnsi="Times New Roman" w:cs="Times New Roman"/>
          <w:sz w:val="28"/>
          <w:szCs w:val="28"/>
          <w:lang w:val="uk-UA"/>
        </w:rPr>
        <w:t>.</w:t>
      </w:r>
      <w:r>
        <w:rPr>
          <w:rFonts w:hint="default" w:ascii="Times New Roman" w:hAnsi="Times New Roman" w:cs="Times New Roman"/>
          <w:sz w:val="28"/>
          <w:szCs w:val="28"/>
        </w:rPr>
        <w:drawing>
          <wp:inline distT="0" distB="0" distL="114300" distR="114300">
            <wp:extent cx="4213860" cy="2203450"/>
            <wp:effectExtent l="0" t="0" r="7620" b="6350"/>
            <wp:docPr id="6" name="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4"/>
                    <pic:cNvPicPr>
                      <a:picLocks noChangeAspect="1"/>
                    </pic:cNvPicPr>
                  </pic:nvPicPr>
                  <pic:blipFill>
                    <a:blip r:embed="rId11"/>
                    <a:srcRect l="14037" t="19270" r="15020" b="14785"/>
                    <a:stretch>
                      <a:fillRect/>
                    </a:stretch>
                  </pic:blipFill>
                  <pic:spPr>
                    <a:xfrm>
                      <a:off x="0" y="0"/>
                      <a:ext cx="4213860" cy="2203450"/>
                    </a:xfrm>
                    <a:prstGeom prst="rect">
                      <a:avLst/>
                    </a:prstGeom>
                    <a:noFill/>
                    <a:ln>
                      <a:noFill/>
                    </a:ln>
                  </pic:spPr>
                </pic:pic>
              </a:graphicData>
            </a:graphic>
          </wp:inline>
        </w:drawing>
      </w:r>
    </w:p>
    <w:p>
      <w:pPr>
        <w:rPr>
          <w:rFonts w:hint="default" w:ascii="Times New Roman" w:hAnsi="Times New Roman" w:cs="Times New Roman"/>
          <w:sz w:val="28"/>
          <w:szCs w:val="28"/>
          <w:lang w:val="uk-UA"/>
        </w:rPr>
      </w:pPr>
    </w:p>
    <w:p>
      <w:pPr>
        <w:rPr>
          <w:rFonts w:hint="default" w:ascii="Times New Roman" w:hAnsi="Times New Roman" w:cs="Times New Roman"/>
          <w:sz w:val="28"/>
          <w:szCs w:val="28"/>
          <w:lang w:val="uk-UA"/>
        </w:rPr>
      </w:pPr>
      <w:r>
        <w:rPr>
          <w:rFonts w:hint="default" w:ascii="Times New Roman" w:hAnsi="Times New Roman" w:cs="Times New Roman"/>
          <w:sz w:val="28"/>
          <w:szCs w:val="28"/>
          <w:lang w:val="uk-UA"/>
        </w:rPr>
        <w:t>Результати дослідження показали, що більшість респондентів знає про свої права, якими документами вони регламентуються, однак відповіді щодо того, хто має забезпечити виконання їх права-неоднозначні. Тому можемо зробити висновок, що підлітки потребують допомоги від спеціальних служб, які займаються захистом їхніх інтересів.</w:t>
      </w:r>
    </w:p>
    <w:p>
      <w:pPr>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114300" distR="114300">
            <wp:extent cx="3576955" cy="2256790"/>
            <wp:effectExtent l="0" t="0" r="4445" b="13970"/>
            <wp:docPr id="7" name="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5"/>
                    <pic:cNvPicPr>
                      <a:picLocks noChangeAspect="1"/>
                    </pic:cNvPicPr>
                  </pic:nvPicPr>
                  <pic:blipFill>
                    <a:blip r:embed="rId12"/>
                    <a:srcRect l="14613" t="15545" r="15689" b="16914"/>
                    <a:stretch>
                      <a:fillRect/>
                    </a:stretch>
                  </pic:blipFill>
                  <pic:spPr>
                    <a:xfrm>
                      <a:off x="0" y="0"/>
                      <a:ext cx="3576955" cy="2256790"/>
                    </a:xfrm>
                    <a:prstGeom prst="rect">
                      <a:avLst/>
                    </a:prstGeom>
                    <a:noFill/>
                    <a:ln>
                      <a:noFill/>
                    </a:ln>
                  </pic:spPr>
                </pic:pic>
              </a:graphicData>
            </a:graphic>
          </wp:inline>
        </w:drawing>
      </w:r>
    </w:p>
    <w:p>
      <w:pPr>
        <w:rPr>
          <w:rFonts w:hint="default" w:ascii="Times New Roman" w:hAnsi="Times New Roman" w:cs="Times New Roman"/>
          <w:sz w:val="28"/>
          <w:szCs w:val="28"/>
        </w:rPr>
      </w:pPr>
      <w:r>
        <w:rPr>
          <w:rFonts w:hint="default" w:ascii="Times New Roman" w:hAnsi="Times New Roman" w:cs="Times New Roman"/>
          <w:sz w:val="28"/>
          <w:szCs w:val="28"/>
        </w:rPr>
        <w:drawing>
          <wp:inline distT="0" distB="0" distL="114300" distR="114300">
            <wp:extent cx="3554095" cy="1765300"/>
            <wp:effectExtent l="0" t="0" r="12065" b="2540"/>
            <wp:docPr id="8" name="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6"/>
                    <pic:cNvPicPr>
                      <a:picLocks noChangeAspect="1"/>
                    </pic:cNvPicPr>
                  </pic:nvPicPr>
                  <pic:blipFill>
                    <a:blip r:embed="rId13"/>
                    <a:srcRect l="14599" t="14692" r="14776" b="19431"/>
                    <a:stretch>
                      <a:fillRect/>
                    </a:stretch>
                  </pic:blipFill>
                  <pic:spPr>
                    <a:xfrm>
                      <a:off x="0" y="0"/>
                      <a:ext cx="3554095" cy="1765300"/>
                    </a:xfrm>
                    <a:prstGeom prst="rect">
                      <a:avLst/>
                    </a:prstGeom>
                    <a:noFill/>
                    <a:ln>
                      <a:noFill/>
                    </a:ln>
                  </pic:spPr>
                </pic:pic>
              </a:graphicData>
            </a:graphic>
          </wp:inline>
        </w:drawing>
      </w:r>
    </w:p>
    <w:p>
      <w:pPr>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КОЖЕН ЧЕТВЕРТИЙ ОПИТАНИЙ ПІДЛІТОК ЗНАЄ ПРО МОЖЛИВІСТЬ ОТРИМАТИ БЕЗОПЛАТНУ ЮРИДИЧНУ КОНСУЛЬТАЦІЮ</w:t>
      </w:r>
    </w:p>
    <w:p>
      <w:pPr>
        <w:rPr>
          <w:rFonts w:hint="default" w:ascii="Times New Roman" w:hAnsi="Times New Roman" w:cs="Times New Roman"/>
          <w:sz w:val="28"/>
          <w:szCs w:val="28"/>
          <w:lang w:val="uk-UA"/>
        </w:rPr>
      </w:pPr>
      <w:r>
        <w:rPr>
          <w:rFonts w:hint="default" w:ascii="Times New Roman" w:hAnsi="Times New Roman" w:cs="Times New Roman"/>
          <w:sz w:val="28"/>
          <w:szCs w:val="28"/>
          <w:lang w:val="uk-UA"/>
        </w:rPr>
        <w:t>Такі дані опитування, проведеного в листопаді 2020 року молодіжним проєктом Дитячого фонду ООН (ЮНІСЕФ) в Україні U-Report у співпраці з Координаційним центром з надання правової допомоги.                                                                                                                   У ньому взяли участь понад 700 респондентів з різних регіонів України віком від 11 до 17 років.</w:t>
      </w:r>
    </w:p>
    <w:p>
      <w:pPr>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Результати опитування показали, що 25,6% респондентів знають про можливість отримати безоплатну юридичну консультацію,                                                                 36,1% відповіли «щось чув/чула», а 8% опитаних підлітків заявили, що вже зверталися до системи БЕЗОПЛАТНОЇ ДОПОМОГИ  за юридичною консультацією.                 </w:t>
      </w:r>
    </w:p>
    <w:p>
      <w:pPr>
        <w:rPr>
          <w:rFonts w:hint="default" w:ascii="Times New Roman" w:hAnsi="Times New Roman" w:cs="Times New Roman"/>
          <w:sz w:val="28"/>
          <w:szCs w:val="28"/>
          <w:lang w:val="uk-UA"/>
        </w:rPr>
      </w:pPr>
      <w:r>
        <w:rPr>
          <w:rFonts w:hint="default" w:ascii="Times New Roman" w:hAnsi="Times New Roman" w:cs="Times New Roman"/>
          <w:sz w:val="28"/>
          <w:szCs w:val="28"/>
        </w:rPr>
        <w:drawing>
          <wp:inline distT="0" distB="0" distL="114300" distR="114300">
            <wp:extent cx="3086100" cy="1562100"/>
            <wp:effectExtent l="0" t="0" r="7620" b="7620"/>
            <wp:docPr id="9" name="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7"/>
                    <pic:cNvPicPr>
                      <a:picLocks noChangeAspect="1"/>
                    </pic:cNvPicPr>
                  </pic:nvPicPr>
                  <pic:blipFill>
                    <a:blip r:embed="rId14"/>
                    <a:srcRect l="13051" t="13816" r="15520" b="18750"/>
                    <a:stretch>
                      <a:fillRect/>
                    </a:stretch>
                  </pic:blipFill>
                  <pic:spPr>
                    <a:xfrm>
                      <a:off x="0" y="0"/>
                      <a:ext cx="3086100" cy="1562100"/>
                    </a:xfrm>
                    <a:prstGeom prst="rect">
                      <a:avLst/>
                    </a:prstGeom>
                    <a:noFill/>
                    <a:ln>
                      <a:noFill/>
                    </a:ln>
                  </pic:spPr>
                </pic:pic>
              </a:graphicData>
            </a:graphic>
          </wp:inline>
        </w:drawing>
      </w:r>
    </w:p>
    <w:p>
      <w:pPr>
        <w:rPr>
          <w:rFonts w:hint="default" w:ascii="Times New Roman" w:hAnsi="Times New Roman" w:cs="Times New Roman"/>
          <w:sz w:val="28"/>
          <w:szCs w:val="28"/>
          <w:lang w:val="uk-UA"/>
        </w:rPr>
      </w:pPr>
      <w:r>
        <w:rPr>
          <w:rFonts w:hint="default" w:ascii="Times New Roman" w:hAnsi="Times New Roman" w:cs="Times New Roman"/>
          <w:sz w:val="28"/>
          <w:szCs w:val="28"/>
          <w:lang w:val="uk-UA"/>
        </w:rPr>
        <w:t>Зараз в Україні налічується понад 500 точок доступу до безоплатної правової допомоги, вони є у кожному регіоні.                                                                                   Працює єдиний контакт-центр системи БЕЗОПЛАТНОЇ ДОПОМОГИ. Зателефонувавши на безкоштовний номер 0 800 213 103, усі українці, незалежно від віку та майнового стану, можуть отримати правову консультацію та дізнатися інформацію щодо захисту своїх прав. Також є можливість поставити правове запитання у месенджер фейсбук-сторінки системи БЕЗОПЛАТНОЇ ДОПОМОГИ у приватний телеграм-чат або Viber.                                                                                  Отримати правову консультацію можна також у мобільному застосунку «Безоплатна правова допомога».</w:t>
      </w:r>
    </w:p>
    <w:p>
      <w:pPr>
        <w:rPr>
          <w:rFonts w:hint="default" w:ascii="Times New Roman" w:hAnsi="Times New Roman" w:cs="Times New Roman"/>
          <w:sz w:val="28"/>
          <w:szCs w:val="28"/>
          <w:lang w:val="uk-UA"/>
        </w:rPr>
      </w:pPr>
      <w:r>
        <w:rPr>
          <w:rFonts w:hint="default" w:ascii="Times New Roman" w:hAnsi="Times New Roman" w:cs="Times New Roman"/>
          <w:sz w:val="28"/>
          <w:szCs w:val="28"/>
        </w:rPr>
        <w:drawing>
          <wp:inline distT="0" distB="0" distL="114300" distR="114300">
            <wp:extent cx="4267200" cy="2407920"/>
            <wp:effectExtent l="0" t="0" r="0" b="0"/>
            <wp:docPr id="10" name="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8"/>
                    <pic:cNvPicPr>
                      <a:picLocks noChangeAspect="1"/>
                    </pic:cNvPicPr>
                  </pic:nvPicPr>
                  <pic:blipFill>
                    <a:blip r:embed="rId15"/>
                    <a:srcRect l="14195" t="16054" r="13810" b="11731"/>
                    <a:stretch>
                      <a:fillRect/>
                    </a:stretch>
                  </pic:blipFill>
                  <pic:spPr>
                    <a:xfrm>
                      <a:off x="0" y="0"/>
                      <a:ext cx="4267200" cy="2407920"/>
                    </a:xfrm>
                    <a:prstGeom prst="rect">
                      <a:avLst/>
                    </a:prstGeom>
                    <a:noFill/>
                    <a:ln>
                      <a:noFill/>
                    </a:ln>
                  </pic:spPr>
                </pic:pic>
              </a:graphicData>
            </a:graphic>
          </wp:inline>
        </w:drawing>
      </w:r>
    </w:p>
    <w:p>
      <w:pPr>
        <w:pStyle w:val="11"/>
        <w:shd w:val="clear" w:color="auto" w:fill="FFFFFF"/>
        <w:spacing w:before="0" w:beforeAutospacing="0" w:after="0" w:afterAutospacing="0"/>
        <w:jc w:val="both"/>
        <w:rPr>
          <w:rFonts w:hint="default" w:ascii="Times New Roman" w:hAnsi="Times New Roman" w:cs="Times New Roman"/>
          <w:color w:val="000000"/>
          <w:sz w:val="28"/>
          <w:szCs w:val="28"/>
          <w:lang w:val="uk-UA"/>
        </w:rPr>
      </w:pPr>
      <w:r>
        <w:rPr>
          <w:rFonts w:hint="default" w:ascii="Times New Roman" w:hAnsi="Times New Roman" w:cs="Times New Roman"/>
          <w:color w:val="000000"/>
          <w:sz w:val="28"/>
          <w:szCs w:val="28"/>
        </w:rPr>
        <w:t xml:space="preserve">Під час карантину безоплатна первинна та вторинна правова допомога надається дистанційно. Надати необхідні документи можна через спеціально обладнані скриньки для кореспонденції або електронні засоби зв’язку (адреси та електронні пошти місцевих центрів з надання БВПД можна дізнатися на офіційному сайті системи </w:t>
      </w:r>
    </w:p>
    <w:p>
      <w:pPr>
        <w:pStyle w:val="11"/>
        <w:shd w:val="clear" w:color="auto" w:fill="FFFFFF"/>
        <w:spacing w:before="0" w:beforeAutospacing="0" w:after="0" w:afterAutospacing="0"/>
        <w:jc w:val="both"/>
        <w:rPr>
          <w:rFonts w:hint="default" w:ascii="Times New Roman" w:hAnsi="Times New Roman" w:cs="Times New Roman"/>
          <w:color w:val="000000"/>
          <w:sz w:val="28"/>
          <w:szCs w:val="28"/>
          <w:lang w:val="uk-UA"/>
        </w:rPr>
      </w:pPr>
    </w:p>
    <w:p>
      <w:pPr>
        <w:pStyle w:val="11"/>
        <w:shd w:val="clear" w:color="auto" w:fill="FFFFFF"/>
        <w:spacing w:before="0" w:beforeAutospacing="0" w:after="0" w:afterAutospacing="0"/>
        <w:jc w:val="both"/>
        <w:rPr>
          <w:rFonts w:hint="default" w:ascii="Times New Roman" w:hAnsi="Times New Roman" w:cs="Times New Roman"/>
          <w:color w:val="000000"/>
          <w:sz w:val="28"/>
          <w:szCs w:val="28"/>
          <w:lang w:val="uk-UA"/>
        </w:rPr>
      </w:pPr>
      <w:r>
        <w:rPr>
          <w:rFonts w:hint="default" w:ascii="Times New Roman" w:hAnsi="Times New Roman" w:cs="Times New Roman"/>
          <w:color w:val="000000"/>
          <w:sz w:val="28"/>
          <w:szCs w:val="28"/>
          <w:lang w:val="uk-UA"/>
        </w:rPr>
        <w:t>БПД</w:t>
      </w:r>
      <w:r>
        <w:rPr>
          <w:rFonts w:hint="default" w:ascii="Times New Roman" w:hAnsi="Times New Roman" w:cs="Times New Roman"/>
          <w:color w:val="000000"/>
          <w:sz w:val="28"/>
          <w:szCs w:val="28"/>
        </w:rPr>
        <w:t>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"https://www.legalaid.gov.ua/" </w:instrText>
      </w:r>
      <w:r>
        <w:rPr>
          <w:rFonts w:hint="default" w:ascii="Times New Roman" w:hAnsi="Times New Roman" w:cs="Times New Roman"/>
          <w:sz w:val="28"/>
          <w:szCs w:val="28"/>
        </w:rPr>
        <w:fldChar w:fldCharType="separate"/>
      </w:r>
      <w:r>
        <w:rPr>
          <w:rStyle w:val="6"/>
          <w:rFonts w:hint="default" w:ascii="Times New Roman" w:hAnsi="Times New Roman" w:cs="Times New Roman"/>
          <w:b/>
          <w:bCs/>
          <w:i/>
          <w:iCs/>
          <w:color w:val="000000"/>
          <w:sz w:val="28"/>
          <w:szCs w:val="28"/>
        </w:rPr>
        <w:t>https</w:t>
      </w:r>
      <w:r>
        <w:rPr>
          <w:rStyle w:val="6"/>
          <w:rFonts w:hint="default" w:ascii="Times New Roman" w:hAnsi="Times New Roman" w:cs="Times New Roman"/>
          <w:b/>
          <w:bCs/>
          <w:i/>
          <w:iCs/>
          <w:color w:val="000000"/>
          <w:sz w:val="28"/>
          <w:szCs w:val="28"/>
          <w:lang w:val="uk-UA"/>
        </w:rPr>
        <w:t>://</w:t>
      </w:r>
      <w:r>
        <w:rPr>
          <w:rStyle w:val="6"/>
          <w:rFonts w:hint="default" w:ascii="Times New Roman" w:hAnsi="Times New Roman" w:cs="Times New Roman"/>
          <w:b/>
          <w:bCs/>
          <w:i/>
          <w:iCs/>
          <w:color w:val="000000"/>
          <w:sz w:val="28"/>
          <w:szCs w:val="28"/>
        </w:rPr>
        <w:t>www</w:t>
      </w:r>
      <w:r>
        <w:rPr>
          <w:rStyle w:val="6"/>
          <w:rFonts w:hint="default" w:ascii="Times New Roman" w:hAnsi="Times New Roman" w:cs="Times New Roman"/>
          <w:b/>
          <w:bCs/>
          <w:i/>
          <w:iCs/>
          <w:color w:val="000000"/>
          <w:sz w:val="28"/>
          <w:szCs w:val="28"/>
          <w:lang w:val="uk-UA"/>
        </w:rPr>
        <w:t>.</w:t>
      </w:r>
      <w:r>
        <w:rPr>
          <w:rStyle w:val="6"/>
          <w:rFonts w:hint="default" w:ascii="Times New Roman" w:hAnsi="Times New Roman" w:cs="Times New Roman"/>
          <w:b/>
          <w:bCs/>
          <w:i/>
          <w:iCs/>
          <w:color w:val="000000"/>
          <w:sz w:val="28"/>
          <w:szCs w:val="28"/>
        </w:rPr>
        <w:t>legalaid</w:t>
      </w:r>
      <w:r>
        <w:rPr>
          <w:rStyle w:val="6"/>
          <w:rFonts w:hint="default" w:ascii="Times New Roman" w:hAnsi="Times New Roman" w:cs="Times New Roman"/>
          <w:b/>
          <w:bCs/>
          <w:i/>
          <w:iCs/>
          <w:color w:val="000000"/>
          <w:sz w:val="28"/>
          <w:szCs w:val="28"/>
          <w:lang w:val="uk-UA"/>
        </w:rPr>
        <w:t>.</w:t>
      </w:r>
      <w:r>
        <w:rPr>
          <w:rStyle w:val="6"/>
          <w:rFonts w:hint="default" w:ascii="Times New Roman" w:hAnsi="Times New Roman" w:cs="Times New Roman"/>
          <w:b/>
          <w:bCs/>
          <w:i/>
          <w:iCs/>
          <w:color w:val="000000"/>
          <w:sz w:val="28"/>
          <w:szCs w:val="28"/>
        </w:rPr>
        <w:t>gov</w:t>
      </w:r>
      <w:r>
        <w:rPr>
          <w:rStyle w:val="6"/>
          <w:rFonts w:hint="default" w:ascii="Times New Roman" w:hAnsi="Times New Roman" w:cs="Times New Roman"/>
          <w:b/>
          <w:bCs/>
          <w:i/>
          <w:iCs/>
          <w:color w:val="000000"/>
          <w:sz w:val="28"/>
          <w:szCs w:val="28"/>
          <w:lang w:val="uk-UA"/>
        </w:rPr>
        <w:t>.</w:t>
      </w:r>
      <w:r>
        <w:rPr>
          <w:rStyle w:val="6"/>
          <w:rFonts w:hint="default" w:ascii="Times New Roman" w:hAnsi="Times New Roman" w:cs="Times New Roman"/>
          <w:b/>
          <w:bCs/>
          <w:i/>
          <w:iCs/>
          <w:color w:val="000000"/>
          <w:sz w:val="28"/>
          <w:szCs w:val="28"/>
        </w:rPr>
        <w:t>ua</w:t>
      </w:r>
      <w:r>
        <w:rPr>
          <w:rStyle w:val="6"/>
          <w:rFonts w:hint="default" w:ascii="Times New Roman" w:hAnsi="Times New Roman" w:cs="Times New Roman"/>
          <w:b/>
          <w:bCs/>
          <w:i/>
          <w:iCs/>
          <w:color w:val="000000"/>
          <w:sz w:val="28"/>
          <w:szCs w:val="28"/>
          <w:lang w:val="uk-UA"/>
        </w:rPr>
        <w:t>/</w:t>
      </w:r>
      <w:r>
        <w:rPr>
          <w:rStyle w:val="6"/>
          <w:rFonts w:hint="default" w:ascii="Times New Roman" w:hAnsi="Times New Roman" w:cs="Times New Roman"/>
          <w:b/>
          <w:bCs/>
          <w:i/>
          <w:iCs/>
          <w:color w:val="000000"/>
          <w:sz w:val="28"/>
          <w:szCs w:val="28"/>
          <w:lang w:val="uk-UA"/>
        </w:rPr>
        <w:fldChar w:fldCharType="end"/>
      </w:r>
      <w:r>
        <w:rPr>
          <w:rFonts w:hint="default" w:ascii="Times New Roman" w:hAnsi="Times New Roman" w:cs="Times New Roman"/>
          <w:color w:val="000000"/>
          <w:sz w:val="28"/>
          <w:szCs w:val="28"/>
        </w:rPr>
        <w:t> </w:t>
      </w:r>
      <w:r>
        <w:rPr>
          <w:rFonts w:hint="default" w:ascii="Times New Roman" w:hAnsi="Times New Roman" w:cs="Times New Roman"/>
          <w:color w:val="000000"/>
          <w:sz w:val="28"/>
          <w:szCs w:val="28"/>
          <w:lang w:val="uk-UA"/>
        </w:rPr>
        <w:t>).</w:t>
      </w:r>
    </w:p>
    <w:p>
      <w:pPr>
        <w:pStyle w:val="11"/>
        <w:shd w:val="clear" w:color="auto" w:fill="FFFFFF"/>
        <w:spacing w:before="0" w:beforeAutospacing="0" w:after="0" w:afterAutospacing="0"/>
        <w:jc w:val="both"/>
        <w:rPr>
          <w:rFonts w:hint="default" w:ascii="Times New Roman" w:hAnsi="Times New Roman" w:cs="Times New Roman"/>
          <w:color w:val="000000"/>
          <w:sz w:val="28"/>
          <w:szCs w:val="28"/>
        </w:rPr>
      </w:pPr>
      <w:r>
        <w:rPr>
          <w:rStyle w:val="5"/>
          <w:rFonts w:hint="default" w:ascii="Times New Roman" w:hAnsi="Times New Roman" w:cs="Times New Roman"/>
          <w:b/>
          <w:bCs/>
          <w:color w:val="000000"/>
          <w:sz w:val="28"/>
          <w:szCs w:val="28"/>
        </w:rPr>
        <w:t>Отримати юридичну консультацію або роз’яснення з правових питань можна:</w:t>
      </w:r>
    </w:p>
    <w:p>
      <w:pPr>
        <w:pStyle w:val="11"/>
        <w:shd w:val="clear" w:color="auto" w:fill="FFFFFF"/>
        <w:spacing w:before="0" w:beforeAutospacing="0" w:after="0" w:afterAutospacing="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за безкоштовним телефоном системи БПД </w:t>
      </w:r>
      <w:r>
        <w:rPr>
          <w:rStyle w:val="7"/>
          <w:rFonts w:hint="default" w:ascii="Times New Roman" w:hAnsi="Times New Roman" w:cs="Times New Roman"/>
          <w:color w:val="000000"/>
          <w:sz w:val="28"/>
          <w:szCs w:val="28"/>
        </w:rPr>
        <w:t>0 800-213-103</w:t>
      </w:r>
    </w:p>
    <w:p>
      <w:pPr>
        <w:pStyle w:val="11"/>
        <w:shd w:val="clear" w:color="auto" w:fill="FFFFFF"/>
        <w:spacing w:before="0" w:beforeAutospacing="0" w:after="0" w:afterAutospacing="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у</w:t>
      </w:r>
      <w:r>
        <w:rPr>
          <w:rFonts w:hint="default" w:ascii="Times New Roman" w:hAnsi="Times New Roman" w:cs="Times New Roman"/>
          <w:color w:val="000000"/>
          <w:sz w:val="28"/>
          <w:szCs w:val="28"/>
          <w:lang w:val="uk-UA"/>
        </w:rPr>
        <w:t> </w:t>
      </w:r>
      <w:r>
        <w:rPr>
          <w:rFonts w:hint="default" w:ascii="Times New Roman" w:hAnsi="Times New Roman" w:cs="Times New Roman"/>
          <w:color w:val="000000"/>
          <w:sz w:val="28"/>
          <w:szCs w:val="28"/>
        </w:rPr>
        <w:t>месенджері</w:t>
      </w:r>
      <w:r>
        <w:rPr>
          <w:rFonts w:hint="default" w:ascii="Times New Roman" w:hAnsi="Times New Roman" w:cs="Times New Roman"/>
          <w:color w:val="000000"/>
          <w:sz w:val="28"/>
          <w:szCs w:val="28"/>
          <w:lang w:val="uk-UA"/>
        </w:rPr>
        <w:t> </w:t>
      </w:r>
      <w:r>
        <w:rPr>
          <w:rFonts w:hint="default" w:ascii="Times New Roman" w:hAnsi="Times New Roman" w:cs="Times New Roman"/>
          <w:color w:val="000000"/>
          <w:sz w:val="28"/>
          <w:szCs w:val="28"/>
        </w:rPr>
        <w:t>Фейсбук</w:t>
      </w:r>
      <w:r>
        <w:rPr>
          <w:rFonts w:hint="default" w:ascii="Times New Roman" w:hAnsi="Times New Roman" w:cs="Times New Roman"/>
          <w:color w:val="000000"/>
          <w:sz w:val="28"/>
          <w:szCs w:val="28"/>
          <w:lang w:val="uk-UA"/>
        </w:rPr>
        <w:t xml:space="preserve">  </w:t>
      </w:r>
      <w:r>
        <w:rPr>
          <w:rFonts w:hint="default" w:ascii="Times New Roman" w:hAnsi="Times New Roman" w:cs="Times New Roman"/>
          <w:color w:val="000000"/>
          <w:sz w:val="28"/>
          <w:szCs w:val="28"/>
        </w:rPr>
        <w:t>сторінки: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"https://www.facebook.com/Centre.4.Legal.Aid/" </w:instrText>
      </w:r>
      <w:r>
        <w:rPr>
          <w:rFonts w:hint="default" w:ascii="Times New Roman" w:hAnsi="Times New Roman" w:cs="Times New Roman"/>
          <w:sz w:val="28"/>
          <w:szCs w:val="28"/>
        </w:rPr>
        <w:fldChar w:fldCharType="separate"/>
      </w:r>
      <w:r>
        <w:rPr>
          <w:rStyle w:val="6"/>
          <w:rFonts w:hint="default" w:ascii="Times New Roman" w:hAnsi="Times New Roman" w:cs="Times New Roman"/>
          <w:b/>
          <w:bCs/>
          <w:i/>
          <w:iCs/>
          <w:color w:val="000000"/>
          <w:sz w:val="28"/>
          <w:szCs w:val="28"/>
        </w:rPr>
        <w:t>https://www.facebook.com/Centre.4.Legal.Aid/</w:t>
      </w:r>
      <w:r>
        <w:rPr>
          <w:rStyle w:val="6"/>
          <w:rFonts w:hint="default" w:ascii="Times New Roman" w:hAnsi="Times New Roman" w:cs="Times New Roman"/>
          <w:b/>
          <w:bCs/>
          <w:i/>
          <w:iCs/>
          <w:color w:val="000000"/>
          <w:sz w:val="28"/>
          <w:szCs w:val="28"/>
        </w:rPr>
        <w:fldChar w:fldCharType="end"/>
      </w:r>
    </w:p>
    <w:p>
      <w:pPr>
        <w:pStyle w:val="11"/>
        <w:shd w:val="clear" w:color="auto" w:fill="FFFFFF"/>
        <w:spacing w:before="0" w:beforeAutospacing="0" w:after="0" w:afterAutospacing="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у публічному чаті Телеграм-каналу «Безоплатна правова допомога»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"https://t.me/ualegalaidchat" </w:instrText>
      </w:r>
      <w:r>
        <w:rPr>
          <w:rFonts w:hint="default" w:ascii="Times New Roman" w:hAnsi="Times New Roman" w:cs="Times New Roman"/>
          <w:sz w:val="28"/>
          <w:szCs w:val="28"/>
        </w:rPr>
        <w:fldChar w:fldCharType="separate"/>
      </w:r>
      <w:r>
        <w:rPr>
          <w:rStyle w:val="6"/>
          <w:rFonts w:hint="default" w:ascii="Times New Roman" w:hAnsi="Times New Roman" w:cs="Times New Roman"/>
          <w:b/>
          <w:bCs/>
          <w:i/>
          <w:iCs/>
          <w:color w:val="000000"/>
          <w:sz w:val="28"/>
          <w:szCs w:val="28"/>
        </w:rPr>
        <w:t>https://t.me/ualegalaidchat</w:t>
      </w:r>
      <w:r>
        <w:rPr>
          <w:rStyle w:val="6"/>
          <w:rFonts w:hint="default" w:ascii="Times New Roman" w:hAnsi="Times New Roman" w:cs="Times New Roman"/>
          <w:b/>
          <w:bCs/>
          <w:i/>
          <w:iCs/>
          <w:color w:val="000000"/>
          <w:sz w:val="28"/>
          <w:szCs w:val="28"/>
        </w:rPr>
        <w:fldChar w:fldCharType="end"/>
      </w:r>
    </w:p>
    <w:p>
      <w:pPr>
        <w:pStyle w:val="11"/>
        <w:shd w:val="clear" w:color="auto" w:fill="FFFFFF"/>
        <w:spacing w:before="0" w:beforeAutospacing="0" w:after="0" w:afterAutospacing="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у приватному чаті системи БПД у Телеграм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"http://legalaid.gov.ua/telegram.html" </w:instrText>
      </w:r>
      <w:r>
        <w:rPr>
          <w:rFonts w:hint="default" w:ascii="Times New Roman" w:hAnsi="Times New Roman" w:cs="Times New Roman"/>
          <w:sz w:val="28"/>
          <w:szCs w:val="28"/>
        </w:rPr>
        <w:fldChar w:fldCharType="separate"/>
      </w:r>
      <w:r>
        <w:rPr>
          <w:rStyle w:val="6"/>
          <w:rFonts w:hint="default" w:ascii="Times New Roman" w:hAnsi="Times New Roman" w:cs="Times New Roman"/>
          <w:b/>
          <w:bCs/>
          <w:i/>
          <w:iCs/>
          <w:color w:val="000000"/>
          <w:sz w:val="28"/>
          <w:szCs w:val="28"/>
        </w:rPr>
        <w:t>http://legalaid.gov.ua/telegram.html</w:t>
      </w:r>
      <w:r>
        <w:rPr>
          <w:rStyle w:val="6"/>
          <w:rFonts w:hint="default" w:ascii="Times New Roman" w:hAnsi="Times New Roman" w:cs="Times New Roman"/>
          <w:b/>
          <w:bCs/>
          <w:i/>
          <w:iCs/>
          <w:color w:val="000000"/>
          <w:sz w:val="28"/>
          <w:szCs w:val="28"/>
        </w:rPr>
        <w:fldChar w:fldCharType="end"/>
      </w:r>
    </w:p>
    <w:p>
      <w:pPr>
        <w:pStyle w:val="11"/>
        <w:shd w:val="clear" w:color="auto" w:fill="FFFFFF"/>
        <w:spacing w:before="0" w:beforeAutospacing="0" w:after="0" w:afterAutospacing="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у Телеграм-чат  «Правова допомога протидії насильству»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"https://t.me/Non_Violence_Bot" </w:instrText>
      </w:r>
      <w:r>
        <w:rPr>
          <w:rFonts w:hint="default" w:ascii="Times New Roman" w:hAnsi="Times New Roman" w:cs="Times New Roman"/>
          <w:sz w:val="28"/>
          <w:szCs w:val="28"/>
        </w:rPr>
        <w:fldChar w:fldCharType="separate"/>
      </w:r>
      <w:r>
        <w:rPr>
          <w:rStyle w:val="6"/>
          <w:rFonts w:hint="default" w:ascii="Times New Roman" w:hAnsi="Times New Roman" w:cs="Times New Roman"/>
          <w:b/>
          <w:bCs/>
          <w:i/>
          <w:iCs/>
          <w:color w:val="000000"/>
          <w:sz w:val="28"/>
          <w:szCs w:val="28"/>
        </w:rPr>
        <w:t>https://t.me/Non_Violence_Bot</w:t>
      </w:r>
      <w:r>
        <w:rPr>
          <w:rStyle w:val="6"/>
          <w:rFonts w:hint="default" w:ascii="Times New Roman" w:hAnsi="Times New Roman" w:cs="Times New Roman"/>
          <w:b/>
          <w:bCs/>
          <w:i/>
          <w:iCs/>
          <w:color w:val="000000"/>
          <w:sz w:val="28"/>
          <w:szCs w:val="28"/>
        </w:rPr>
        <w:fldChar w:fldCharType="end"/>
      </w:r>
    </w:p>
    <w:p>
      <w:pPr>
        <w:pStyle w:val="11"/>
        <w:shd w:val="clear" w:color="auto" w:fill="FFFFFF"/>
        <w:spacing w:before="0" w:beforeAutospacing="0" w:after="0" w:afterAutospacing="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у приватному чаті системи БПД у Вайбер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"http://legalaid.gov.ua/viber.html" </w:instrText>
      </w:r>
      <w:r>
        <w:rPr>
          <w:rFonts w:hint="default" w:ascii="Times New Roman" w:hAnsi="Times New Roman" w:cs="Times New Roman"/>
          <w:sz w:val="28"/>
          <w:szCs w:val="28"/>
        </w:rPr>
        <w:fldChar w:fldCharType="separate"/>
      </w:r>
      <w:r>
        <w:rPr>
          <w:rStyle w:val="6"/>
          <w:rFonts w:hint="default" w:ascii="Times New Roman" w:hAnsi="Times New Roman" w:cs="Times New Roman"/>
          <w:b/>
          <w:bCs/>
          <w:i/>
          <w:iCs/>
          <w:color w:val="000000"/>
          <w:sz w:val="28"/>
          <w:szCs w:val="28"/>
        </w:rPr>
        <w:t>http://legalaid.gov.ua/viber.html</w:t>
      </w:r>
      <w:r>
        <w:rPr>
          <w:rStyle w:val="6"/>
          <w:rFonts w:hint="default" w:ascii="Times New Roman" w:hAnsi="Times New Roman" w:cs="Times New Roman"/>
          <w:b/>
          <w:bCs/>
          <w:i/>
          <w:iCs/>
          <w:color w:val="000000"/>
          <w:sz w:val="28"/>
          <w:szCs w:val="28"/>
        </w:rPr>
        <w:fldChar w:fldCharType="end"/>
      </w:r>
    </w:p>
    <w:p>
      <w:pPr>
        <w:pStyle w:val="11"/>
        <w:shd w:val="clear" w:color="auto" w:fill="FFFFFF"/>
        <w:spacing w:before="0" w:beforeAutospacing="0" w:after="0" w:afterAutospacing="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написавши на електронну пошту центру з надання БВПД (адреси можна дізнатися за посиланням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"https://www.legalaid.gov.ua/" </w:instrText>
      </w:r>
      <w:r>
        <w:rPr>
          <w:rFonts w:hint="default" w:ascii="Times New Roman" w:hAnsi="Times New Roman" w:cs="Times New Roman"/>
          <w:sz w:val="28"/>
          <w:szCs w:val="28"/>
        </w:rPr>
        <w:fldChar w:fldCharType="separate"/>
      </w:r>
      <w:r>
        <w:rPr>
          <w:rStyle w:val="6"/>
          <w:rFonts w:hint="default" w:ascii="Times New Roman" w:hAnsi="Times New Roman" w:cs="Times New Roman"/>
          <w:b/>
          <w:bCs/>
          <w:i/>
          <w:iCs/>
          <w:color w:val="000000"/>
          <w:sz w:val="28"/>
          <w:szCs w:val="28"/>
        </w:rPr>
        <w:t>https://www.legalaid.gov.ua/</w:t>
      </w:r>
      <w:r>
        <w:rPr>
          <w:rStyle w:val="6"/>
          <w:rFonts w:hint="default" w:ascii="Times New Roman" w:hAnsi="Times New Roman" w:cs="Times New Roman"/>
          <w:b/>
          <w:bCs/>
          <w:i/>
          <w:iCs/>
          <w:color w:val="000000"/>
          <w:sz w:val="28"/>
          <w:szCs w:val="28"/>
        </w:rPr>
        <w:fldChar w:fldCharType="end"/>
      </w:r>
      <w:r>
        <w:rPr>
          <w:rFonts w:hint="default" w:ascii="Times New Roman" w:hAnsi="Times New Roman" w:cs="Times New Roman"/>
          <w:color w:val="000000"/>
          <w:sz w:val="28"/>
          <w:szCs w:val="28"/>
        </w:rPr>
        <w:t> )</w:t>
      </w: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tabs>
          <w:tab w:val="left" w:pos="2505"/>
        </w:tabs>
        <w:rPr>
          <w:rFonts w:hint="default" w:ascii="Times New Roman" w:hAnsi="Times New Roman" w:cs="Times New Roman"/>
          <w:sz w:val="28"/>
          <w:szCs w:val="28"/>
        </w:rPr>
      </w:pPr>
    </w:p>
    <w:p>
      <w:pPr>
        <w:shd w:val="clear" w:color="auto" w:fill="FFFFFF"/>
        <w:spacing w:after="0" w:line="240" w:lineRule="auto"/>
        <w:jc w:val="center"/>
        <w:rPr>
          <w:rFonts w:hint="default" w:ascii="Times New Roman" w:hAnsi="Times New Roman" w:eastAsia="Times New Roman" w:cs="Times New Roman"/>
          <w:b/>
          <w:bCs/>
          <w:i/>
          <w:iCs/>
          <w:color w:val="000000"/>
          <w:sz w:val="28"/>
          <w:szCs w:val="28"/>
          <w:lang w:val="uk-UA"/>
          <w14:textFill>
            <w14:gradFill>
              <w14:gsLst>
                <w14:gs w14:pos="0">
                  <w14:srgbClr w14:val="FE4444"/>
                </w14:gs>
                <w14:gs w14:pos="100000">
                  <w14:srgbClr w14:val="832B2B"/>
                </w14:gs>
              </w14:gsLst>
              <w14:lin w14:scaled="0"/>
            </w14:gradFill>
          </w14:textFill>
        </w:rPr>
      </w:pPr>
      <w:r>
        <w:rPr>
          <w:rFonts w:hint="default" w:ascii="Times New Roman" w:hAnsi="Times New Roman" w:eastAsia="Times New Roman" w:cs="Times New Roman"/>
          <w:b/>
          <w:bCs/>
          <w:i/>
          <w:iCs/>
          <w:color w:val="000000"/>
          <w:sz w:val="28"/>
          <w:szCs w:val="28"/>
          <w:lang w:val="uk-UA"/>
          <w14:textFill>
            <w14:gradFill>
              <w14:gsLst>
                <w14:gs w14:pos="0">
                  <w14:srgbClr w14:val="FE4444"/>
                </w14:gs>
                <w14:gs w14:pos="100000">
                  <w14:srgbClr w14:val="832B2B"/>
                </w14:gs>
              </w14:gsLst>
              <w14:lin w14:scaled="0"/>
            </w14:gradFill>
          </w14:textFill>
        </w:rPr>
        <w:t>ПРАВА ТА ОБОВ’ЯЗКИ НЕПОВНОЛІТНІХ</w:t>
      </w:r>
    </w:p>
    <w:p>
      <w:pPr>
        <w:shd w:val="clear" w:color="auto" w:fill="FFFFFF"/>
        <w:spacing w:after="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bCs/>
          <w:i/>
          <w:iCs/>
          <w:color w:val="000000"/>
          <w:sz w:val="28"/>
          <w:szCs w:val="28"/>
        </w:rPr>
        <w:t>За загальними нормами,  повний «пакет» прав та обов’язків людина набуває з повноліття, тобто з 18 років. Однак вже від народження,  дитина  має певні права, які в міру дорослішання тільки розширюються. Пропонуємо розібратись,  які права та обов’язки набувають діти в різному віці.</w:t>
      </w:r>
    </w:p>
    <w:p>
      <w:pPr>
        <w:shd w:val="clear" w:color="auto" w:fill="FFFFFF"/>
        <w:spacing w:before="450" w:after="450" w:line="240" w:lineRule="auto"/>
        <w:jc w:val="left"/>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 українському законодавстві основними нормативно-правовими актами, що регулюють права дитини є  Конституція України, Сімейний кодекс України, Закон України «Про охорону дитинства», Цивільний кодекс України. Основним міжнародним документом, який регулює це питання, є Конвенція про права дитини від 20 листопада 1989 року.</w:t>
      </w:r>
    </w:p>
    <w:p>
      <w:pPr>
        <w:shd w:val="clear" w:color="auto" w:fill="FFFFFF"/>
        <w:spacing w:before="450" w:after="450" w:line="240" w:lineRule="auto"/>
        <w:jc w:val="center"/>
        <w:rPr>
          <w:rFonts w:hint="default" w:ascii="Times New Roman" w:hAnsi="Times New Roman" w:eastAsia="Times New Roman" w:cs="Times New Roman"/>
          <w:color w:val="000000"/>
          <w:sz w:val="28"/>
          <w:szCs w:val="28"/>
        </w:rPr>
      </w:pPr>
      <w:r>
        <w:rPr>
          <w:rFonts w:hint="default" w:ascii="Times New Roman" w:hAnsi="Times New Roman" w:cs="Times New Roman"/>
          <w:sz w:val="28"/>
          <w:szCs w:val="28"/>
        </w:rPr>
        <w:drawing>
          <wp:inline distT="0" distB="0" distL="114300" distR="114300">
            <wp:extent cx="4221480" cy="2377440"/>
            <wp:effectExtent l="0" t="0" r="0" b="0"/>
            <wp:docPr id="11" name="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9"/>
                    <pic:cNvPicPr>
                      <a:picLocks noChangeAspect="1"/>
                    </pic:cNvPicPr>
                  </pic:nvPicPr>
                  <pic:blipFill>
                    <a:blip r:embed="rId16"/>
                    <a:srcRect l="14422" t="15792" r="14507" b="13056"/>
                    <a:stretch>
                      <a:fillRect/>
                    </a:stretch>
                  </pic:blipFill>
                  <pic:spPr>
                    <a:xfrm>
                      <a:off x="0" y="0"/>
                      <a:ext cx="4221480" cy="2377440"/>
                    </a:xfrm>
                    <a:prstGeom prst="rect">
                      <a:avLst/>
                    </a:prstGeom>
                    <a:noFill/>
                    <a:ln>
                      <a:noFill/>
                    </a:ln>
                  </pic:spPr>
                </pic:pic>
              </a:graphicData>
            </a:graphic>
          </wp:inline>
        </w:drawing>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Закон визначає поняття «дитина», як  особа яка не  досягла повноліття, тобто 18 років. Такий підхід відповідає загальним міжнародним нормам. Згідно із Конвенцією про права дитини, дитиною є кожна людська істота до досягнення 18-річного віку, якщо за законом, застосовуваним до даної особи, вона не досягає повноліття раніше.</w:t>
      </w:r>
    </w:p>
    <w:p>
      <w:pPr>
        <w:shd w:val="clear" w:color="auto" w:fill="FFFFFF"/>
        <w:spacing w:before="450" w:after="450" w:line="240" w:lineRule="auto"/>
        <w:jc w:val="center"/>
        <w:rPr>
          <w:rFonts w:hint="default" w:ascii="Times New Roman" w:hAnsi="Times New Roman" w:eastAsia="Times New Roman" w:cs="Times New Roman"/>
          <w:color w:val="000000"/>
          <w:sz w:val="28"/>
          <w:szCs w:val="28"/>
        </w:rPr>
      </w:pPr>
      <w:r>
        <w:rPr>
          <w:rFonts w:hint="default" w:ascii="Times New Roman" w:hAnsi="Times New Roman" w:cs="Times New Roman"/>
          <w:sz w:val="28"/>
          <w:szCs w:val="28"/>
        </w:rPr>
        <w:drawing>
          <wp:inline distT="0" distB="0" distL="114300" distR="114300">
            <wp:extent cx="4305300" cy="2369820"/>
            <wp:effectExtent l="0" t="0" r="7620" b="7620"/>
            <wp:docPr id="12" name="Изображе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0"/>
                    <pic:cNvPicPr>
                      <a:picLocks noChangeAspect="1"/>
                    </pic:cNvPicPr>
                  </pic:nvPicPr>
                  <pic:blipFill>
                    <a:blip r:embed="rId17"/>
                    <a:srcRect l="14037" t="15640" r="13481" b="13436"/>
                    <a:stretch>
                      <a:fillRect/>
                    </a:stretch>
                  </pic:blipFill>
                  <pic:spPr>
                    <a:xfrm>
                      <a:off x="0" y="0"/>
                      <a:ext cx="4305300" cy="2369820"/>
                    </a:xfrm>
                    <a:prstGeom prst="rect">
                      <a:avLst/>
                    </a:prstGeom>
                    <a:noFill/>
                    <a:ln>
                      <a:noFill/>
                    </a:ln>
                  </pic:spPr>
                </pic:pic>
              </a:graphicData>
            </a:graphic>
          </wp:inline>
        </w:drawing>
      </w:r>
    </w:p>
    <w:p>
      <w:pPr>
        <w:shd w:val="clear" w:color="auto" w:fill="FFFFFF"/>
        <w:spacing w:before="450" w:after="450" w:line="240" w:lineRule="auto"/>
        <w:jc w:val="left"/>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З народження всі діти мають загальні права такі,  як право на життя, ім’я та громадянство, піклування та турботу, достатній рівень життя (для фізичного, інтелектуального, морального, культурного, духовного і соціального розвитку) на захист від усіх форм насильства,  особистої  недоторканності,  захист гідності та  медичну допомогу. Ці  права супроводжують людину все життя.</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Інші права набуваються залежно від віку,  деякі змінюються або припиняються з досягненням відповідного віку.</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Вже з  двох місяців дитина має право бути всиновленою та відвідувати ясла-садок сімейного типу. З трьох – право на відвідування  дитячого  садка.</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З шести років  з’являються нові права. Шестирічна  дитина має право відвідувати школу, бути  членом дитячих громадських організацій та укладати дрібні побутові правочини (наприклад купувати цукерки та морозиво), проте  втрачає право на безкоштовний проїзд в пасажирському автомобільному  транспорті.</w:t>
      </w:r>
    </w:p>
    <w:p>
      <w:pPr>
        <w:shd w:val="clear" w:color="auto" w:fill="FFFFFF"/>
        <w:spacing w:before="450" w:after="450" w:line="240" w:lineRule="auto"/>
        <w:jc w:val="center"/>
        <w:rPr>
          <w:rFonts w:hint="default" w:ascii="Times New Roman" w:hAnsi="Times New Roman" w:eastAsia="Times New Roman" w:cs="Times New Roman"/>
          <w:color w:val="000000"/>
          <w:sz w:val="28"/>
          <w:szCs w:val="28"/>
        </w:rPr>
      </w:pPr>
      <w:r>
        <w:rPr>
          <w:rFonts w:hint="default" w:ascii="Times New Roman" w:hAnsi="Times New Roman" w:cs="Times New Roman"/>
          <w:sz w:val="28"/>
          <w:szCs w:val="28"/>
        </w:rPr>
        <w:drawing>
          <wp:inline distT="0" distB="0" distL="114300" distR="114300">
            <wp:extent cx="4725670" cy="2655570"/>
            <wp:effectExtent l="0" t="0" r="13970" b="11430"/>
            <wp:docPr id="17" name="Изображение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15"/>
                    <pic:cNvPicPr>
                      <a:picLocks noChangeAspect="1"/>
                    </pic:cNvPicPr>
                  </pic:nvPicPr>
                  <pic:blipFill>
                    <a:blip r:embed="rId18"/>
                    <a:srcRect l="14593" t="16206" r="14024" b="12516"/>
                    <a:stretch>
                      <a:fillRect/>
                    </a:stretch>
                  </pic:blipFill>
                  <pic:spPr>
                    <a:xfrm>
                      <a:off x="0" y="0"/>
                      <a:ext cx="4725670" cy="2655570"/>
                    </a:xfrm>
                    <a:prstGeom prst="rect">
                      <a:avLst/>
                    </a:prstGeom>
                    <a:noFill/>
                    <a:ln>
                      <a:noFill/>
                    </a:ln>
                  </pic:spPr>
                </pic:pic>
              </a:graphicData>
            </a:graphic>
          </wp:inline>
        </w:drawing>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 сім років дитина може давати згоду  на зміну прізвища, якщо один або обидва батьків її  змінюють.</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10 річна малолітня дитина  може висловлювати свою думку при вирішенні спору між батьками щодо місця свого проживання (таке рішення приймається за спільною згодою батьків).</w:t>
      </w:r>
    </w:p>
    <w:p>
      <w:pPr>
        <w:shd w:val="clear" w:color="auto" w:fill="FFFFFF"/>
        <w:spacing w:after="0" w:line="240" w:lineRule="auto"/>
        <w:jc w:val="center"/>
        <w:rPr>
          <w:rFonts w:hint="default" w:ascii="Times New Roman" w:hAnsi="Times New Roman" w:eastAsia="Times New Roman" w:cs="Times New Roman"/>
          <w:i/>
          <w:iCs/>
          <w:color w:val="000000"/>
          <w:sz w:val="28"/>
          <w:szCs w:val="28"/>
        </w:rPr>
      </w:pPr>
      <w:r>
        <w:rPr>
          <w:rFonts w:hint="default" w:ascii="Times New Roman" w:hAnsi="Times New Roman" w:eastAsia="Times New Roman" w:cs="Times New Roman"/>
          <w:i/>
          <w:iCs/>
          <w:color w:val="000000"/>
          <w:sz w:val="28"/>
          <w:szCs w:val="28"/>
        </w:rPr>
        <w:t>В 14 років права дитини значно розширюються.  Цей вік  окрім прав передбачає  певні обов’язки.  Малолітні діти не несуть відповідальності, за їх дії відповідають батьки, опікуни або  усиновлювачі.  Однак, в цьому віці діти самостійно відповідають за завдану шкоду та можуть бути притягнені до кримінальної відповідальності за деякі злочини.</w:t>
      </w:r>
    </w:p>
    <w:p>
      <w:pPr>
        <w:shd w:val="clear" w:color="auto" w:fill="FFFFFF"/>
        <w:spacing w:after="0" w:line="240" w:lineRule="auto"/>
        <w:jc w:val="both"/>
        <w:rPr>
          <w:rFonts w:hint="default" w:ascii="Times New Roman" w:hAnsi="Times New Roman" w:eastAsia="Times New Roman" w:cs="Times New Roman"/>
          <w:i/>
          <w:iCs/>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cs="Times New Roman"/>
          <w:sz w:val="28"/>
          <w:szCs w:val="28"/>
        </w:rPr>
        <w:drawing>
          <wp:inline distT="0" distB="0" distL="114300" distR="114300">
            <wp:extent cx="4135120" cy="2263140"/>
            <wp:effectExtent l="0" t="0" r="10160" b="7620"/>
            <wp:docPr id="18" name="Изображение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16"/>
                    <pic:cNvPicPr>
                      <a:picLocks noChangeAspect="1"/>
                    </pic:cNvPicPr>
                  </pic:nvPicPr>
                  <pic:blipFill>
                    <a:blip r:embed="rId19"/>
                    <a:srcRect l="13834" t="16762" r="13481" b="12524"/>
                    <a:stretch>
                      <a:fillRect/>
                    </a:stretch>
                  </pic:blipFill>
                  <pic:spPr>
                    <a:xfrm>
                      <a:off x="0" y="0"/>
                      <a:ext cx="4135120" cy="2263140"/>
                    </a:xfrm>
                    <a:prstGeom prst="rect">
                      <a:avLst/>
                    </a:prstGeom>
                    <a:noFill/>
                    <a:ln>
                      <a:noFill/>
                    </a:ln>
                  </pic:spPr>
                </pic:pic>
              </a:graphicData>
            </a:graphic>
          </wp:inline>
        </w:drawing>
      </w:r>
    </w:p>
    <w:p>
      <w:pPr>
        <w:numPr>
          <w:ilvl w:val="0"/>
          <w:numId w:val="0"/>
        </w:numPr>
        <w:shd w:val="clear" w:color="auto" w:fill="FFFFFF"/>
        <w:spacing w:after="300" w:line="240" w:lineRule="auto"/>
        <w:ind w:left="-360" w:leftChars="0"/>
        <w:jc w:val="center"/>
        <w:rPr>
          <w:rFonts w:hint="default" w:ascii="Times New Roman" w:hAnsi="Times New Roman" w:eastAsia="Times New Roman" w:cs="Times New Roman"/>
          <w:color w:val="000000"/>
          <w:sz w:val="28"/>
          <w:szCs w:val="28"/>
          <w:lang w:val="uk-UA"/>
        </w:rPr>
      </w:pPr>
      <w:r>
        <w:rPr>
          <w:rFonts w:hint="default" w:ascii="Times New Roman" w:hAnsi="Times New Roman" w:eastAsia="Times New Roman" w:cs="Times New Roman"/>
          <w:color w:val="000000"/>
          <w:sz w:val="28"/>
          <w:szCs w:val="28"/>
          <w:lang w:val="uk-UA"/>
        </w:rPr>
        <w:t>ПРАВА,які набувають неповнолітні з 14 років</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право на отримання паспорта громадянина України;</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самостійно звертатись до суду за захистом своїх прав;</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вибирати собі місце проживання і реєстрації;</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самостійно розпоряджатися своїм заробітком, стипендією або іншими доходами;</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самостійно здійснювати права на результати інтелектуальної, творчої діяльності, що охороняються законом;</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бути учасником (засновником) юридичних осіб, якщо це не заборонено законом або установчими документами юридичної особи;</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самостійно укладати договір банківського вкладу (рахунку) та розпоряджатися вкладом, внесеним нею на своє ім’я (грошовими коштами на рахунку);</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одержувати інформацію щодо свого усиновлення;</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бути членом молодіжних громадських організацій;</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керувати велосипедом при русі на дорозі;</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навчатись водінню мотоцикла чи мопеда;</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працювати у вільний від навчання час для виконання легкої роботи (за згодою одного з батьків);</w:t>
      </w:r>
    </w:p>
    <w:p>
      <w:pPr>
        <w:numPr>
          <w:ilvl w:val="0"/>
          <w:numId w:val="1"/>
        </w:numPr>
        <w:shd w:val="clear" w:color="auto" w:fill="FFFFFF"/>
        <w:spacing w:after="300" w:line="240" w:lineRule="auto"/>
        <w:ind w:left="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брати участь у розпорядженні аліментами, одержаними на її утримання.</w:t>
      </w:r>
    </w:p>
    <w:p>
      <w:pPr>
        <w:numPr>
          <w:ilvl w:val="0"/>
          <w:numId w:val="0"/>
        </w:numPr>
        <w:shd w:val="clear" w:color="auto" w:fill="FFFFFF"/>
        <w:spacing w:after="300" w:line="240" w:lineRule="auto"/>
        <w:ind w:left="-360" w:leftChars="0"/>
        <w:jc w:val="center"/>
        <w:rPr>
          <w:rFonts w:hint="default" w:ascii="Times New Roman" w:hAnsi="Times New Roman" w:eastAsia="Times New Roman" w:cs="Times New Roman"/>
          <w:color w:val="000000"/>
          <w:sz w:val="28"/>
          <w:szCs w:val="28"/>
        </w:rPr>
      </w:pPr>
      <w:r>
        <w:rPr>
          <w:rFonts w:hint="default" w:ascii="Times New Roman" w:hAnsi="Times New Roman" w:cs="Times New Roman"/>
          <w:sz w:val="28"/>
          <w:szCs w:val="28"/>
        </w:rPr>
        <w:drawing>
          <wp:inline distT="0" distB="0" distL="114300" distR="114300">
            <wp:extent cx="3531235" cy="1783080"/>
            <wp:effectExtent l="0" t="0" r="4445" b="0"/>
            <wp:docPr id="19" name="Изображение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17"/>
                    <pic:cNvPicPr>
                      <a:picLocks noChangeAspect="1"/>
                    </pic:cNvPicPr>
                  </pic:nvPicPr>
                  <pic:blipFill>
                    <a:blip r:embed="rId20"/>
                    <a:srcRect l="15159" t="15633" r="14882" b="21294"/>
                    <a:stretch>
                      <a:fillRect/>
                    </a:stretch>
                  </pic:blipFill>
                  <pic:spPr>
                    <a:xfrm>
                      <a:off x="0" y="0"/>
                      <a:ext cx="3531235" cy="1783080"/>
                    </a:xfrm>
                    <a:prstGeom prst="rect">
                      <a:avLst/>
                    </a:prstGeom>
                    <a:noFill/>
                    <a:ln>
                      <a:noFill/>
                    </a:ln>
                  </pic:spPr>
                </pic:pic>
              </a:graphicData>
            </a:graphic>
          </wp:inline>
        </w:drawing>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 16 років дитина стає майже дорослою. Здатність  оцінювати та аналізувати свої дії, відповідати за свої вчинки та приймати певні рішення — розширяє коло прав та обов’язків.</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cs="Times New Roman"/>
          <w:sz w:val="28"/>
          <w:szCs w:val="28"/>
        </w:rPr>
        <w:drawing>
          <wp:inline distT="0" distB="0" distL="114300" distR="114300">
            <wp:extent cx="4232275" cy="2376170"/>
            <wp:effectExtent l="0" t="0" r="4445" b="1270"/>
            <wp:docPr id="14" name="Изображение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2"/>
                    <pic:cNvPicPr>
                      <a:picLocks noChangeAspect="1"/>
                    </pic:cNvPicPr>
                  </pic:nvPicPr>
                  <pic:blipFill>
                    <a:blip r:embed="rId21"/>
                    <a:srcRect l="14293" t="15469" r="14454" b="13417"/>
                    <a:stretch>
                      <a:fillRect/>
                    </a:stretch>
                  </pic:blipFill>
                  <pic:spPr>
                    <a:xfrm>
                      <a:off x="0" y="0"/>
                      <a:ext cx="4232275" cy="2376170"/>
                    </a:xfrm>
                    <a:prstGeom prst="rect">
                      <a:avLst/>
                    </a:prstGeom>
                    <a:noFill/>
                    <a:ln>
                      <a:noFill/>
                    </a:ln>
                  </pic:spPr>
                </pic:pic>
              </a:graphicData>
            </a:graphic>
          </wp:inline>
        </w:drawing>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Так, неповнолітня дитина може самостійно укладати трудовий договір, навчатись водінню автомобіля, на власний розсуд змінити своє прізвище, власне ім’я та по батькові, займатися підприємницькою діяльністю, самостійно виїжджати за межі України.</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Додатково: неповнолітня дитина  може одружитись, однак таке право може бути надано лише за рішенням суду. З моменту одруження,  особа буде вважатись повнолітньою.</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Що стосується відповідальності, з 16 років неповнолітній несе повну адміністративну та кримінальну відповідальність.</w:t>
      </w:r>
    </w:p>
    <w:p>
      <w:pPr>
        <w:shd w:val="clear" w:color="auto" w:fill="FFFFFF"/>
        <w:spacing w:before="450" w:after="450" w:line="24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З 18 років у людини настає повна дієздатність, вона втрачає статус дитини і отримує всі права дорослої людини.</w:t>
      </w:r>
    </w:p>
    <w:p>
      <w:pPr>
        <w:shd w:val="clear" w:color="auto" w:fill="FFFFFF"/>
        <w:spacing w:before="450" w:after="450" w:line="240" w:lineRule="auto"/>
        <w:jc w:val="center"/>
        <w:rPr>
          <w:rFonts w:hint="default" w:ascii="Times New Roman" w:hAnsi="Times New Roman" w:eastAsia="Times New Roman" w:cs="Times New Roman"/>
          <w:color w:val="000000"/>
          <w:sz w:val="28"/>
          <w:szCs w:val="28"/>
        </w:rPr>
      </w:pPr>
      <w:r>
        <w:rPr>
          <w:rFonts w:hint="default" w:ascii="Times New Roman" w:hAnsi="Times New Roman" w:cs="Times New Roman"/>
          <w:sz w:val="28"/>
          <w:szCs w:val="28"/>
        </w:rPr>
        <w:drawing>
          <wp:inline distT="0" distB="0" distL="114300" distR="114300">
            <wp:extent cx="4251960" cy="2133600"/>
            <wp:effectExtent l="0" t="0" r="0" b="0"/>
            <wp:docPr id="20" name="Изображение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20"/>
                    <pic:cNvPicPr>
                      <a:picLocks noChangeAspect="1"/>
                    </pic:cNvPicPr>
                  </pic:nvPicPr>
                  <pic:blipFill>
                    <a:blip r:embed="rId22"/>
                    <a:srcRect l="14283" t="16496" r="14133" b="19650"/>
                    <a:stretch>
                      <a:fillRect/>
                    </a:stretch>
                  </pic:blipFill>
                  <pic:spPr>
                    <a:xfrm>
                      <a:off x="0" y="0"/>
                      <a:ext cx="4251960" cy="2133600"/>
                    </a:xfrm>
                    <a:prstGeom prst="rect">
                      <a:avLst/>
                    </a:prstGeom>
                    <a:noFill/>
                    <a:ln>
                      <a:noFill/>
                    </a:ln>
                  </pic:spPr>
                </pic:pic>
              </a:graphicData>
            </a:graphic>
          </wp:inline>
        </w:drawing>
      </w:r>
    </w:p>
    <w:p>
      <w:pPr>
        <w:jc w:val="center"/>
        <w:rPr>
          <w:rFonts w:hint="default" w:ascii="Times New Roman" w:hAnsi="Times New Roman" w:cs="Times New Roman"/>
          <w:sz w:val="28"/>
          <w:szCs w:val="28"/>
        </w:rPr>
      </w:pPr>
      <w:r>
        <w:rPr>
          <w:rFonts w:hint="default" w:ascii="Times New Roman" w:hAnsi="Times New Roman" w:cs="Times New Roman"/>
          <w:b/>
          <w:bCs/>
          <w:sz w:val="28"/>
          <w:szCs w:val="28"/>
          <w:lang w:val="uk"/>
        </w:rPr>
        <w:t>Поради як уникнути неприємностей з боку закону:</w:t>
      </w:r>
    </w:p>
    <w:p>
      <w:pPr>
        <w:rPr>
          <w:rFonts w:hint="default" w:ascii="Times New Roman" w:hAnsi="Times New Roman" w:cs="Times New Roman"/>
          <w:sz w:val="28"/>
          <w:szCs w:val="28"/>
        </w:rPr>
      </w:pPr>
      <w:r>
        <w:rPr>
          <w:rFonts w:hint="default" w:ascii="Times New Roman" w:hAnsi="Times New Roman" w:cs="Times New Roman"/>
          <w:sz w:val="28"/>
          <w:szCs w:val="28"/>
          <w:lang w:val="uk"/>
        </w:rPr>
        <w:t>1.     Не ходи по вулицях в пізній час без дорослих, не шукай пригод у небезпечних місцях (на будівельних майданчиках, пустирях, лісосмугах).</w:t>
      </w:r>
    </w:p>
    <w:p>
      <w:pPr>
        <w:rPr>
          <w:rFonts w:hint="default" w:ascii="Times New Roman" w:hAnsi="Times New Roman" w:cs="Times New Roman"/>
          <w:sz w:val="28"/>
          <w:szCs w:val="28"/>
        </w:rPr>
      </w:pPr>
      <w:r>
        <w:rPr>
          <w:rFonts w:hint="default" w:ascii="Times New Roman" w:hAnsi="Times New Roman" w:cs="Times New Roman"/>
          <w:sz w:val="28"/>
          <w:szCs w:val="28"/>
          <w:lang w:val="uk"/>
        </w:rPr>
        <w:t>2.     Не відчиняй двері квартири стороннім людям.</w:t>
      </w:r>
    </w:p>
    <w:p>
      <w:pPr>
        <w:rPr>
          <w:rFonts w:hint="default" w:ascii="Times New Roman" w:hAnsi="Times New Roman" w:cs="Times New Roman"/>
          <w:sz w:val="28"/>
          <w:szCs w:val="28"/>
        </w:rPr>
      </w:pPr>
      <w:r>
        <w:rPr>
          <w:rFonts w:hint="default" w:ascii="Times New Roman" w:hAnsi="Times New Roman" w:cs="Times New Roman"/>
          <w:sz w:val="28"/>
          <w:szCs w:val="28"/>
          <w:lang w:val="uk"/>
        </w:rPr>
        <w:t>3.     Не спілкуйся з підозрілими особами, відмовляйся від їхніх доручень щось кудись віднести або передати на словах.</w:t>
      </w:r>
    </w:p>
    <w:p>
      <w:pPr>
        <w:rPr>
          <w:rFonts w:hint="default" w:ascii="Times New Roman" w:hAnsi="Times New Roman" w:cs="Times New Roman"/>
          <w:sz w:val="28"/>
          <w:szCs w:val="28"/>
        </w:rPr>
      </w:pPr>
      <w:r>
        <w:rPr>
          <w:rFonts w:hint="default" w:ascii="Times New Roman" w:hAnsi="Times New Roman" w:cs="Times New Roman"/>
          <w:sz w:val="28"/>
          <w:szCs w:val="28"/>
          <w:lang w:val="uk"/>
        </w:rPr>
        <w:t>4.     Не наближайся до людей, які перебувають у нетверезому стані або ведуть себе неадекватно, бо вони можуть бути здатними на непередбачувані дії.</w:t>
      </w:r>
    </w:p>
    <w:p>
      <w:pPr>
        <w:rPr>
          <w:rFonts w:hint="default" w:ascii="Times New Roman" w:hAnsi="Times New Roman" w:cs="Times New Roman"/>
          <w:sz w:val="28"/>
          <w:szCs w:val="28"/>
        </w:rPr>
      </w:pPr>
      <w:r>
        <w:rPr>
          <w:rFonts w:hint="default" w:ascii="Times New Roman" w:hAnsi="Times New Roman" w:cs="Times New Roman"/>
          <w:sz w:val="28"/>
          <w:szCs w:val="28"/>
          <w:lang w:val="uk"/>
        </w:rPr>
        <w:t>5.     Не вживай речовин сумнівного або токсичного (клей, ацетон і т.п.) походження. Пам’ятай, що правопорушення, скоєне в стадії алкогольного чи наркотичного сп’яніння, обтяжує вину.</w:t>
      </w:r>
    </w:p>
    <w:p>
      <w:pPr>
        <w:rPr>
          <w:rFonts w:hint="default" w:ascii="Times New Roman" w:hAnsi="Times New Roman" w:cs="Times New Roman"/>
          <w:sz w:val="28"/>
          <w:szCs w:val="28"/>
        </w:rPr>
      </w:pPr>
      <w:r>
        <w:rPr>
          <w:rFonts w:hint="default" w:ascii="Times New Roman" w:hAnsi="Times New Roman" w:cs="Times New Roman"/>
          <w:sz w:val="28"/>
          <w:szCs w:val="28"/>
          <w:lang w:val="uk"/>
        </w:rPr>
        <w:t>6.     Не носи із собою предмети (ніж, кийок і т.п.), наявність яких може викликати підозру.</w:t>
      </w:r>
    </w:p>
    <w:p>
      <w:pPr>
        <w:rPr>
          <w:rFonts w:hint="default" w:ascii="Times New Roman" w:hAnsi="Times New Roman" w:cs="Times New Roman"/>
          <w:sz w:val="28"/>
          <w:szCs w:val="28"/>
          <w:lang w:val="uk"/>
        </w:rPr>
      </w:pPr>
      <w:r>
        <w:rPr>
          <w:rFonts w:hint="default" w:ascii="Times New Roman" w:hAnsi="Times New Roman" w:cs="Times New Roman"/>
          <w:sz w:val="28"/>
          <w:szCs w:val="28"/>
          <w:lang w:val="uk"/>
        </w:rPr>
        <w:t>7.     Не будь надто самовпевненим у своїй силі, у сумнівній ситуації краще звернутися за допомогою до дорослих.</w:t>
      </w:r>
    </w:p>
    <w:p>
      <w:pPr>
        <w:jc w:val="center"/>
        <w:rPr>
          <w:rFonts w:hint="default" w:ascii="Times New Roman" w:hAnsi="Times New Roman" w:cs="Times New Roman"/>
          <w:sz w:val="28"/>
          <w:szCs w:val="28"/>
          <w:lang w:val="uk"/>
        </w:rPr>
      </w:pPr>
      <w:r>
        <w:rPr>
          <w:rFonts w:hint="default" w:ascii="Times New Roman" w:hAnsi="Times New Roman" w:cs="Times New Roman"/>
          <w:sz w:val="28"/>
          <w:szCs w:val="28"/>
        </w:rPr>
        <w:drawing>
          <wp:inline distT="0" distB="0" distL="114300" distR="114300">
            <wp:extent cx="3733800" cy="2064385"/>
            <wp:effectExtent l="0" t="0" r="0" b="8255"/>
            <wp:docPr id="21" name="Изображение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21"/>
                    <pic:cNvPicPr>
                      <a:picLocks noChangeAspect="1"/>
                    </pic:cNvPicPr>
                  </pic:nvPicPr>
                  <pic:blipFill>
                    <a:blip r:embed="rId23"/>
                    <a:srcRect l="14411" t="16667" r="14133" b="13094"/>
                    <a:stretch>
                      <a:fillRect/>
                    </a:stretch>
                  </pic:blipFill>
                  <pic:spPr>
                    <a:xfrm>
                      <a:off x="0" y="0"/>
                      <a:ext cx="3733800" cy="2064385"/>
                    </a:xfrm>
                    <a:prstGeom prst="rect">
                      <a:avLst/>
                    </a:prstGeom>
                    <a:noFill/>
                    <a:ln>
                      <a:noFill/>
                    </a:ln>
                  </pic:spPr>
                </pic:pic>
              </a:graphicData>
            </a:graphic>
          </wp:inline>
        </w:drawing>
      </w:r>
    </w:p>
    <w:p>
      <w:pPr>
        <w:rPr>
          <w:rFonts w:hint="default" w:ascii="Times New Roman" w:hAnsi="Times New Roman" w:cs="Times New Roman"/>
          <w:b/>
          <w:bCs/>
          <w:sz w:val="28"/>
          <w:szCs w:val="28"/>
        </w:rPr>
      </w:pPr>
      <w:r>
        <w:rPr>
          <w:rFonts w:hint="default" w:ascii="Times New Roman" w:hAnsi="Times New Roman" w:cs="Times New Roman"/>
          <w:b/>
          <w:bCs/>
          <w:sz w:val="28"/>
          <w:szCs w:val="28"/>
          <w:lang w:val="uk"/>
        </w:rPr>
        <w:t>Як треба себе поводити, якщо тебе затримали працівники міліції:</w:t>
      </w:r>
    </w:p>
    <w:p>
      <w:pPr>
        <w:rPr>
          <w:rFonts w:hint="default" w:ascii="Times New Roman" w:hAnsi="Times New Roman" w:cs="Times New Roman"/>
          <w:sz w:val="28"/>
          <w:szCs w:val="28"/>
        </w:rPr>
      </w:pPr>
      <w:r>
        <w:rPr>
          <w:rFonts w:hint="default" w:ascii="Times New Roman" w:hAnsi="Times New Roman" w:cs="Times New Roman"/>
          <w:sz w:val="28"/>
          <w:szCs w:val="28"/>
          <w:lang w:val="uk"/>
        </w:rPr>
        <w:t>1.   Не тікай та не чини опір працівникам міліції.</w:t>
      </w:r>
    </w:p>
    <w:p>
      <w:pPr>
        <w:rPr>
          <w:rFonts w:hint="default" w:ascii="Times New Roman" w:hAnsi="Times New Roman" w:cs="Times New Roman"/>
          <w:sz w:val="28"/>
          <w:szCs w:val="28"/>
        </w:rPr>
      </w:pPr>
      <w:r>
        <w:rPr>
          <w:rFonts w:hint="default" w:ascii="Times New Roman" w:hAnsi="Times New Roman" w:cs="Times New Roman"/>
          <w:sz w:val="28"/>
          <w:szCs w:val="28"/>
          <w:lang w:val="uk"/>
        </w:rPr>
        <w:t>2.  У якій би ролі ти не потрапив до міліції (свідка, потерпілого, правопорушника), твої права повинні відстоювати твої законні представники, насамперед батьки чи особи, що їх замінюють.</w:t>
      </w:r>
    </w:p>
    <w:p>
      <w:pPr>
        <w:rPr>
          <w:rFonts w:hint="default" w:ascii="Times New Roman" w:hAnsi="Times New Roman" w:cs="Times New Roman"/>
          <w:sz w:val="28"/>
          <w:szCs w:val="28"/>
        </w:rPr>
      </w:pPr>
      <w:r>
        <w:rPr>
          <w:rFonts w:hint="default" w:ascii="Times New Roman" w:hAnsi="Times New Roman" w:cs="Times New Roman"/>
          <w:sz w:val="28"/>
          <w:szCs w:val="28"/>
          <w:lang w:val="uk"/>
        </w:rPr>
        <w:t>3.  Будь чемним із працівниками міліції, не намагайся їх залякати своїми «впливовими» знайомствами.</w:t>
      </w:r>
    </w:p>
    <w:p>
      <w:pPr>
        <w:rPr>
          <w:rFonts w:hint="default" w:ascii="Times New Roman" w:hAnsi="Times New Roman" w:cs="Times New Roman"/>
          <w:sz w:val="28"/>
          <w:szCs w:val="28"/>
        </w:rPr>
      </w:pPr>
      <w:r>
        <w:rPr>
          <w:rFonts w:hint="default" w:ascii="Times New Roman" w:hAnsi="Times New Roman" w:cs="Times New Roman"/>
          <w:sz w:val="28"/>
          <w:szCs w:val="28"/>
          <w:lang w:val="uk"/>
        </w:rPr>
        <w:t>4.  Знай свої права. Вимагай від працівників міліції пояснення причин твого затримання та обов’язкового роз’яснення твоїх прав.</w:t>
      </w:r>
    </w:p>
    <w:p>
      <w:pPr>
        <w:rPr>
          <w:rFonts w:hint="default" w:ascii="Times New Roman" w:hAnsi="Times New Roman" w:cs="Times New Roman"/>
          <w:sz w:val="28"/>
          <w:szCs w:val="28"/>
        </w:rPr>
      </w:pPr>
      <w:r>
        <w:rPr>
          <w:rFonts w:hint="default" w:ascii="Times New Roman" w:hAnsi="Times New Roman" w:cs="Times New Roman"/>
          <w:sz w:val="28"/>
          <w:szCs w:val="28"/>
          <w:lang w:val="uk"/>
        </w:rPr>
        <w:t>5.  Не бреши, якщо не хочеш говорити правду. Краще мовчи – ти маєш на це право.</w:t>
      </w:r>
    </w:p>
    <w:p>
      <w:pPr>
        <w:rPr>
          <w:rFonts w:hint="default" w:ascii="Times New Roman" w:hAnsi="Times New Roman" w:cs="Times New Roman"/>
          <w:sz w:val="28"/>
          <w:szCs w:val="28"/>
        </w:rPr>
      </w:pPr>
      <w:r>
        <w:rPr>
          <w:rFonts w:hint="default" w:ascii="Times New Roman" w:hAnsi="Times New Roman" w:cs="Times New Roman"/>
          <w:sz w:val="28"/>
          <w:szCs w:val="28"/>
          <w:lang w:val="uk"/>
        </w:rPr>
        <w:t>6.  Обов'язково повідомляй працівникам міліції своє прізвище, ім'я, по батькові, дату народження та домашню адресу. Якщо ти приховуєш ці відомості і твої батьки через це не будуть знайдені, тебе можуть помістити до дитячого приймальника-розподільника на 30 діб, а на користь тобі не піде.</w:t>
      </w:r>
    </w:p>
    <w:p>
      <w:pPr>
        <w:rPr>
          <w:rFonts w:hint="default" w:ascii="Times New Roman" w:hAnsi="Times New Roman" w:cs="Times New Roman"/>
          <w:sz w:val="28"/>
          <w:szCs w:val="28"/>
        </w:rPr>
      </w:pPr>
      <w:r>
        <w:rPr>
          <w:rFonts w:hint="default" w:ascii="Times New Roman" w:hAnsi="Times New Roman" w:cs="Times New Roman"/>
          <w:sz w:val="28"/>
          <w:szCs w:val="28"/>
          <w:lang w:val="uk"/>
        </w:rPr>
        <w:t>Триваліше затримання (арешт) можливе тільки з санкції (дозволу) прокурора.</w:t>
      </w:r>
    </w:p>
    <w:p>
      <w:pPr>
        <w:rPr>
          <w:rFonts w:hint="default" w:ascii="Times New Roman" w:hAnsi="Times New Roman" w:cs="Times New Roman"/>
          <w:b/>
          <w:bCs/>
          <w:sz w:val="28"/>
          <w:szCs w:val="28"/>
          <w:lang w:val="uk"/>
        </w:rPr>
      </w:pPr>
      <w:r>
        <w:rPr>
          <w:rFonts w:hint="default" w:ascii="Times New Roman" w:hAnsi="Times New Roman" w:cs="Times New Roman"/>
          <w:b/>
          <w:bCs/>
          <w:sz w:val="28"/>
          <w:szCs w:val="28"/>
          <w:lang w:val="uk"/>
        </w:rPr>
        <w:t>Якщо сталося так, що тебе затримали працівники міліції, запам’ятай:</w:t>
      </w:r>
    </w:p>
    <w:p>
      <w:pPr>
        <w:jc w:val="center"/>
        <w:rPr>
          <w:rFonts w:hint="default" w:ascii="Times New Roman" w:hAnsi="Times New Roman" w:cs="Times New Roman"/>
          <w:b/>
          <w:bCs/>
          <w:sz w:val="28"/>
          <w:szCs w:val="28"/>
          <w:lang w:val="uk"/>
        </w:rPr>
      </w:pPr>
      <w:r>
        <w:rPr>
          <w:rFonts w:hint="default" w:ascii="Times New Roman" w:hAnsi="Times New Roman" w:cs="Times New Roman"/>
          <w:sz w:val="28"/>
          <w:szCs w:val="28"/>
        </w:rPr>
        <w:drawing>
          <wp:inline distT="0" distB="0" distL="114300" distR="114300">
            <wp:extent cx="3893820" cy="2103120"/>
            <wp:effectExtent l="0" t="0" r="7620" b="0"/>
            <wp:docPr id="3"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pic:cNvPicPr>
                      <a:picLocks noChangeAspect="1"/>
                    </pic:cNvPicPr>
                  </pic:nvPicPr>
                  <pic:blipFill>
                    <a:blip r:embed="rId24"/>
                    <a:srcRect l="15437" t="16591" r="15672" b="17275"/>
                    <a:stretch>
                      <a:fillRect/>
                    </a:stretch>
                  </pic:blipFill>
                  <pic:spPr>
                    <a:xfrm>
                      <a:off x="0" y="0"/>
                      <a:ext cx="3893820" cy="2103120"/>
                    </a:xfrm>
                    <a:prstGeom prst="rect">
                      <a:avLst/>
                    </a:prstGeom>
                    <a:noFill/>
                    <a:ln>
                      <a:noFill/>
                    </a:ln>
                  </pic:spPr>
                </pic:pic>
              </a:graphicData>
            </a:graphic>
          </wp:inline>
        </w:drawing>
      </w:r>
    </w:p>
    <w:p>
      <w:pPr>
        <w:rPr>
          <w:rFonts w:hint="default" w:ascii="Times New Roman" w:hAnsi="Times New Roman" w:cs="Times New Roman"/>
          <w:sz w:val="28"/>
          <w:szCs w:val="28"/>
        </w:rPr>
      </w:pPr>
      <w:r>
        <w:rPr>
          <w:rFonts w:hint="default" w:ascii="Times New Roman" w:hAnsi="Times New Roman" w:cs="Times New Roman"/>
          <w:sz w:val="28"/>
          <w:szCs w:val="28"/>
          <w:lang w:val="uk"/>
        </w:rPr>
        <w:t>1.  Працівники міліції мають право затримати підозрюваного неповнолітнього тільки на три години для з'ясування його особи.</w:t>
      </w:r>
    </w:p>
    <w:p>
      <w:pPr>
        <w:rPr>
          <w:rFonts w:hint="default" w:ascii="Times New Roman" w:hAnsi="Times New Roman" w:cs="Times New Roman"/>
          <w:sz w:val="28"/>
          <w:szCs w:val="28"/>
        </w:rPr>
      </w:pPr>
      <w:r>
        <w:rPr>
          <w:rFonts w:hint="default" w:ascii="Times New Roman" w:hAnsi="Times New Roman" w:cs="Times New Roman"/>
          <w:sz w:val="28"/>
          <w:szCs w:val="28"/>
          <w:lang w:val="uk"/>
        </w:rPr>
        <w:t>2.  При складанні протоколу про затримання краще бути ввічливим, давати правдиву інформацію про себе (прізвище, ім'я, свій вік та адресу). Це дозволить швидше знайти твоїх батьків, які є твоїми законними представниками.</w:t>
      </w:r>
    </w:p>
    <w:p>
      <w:pPr>
        <w:rPr>
          <w:rFonts w:hint="default" w:ascii="Times New Roman" w:hAnsi="Times New Roman" w:cs="Times New Roman"/>
          <w:sz w:val="28"/>
          <w:szCs w:val="28"/>
        </w:rPr>
      </w:pPr>
      <w:r>
        <w:rPr>
          <w:rFonts w:hint="default" w:ascii="Times New Roman" w:hAnsi="Times New Roman" w:cs="Times New Roman"/>
          <w:sz w:val="28"/>
          <w:szCs w:val="28"/>
          <w:lang w:val="uk"/>
        </w:rPr>
        <w:t>3.  Дуже важливо, щоб протокол затримання був оформлений правильно. Тому перед тим, як підписати протокол, уважно прочитай його, бажано запам’ятай його зміст, а також дату та час твого затримання.</w:t>
      </w:r>
    </w:p>
    <w:p>
      <w:pPr>
        <w:rPr>
          <w:rFonts w:hint="default" w:ascii="Times New Roman" w:hAnsi="Times New Roman" w:cs="Times New Roman"/>
          <w:sz w:val="28"/>
          <w:szCs w:val="28"/>
        </w:rPr>
      </w:pPr>
      <w:r>
        <w:rPr>
          <w:rFonts w:hint="default" w:ascii="Times New Roman" w:hAnsi="Times New Roman" w:cs="Times New Roman"/>
          <w:sz w:val="28"/>
          <w:szCs w:val="28"/>
          <w:lang w:val="uk"/>
        </w:rPr>
        <w:t>4.  Про свої потреби та права бажано вести розмову зі співробітником кримінальної міліції у справах неповнолітніх.</w:t>
      </w:r>
    </w:p>
    <w:p>
      <w:pPr>
        <w:rPr>
          <w:rFonts w:hint="default" w:ascii="Times New Roman" w:hAnsi="Times New Roman" w:cs="Times New Roman"/>
          <w:sz w:val="28"/>
          <w:szCs w:val="28"/>
        </w:rPr>
      </w:pPr>
      <w:r>
        <w:rPr>
          <w:rFonts w:hint="default" w:ascii="Times New Roman" w:hAnsi="Times New Roman" w:cs="Times New Roman"/>
          <w:sz w:val="28"/>
          <w:szCs w:val="28"/>
          <w:lang w:val="uk"/>
        </w:rPr>
        <w:t>5.  Тобі зобов’язані у разі необхідності надати медичну допомогу, ти маєш право зателефонувати батькам.</w:t>
      </w:r>
    </w:p>
    <w:p>
      <w:pPr>
        <w:rPr>
          <w:rFonts w:hint="default" w:ascii="Times New Roman" w:hAnsi="Times New Roman" w:cs="Times New Roman"/>
          <w:sz w:val="28"/>
          <w:szCs w:val="28"/>
        </w:rPr>
      </w:pPr>
      <w:r>
        <w:rPr>
          <w:rFonts w:hint="default" w:ascii="Times New Roman" w:hAnsi="Times New Roman" w:cs="Times New Roman"/>
          <w:sz w:val="28"/>
          <w:szCs w:val="28"/>
          <w:lang w:val="uk"/>
        </w:rPr>
        <w:t>6.  Тебе не мають права тримати в камері попереднього слідства разом із дорослими.</w:t>
      </w:r>
    </w:p>
    <w:p>
      <w:pPr>
        <w:rPr>
          <w:rFonts w:hint="default" w:ascii="Times New Roman" w:hAnsi="Times New Roman" w:cs="Times New Roman"/>
          <w:sz w:val="28"/>
          <w:szCs w:val="28"/>
        </w:rPr>
      </w:pPr>
      <w:r>
        <w:rPr>
          <w:rFonts w:hint="default" w:ascii="Times New Roman" w:hAnsi="Times New Roman" w:cs="Times New Roman"/>
          <w:sz w:val="28"/>
          <w:szCs w:val="28"/>
          <w:lang w:val="uk"/>
        </w:rPr>
        <w:t>7.  Міліція не має права допитувати тебе без присутності твоїх батьків, адвоката, педагога, які є твоїми законними представниками. Затримувати тебе мають право не більше ніж на 8 годин після з'ясування твоєї особи.</w:t>
      </w:r>
    </w:p>
    <w:p>
      <w:pPr>
        <w:rPr>
          <w:rFonts w:hint="default" w:ascii="Times New Roman" w:hAnsi="Times New Roman" w:cs="Times New Roman"/>
          <w:sz w:val="28"/>
          <w:szCs w:val="28"/>
        </w:rPr>
      </w:pPr>
      <w:r>
        <w:rPr>
          <w:rFonts w:hint="default" w:ascii="Times New Roman" w:hAnsi="Times New Roman" w:cs="Times New Roman"/>
          <w:sz w:val="28"/>
          <w:szCs w:val="28"/>
          <w:lang w:val="uk"/>
        </w:rPr>
        <w:t>8.  У разі скоєння тобою правопорушення через 72 години тобі має бути пред’явлено звинувачення. Але не забувай, що за постановою прокурора тебе можуть помістити і до слідчого ізолятора.</w:t>
      </w:r>
    </w:p>
    <w:p>
      <w:pPr>
        <w:rPr>
          <w:rFonts w:hint="default" w:ascii="Times New Roman" w:hAnsi="Times New Roman" w:cs="Times New Roman"/>
          <w:sz w:val="28"/>
          <w:szCs w:val="28"/>
        </w:rPr>
      </w:pPr>
      <w:r>
        <w:rPr>
          <w:rFonts w:hint="default" w:ascii="Times New Roman" w:hAnsi="Times New Roman" w:cs="Times New Roman"/>
          <w:sz w:val="28"/>
          <w:szCs w:val="28"/>
          <w:lang w:val="uk"/>
        </w:rPr>
        <w:t>9.  У слідчому ізоляторі неповнолітні мають перебувати окремо від дорослих.</w:t>
      </w:r>
    </w:p>
    <w:p>
      <w:pPr>
        <w:rPr>
          <w:rFonts w:hint="default" w:ascii="Times New Roman" w:hAnsi="Times New Roman" w:cs="Times New Roman"/>
          <w:sz w:val="28"/>
          <w:szCs w:val="28"/>
        </w:rPr>
      </w:pPr>
      <w:r>
        <w:rPr>
          <w:rFonts w:hint="default" w:ascii="Times New Roman" w:hAnsi="Times New Roman" w:cs="Times New Roman"/>
          <w:sz w:val="28"/>
          <w:szCs w:val="28"/>
          <w:lang w:val="uk"/>
        </w:rPr>
        <w:t>Більш детальну інформацію про свої права ти можеш отримати в службі у справах неповнолітніх та центрі соціальних служб для молоді за місцем проживання.</w:t>
      </w:r>
    </w:p>
    <w:p>
      <w:pPr>
        <w:rPr>
          <w:rFonts w:hint="default" w:ascii="Times New Roman" w:hAnsi="Times New Roman" w:cs="Times New Roman"/>
          <w:b/>
          <w:bCs/>
          <w:sz w:val="28"/>
          <w:szCs w:val="28"/>
        </w:rPr>
      </w:pPr>
      <w:r>
        <w:rPr>
          <w:rFonts w:hint="default" w:ascii="Times New Roman" w:hAnsi="Times New Roman" w:cs="Times New Roman"/>
          <w:b/>
          <w:bCs/>
          <w:sz w:val="28"/>
          <w:szCs w:val="28"/>
          <w:lang w:val="uk"/>
        </w:rPr>
        <w:t>Якщо тебе викликали на допит:</w:t>
      </w:r>
    </w:p>
    <w:p>
      <w:pPr>
        <w:rPr>
          <w:rFonts w:hint="default" w:ascii="Times New Roman" w:hAnsi="Times New Roman" w:cs="Times New Roman"/>
          <w:sz w:val="28"/>
          <w:szCs w:val="28"/>
        </w:rPr>
      </w:pPr>
      <w:r>
        <w:rPr>
          <w:rFonts w:hint="default" w:ascii="Times New Roman" w:hAnsi="Times New Roman" w:cs="Times New Roman"/>
          <w:sz w:val="28"/>
          <w:szCs w:val="28"/>
          <w:lang w:val="uk"/>
        </w:rPr>
        <w:t>1.     З’ясуйте, у ролі кого вас викликали (як свідка, потерпілого, підозрюваного чи обвинуваченого);</w:t>
      </w:r>
    </w:p>
    <w:p>
      <w:pPr>
        <w:rPr>
          <w:rFonts w:hint="default" w:ascii="Times New Roman" w:hAnsi="Times New Roman" w:cs="Times New Roman"/>
          <w:sz w:val="28"/>
          <w:szCs w:val="28"/>
        </w:rPr>
      </w:pPr>
      <w:r>
        <w:rPr>
          <w:rFonts w:hint="default" w:ascii="Times New Roman" w:hAnsi="Times New Roman" w:cs="Times New Roman"/>
          <w:sz w:val="28"/>
          <w:szCs w:val="28"/>
          <w:lang w:val="uk"/>
        </w:rPr>
        <w:t>2.     Якщо вас допитують як підозрюваного чи обвинуваченого, вимагайте присутності адвоката та не давайте без нього ніяких свідчень;</w:t>
      </w:r>
    </w:p>
    <w:p>
      <w:pPr>
        <w:rPr>
          <w:rFonts w:hint="default" w:ascii="Times New Roman" w:hAnsi="Times New Roman" w:cs="Times New Roman"/>
          <w:sz w:val="28"/>
          <w:szCs w:val="28"/>
        </w:rPr>
      </w:pPr>
      <w:r>
        <w:rPr>
          <w:rFonts w:hint="default" w:ascii="Times New Roman" w:hAnsi="Times New Roman" w:cs="Times New Roman"/>
          <w:sz w:val="28"/>
          <w:szCs w:val="28"/>
          <w:lang w:val="uk"/>
        </w:rPr>
        <w:t>3.     Уважно слухайте запитання слідчого, якщо вони не зрозумілі, перепитуйте;</w:t>
      </w:r>
    </w:p>
    <w:p>
      <w:pPr>
        <w:rPr>
          <w:rFonts w:hint="default" w:ascii="Times New Roman" w:hAnsi="Times New Roman" w:cs="Times New Roman"/>
          <w:sz w:val="28"/>
          <w:szCs w:val="28"/>
        </w:rPr>
      </w:pPr>
      <w:r>
        <w:rPr>
          <w:rFonts w:hint="default" w:ascii="Times New Roman" w:hAnsi="Times New Roman" w:cs="Times New Roman"/>
          <w:sz w:val="28"/>
          <w:szCs w:val="28"/>
          <w:lang w:val="uk"/>
        </w:rPr>
        <w:t>4.     Відповідайте зважаючи на свої права;</w:t>
      </w:r>
    </w:p>
    <w:p>
      <w:pPr>
        <w:rPr>
          <w:rFonts w:hint="default" w:ascii="Times New Roman" w:hAnsi="Times New Roman" w:cs="Times New Roman"/>
          <w:sz w:val="28"/>
          <w:szCs w:val="28"/>
        </w:rPr>
      </w:pPr>
      <w:r>
        <w:rPr>
          <w:rFonts w:hint="default" w:ascii="Times New Roman" w:hAnsi="Times New Roman" w:cs="Times New Roman"/>
          <w:sz w:val="28"/>
          <w:szCs w:val="28"/>
          <w:lang w:val="uk"/>
        </w:rPr>
        <w:t>5.     Пам’ятайте, що ви маєте право не давати свідчень проти себе або щодо своїх близьких родичів (батьків, братів, сестер);</w:t>
      </w:r>
    </w:p>
    <w:p>
      <w:pPr>
        <w:rPr>
          <w:rFonts w:hint="default" w:ascii="Times New Roman" w:hAnsi="Times New Roman" w:cs="Times New Roman"/>
          <w:sz w:val="28"/>
          <w:szCs w:val="28"/>
        </w:rPr>
      </w:pPr>
      <w:r>
        <w:rPr>
          <w:rFonts w:hint="default" w:ascii="Times New Roman" w:hAnsi="Times New Roman" w:cs="Times New Roman"/>
          <w:sz w:val="28"/>
          <w:szCs w:val="28"/>
          <w:lang w:val="uk"/>
        </w:rPr>
        <w:t>6.     Після закінчення допиту уважно перечитайте протокол, коли щось записано неточно, внесіть виправлення, підпишіть протокол на кожній сторінці, та біля кожного виправлення (якщо вони там були зроблені);</w:t>
      </w:r>
    </w:p>
    <w:p>
      <w:pPr>
        <w:rPr>
          <w:rFonts w:hint="default" w:ascii="Times New Roman" w:hAnsi="Times New Roman" w:cs="Times New Roman"/>
          <w:sz w:val="28"/>
          <w:szCs w:val="28"/>
          <w:lang w:val="uk"/>
        </w:rPr>
      </w:pPr>
      <w:r>
        <w:rPr>
          <w:rFonts w:hint="default" w:ascii="Times New Roman" w:hAnsi="Times New Roman" w:cs="Times New Roman"/>
          <w:sz w:val="28"/>
          <w:szCs w:val="28"/>
          <w:lang w:val="uk"/>
        </w:rPr>
        <w:t>7.     У разі вчинення фізичного чи психологічного тиску, негайно звертайтесь до прокурора зі скаргою.</w:t>
      </w:r>
    </w:p>
    <w:p>
      <w:pPr>
        <w:jc w:val="center"/>
        <w:rPr>
          <w:rFonts w:hint="default" w:ascii="Times New Roman" w:hAnsi="Times New Roman" w:cs="Times New Roman"/>
          <w:sz w:val="28"/>
          <w:szCs w:val="28"/>
          <w:lang w:val="uk"/>
        </w:rPr>
      </w:pPr>
      <w:r>
        <w:rPr>
          <w:rFonts w:hint="default" w:ascii="Times New Roman" w:hAnsi="Times New Roman" w:cs="Times New Roman"/>
          <w:sz w:val="28"/>
          <w:szCs w:val="28"/>
        </w:rPr>
        <w:drawing>
          <wp:inline distT="0" distB="0" distL="114300" distR="114300">
            <wp:extent cx="4114800" cy="2202180"/>
            <wp:effectExtent l="0" t="0" r="0" b="7620"/>
            <wp:docPr id="22" name="Изображение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2"/>
                    <pic:cNvPicPr>
                      <a:picLocks noChangeAspect="1"/>
                    </pic:cNvPicPr>
                  </pic:nvPicPr>
                  <pic:blipFill>
                    <a:blip r:embed="rId25"/>
                    <a:srcRect l="15437" t="18225" r="15288" b="15868"/>
                    <a:stretch>
                      <a:fillRect/>
                    </a:stretch>
                  </pic:blipFill>
                  <pic:spPr>
                    <a:xfrm>
                      <a:off x="0" y="0"/>
                      <a:ext cx="4114800" cy="2202180"/>
                    </a:xfrm>
                    <a:prstGeom prst="rect">
                      <a:avLst/>
                    </a:prstGeom>
                    <a:noFill/>
                    <a:ln>
                      <a:noFill/>
                    </a:ln>
                  </pic:spPr>
                </pic:pic>
              </a:graphicData>
            </a:graphic>
          </wp:inline>
        </w:drawing>
      </w:r>
    </w:p>
    <w:p>
      <w:pPr>
        <w:rPr>
          <w:rFonts w:hint="default" w:ascii="Times New Roman" w:hAnsi="Times New Roman" w:cs="Times New Roman"/>
          <w:b/>
          <w:bCs/>
          <w:sz w:val="28"/>
          <w:szCs w:val="28"/>
        </w:rPr>
      </w:pPr>
      <w:r>
        <w:rPr>
          <w:rFonts w:hint="default" w:ascii="Times New Roman" w:hAnsi="Times New Roman" w:cs="Times New Roman"/>
          <w:b/>
          <w:bCs/>
          <w:sz w:val="28"/>
          <w:szCs w:val="28"/>
          <w:lang w:val="uk"/>
        </w:rPr>
        <w:t>Якщо ви стали свідком злочину:</w:t>
      </w:r>
    </w:p>
    <w:p>
      <w:pPr>
        <w:rPr>
          <w:rFonts w:hint="default" w:ascii="Times New Roman" w:hAnsi="Times New Roman" w:cs="Times New Roman"/>
          <w:sz w:val="28"/>
          <w:szCs w:val="28"/>
        </w:rPr>
      </w:pPr>
      <w:r>
        <w:rPr>
          <w:rFonts w:hint="default" w:ascii="Times New Roman" w:hAnsi="Times New Roman" w:cs="Times New Roman"/>
          <w:sz w:val="28"/>
          <w:szCs w:val="28"/>
          <w:lang w:val="uk"/>
        </w:rPr>
        <w:t>1.     Коли ви – випадковий свідок, не панікуйте, не кричіть і не біжіть до місця пригоди (особливо, коли ви не в змозі допомогти потерпілому, або відвернути злочин).</w:t>
      </w:r>
    </w:p>
    <w:p>
      <w:pPr>
        <w:rPr>
          <w:rFonts w:hint="default" w:ascii="Times New Roman" w:hAnsi="Times New Roman" w:cs="Times New Roman"/>
          <w:sz w:val="28"/>
          <w:szCs w:val="28"/>
        </w:rPr>
      </w:pPr>
      <w:r>
        <w:rPr>
          <w:rFonts w:hint="default" w:ascii="Times New Roman" w:hAnsi="Times New Roman" w:cs="Times New Roman"/>
          <w:sz w:val="28"/>
          <w:szCs w:val="28"/>
          <w:lang w:val="uk"/>
        </w:rPr>
        <w:t>2.     Зважайте на свої сили і реальні можливості, не втручайтесь, особливо якщо сили не рівні й ви можете постраждати.</w:t>
      </w:r>
    </w:p>
    <w:p>
      <w:pPr>
        <w:rPr>
          <w:rFonts w:hint="default" w:ascii="Times New Roman" w:hAnsi="Times New Roman" w:cs="Times New Roman"/>
          <w:sz w:val="28"/>
          <w:szCs w:val="28"/>
        </w:rPr>
      </w:pPr>
      <w:r>
        <w:rPr>
          <w:rFonts w:hint="default" w:ascii="Times New Roman" w:hAnsi="Times New Roman" w:cs="Times New Roman"/>
          <w:sz w:val="28"/>
          <w:szCs w:val="28"/>
          <w:lang w:val="uk"/>
        </w:rPr>
        <w:t>3.     Якнайшвидше повідомте про те, що сталося, працівників міліції.</w:t>
      </w:r>
    </w:p>
    <w:p>
      <w:pPr>
        <w:rPr>
          <w:rFonts w:hint="default" w:ascii="Times New Roman" w:hAnsi="Times New Roman" w:cs="Times New Roman"/>
          <w:sz w:val="28"/>
          <w:szCs w:val="28"/>
        </w:rPr>
      </w:pPr>
      <w:r>
        <w:rPr>
          <w:rFonts w:hint="default" w:ascii="Times New Roman" w:hAnsi="Times New Roman" w:cs="Times New Roman"/>
          <w:sz w:val="28"/>
          <w:szCs w:val="28"/>
          <w:lang w:val="uk"/>
        </w:rPr>
        <w:t>4.     Намагайтеся запам’ятати обличчя, одяг, жести і манери зловмисників, номерні знаки транспортних засобів, зафіксуйте час вчинення злочину.</w:t>
      </w:r>
    </w:p>
    <w:p>
      <w:pPr>
        <w:rPr>
          <w:rFonts w:hint="default" w:ascii="Times New Roman" w:hAnsi="Times New Roman" w:cs="Times New Roman"/>
          <w:sz w:val="28"/>
          <w:szCs w:val="28"/>
        </w:rPr>
      </w:pPr>
      <w:r>
        <w:rPr>
          <w:rFonts w:hint="default" w:ascii="Times New Roman" w:hAnsi="Times New Roman" w:cs="Times New Roman"/>
          <w:sz w:val="28"/>
          <w:szCs w:val="28"/>
          <w:lang w:val="uk"/>
        </w:rPr>
        <w:t>5.     Звернувшись до офіцера міліції, відрекомендуйтесь і розкажіть ро причину, яка вас привела до нього.</w:t>
      </w:r>
    </w:p>
    <w:p>
      <w:pPr>
        <w:rPr>
          <w:rFonts w:hint="default" w:ascii="Times New Roman" w:hAnsi="Times New Roman" w:cs="Times New Roman"/>
          <w:sz w:val="28"/>
          <w:szCs w:val="28"/>
        </w:rPr>
      </w:pPr>
      <w:r>
        <w:rPr>
          <w:rFonts w:hint="default" w:ascii="Times New Roman" w:hAnsi="Times New Roman" w:cs="Times New Roman"/>
          <w:sz w:val="28"/>
          <w:szCs w:val="28"/>
          <w:lang w:val="uk"/>
        </w:rPr>
        <w:t>6.     Висловіть готовність допомагати слідству.</w:t>
      </w:r>
    </w:p>
    <w:p>
      <w:pPr>
        <w:shd w:val="clear" w:color="auto" w:fill="FFFFFF"/>
        <w:spacing w:before="450" w:after="450" w:line="240" w:lineRule="auto"/>
        <w:jc w:val="both"/>
        <w:rPr>
          <w:rFonts w:hint="default" w:ascii="Times New Roman" w:hAnsi="Times New Roman" w:cs="Times New Roman"/>
          <w:sz w:val="28"/>
          <w:szCs w:val="28"/>
          <w:lang w:val="uk"/>
        </w:rPr>
      </w:pPr>
      <w:r>
        <w:rPr>
          <w:rFonts w:hint="default" w:ascii="Times New Roman" w:hAnsi="Times New Roman" w:cs="Times New Roman"/>
          <w:sz w:val="28"/>
          <w:szCs w:val="28"/>
          <w:lang w:val="uk"/>
        </w:rPr>
        <w:t>7.     Не переповідайте випадковим людям те, що бачили</w:t>
      </w:r>
    </w:p>
    <w:p>
      <w:pPr>
        <w:shd w:val="clear" w:color="auto" w:fill="FFFFFF"/>
        <w:spacing w:before="450" w:after="450" w:line="240" w:lineRule="auto"/>
        <w:jc w:val="both"/>
        <w:rPr>
          <w:rFonts w:hint="default" w:ascii="Times New Roman" w:hAnsi="Times New Roman" w:cs="Times New Roman"/>
          <w:sz w:val="28"/>
          <w:szCs w:val="28"/>
          <w:lang w:val="uk-UA"/>
        </w:rPr>
      </w:pPr>
      <w:r>
        <w:rPr>
          <w:rFonts w:hint="default" w:ascii="Times New Roman" w:hAnsi="Times New Roman" w:cs="Times New Roman"/>
          <w:sz w:val="28"/>
          <w:szCs w:val="28"/>
          <w:lang w:val="uk-UA"/>
        </w:rPr>
        <w:t>ПРОАНАЛІЗУВАВШИ ОТРИМАНУ ІНФОРМАЦІЮ СТУДЕНТИ ЗРОБИЛИ ВИСНОВКИ,ЩО</w:t>
      </w:r>
    </w:p>
    <w:p>
      <w:p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МАЄ ПРАВО....</w:t>
      </w:r>
    </w:p>
    <w:p>
      <w:pPr>
        <w:tabs>
          <w:tab w:val="left" w:pos="2505"/>
        </w:tabs>
        <w:jc w:val="center"/>
        <w:rPr>
          <w:rFonts w:hint="default" w:ascii="Times New Roman" w:hAnsi="Times New Roman" w:cs="Times New Roman"/>
          <w:sz w:val="28"/>
          <w:szCs w:val="28"/>
          <w:lang w:val="uk-UA"/>
        </w:rPr>
      </w:pPr>
      <w:bookmarkStart w:id="0" w:name="_GoBack"/>
      <w:bookmarkEnd w:id="0"/>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Всі люди народжуються вільними і рівними в своїх рівностях та правах.будь вільним!</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 Захищай свої права та права інших людей!</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Материнство і дитинство мають право на особливе піклування і допомогу</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ВСІ іти повинні користуватись однаковим соціальним захистом</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має право на освіту</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Освіта повинна бути спрямована на повний розвиток людської особистості і збільшення поваги до прав людини і основних свобод.</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повинна мати всі права і свободи</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Незалежно від раси, кольору шкіри, статі, мови, релігії, політичних або інших переконань</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має право брати участь в управління своєю країною безпосередньо або через вільно обраних представників</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Всі люди рівні перед законом і ають право без будь-якої дискримінації на вільний захист.</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має право на такий життєвий рівень, який є необхідним для підтримання здоров’я і добробуту її самої та її сім’ї .</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має право на вільний вибір роботи, на справедливі і сприятливі умови праці та на захист від безробіття.</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має право на свободу переконання, на вільне їх виявлення, і на одержання та поширення інформації будь-якими засобами</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як член суспільства,має право на соціальне забезпечення і реалізацію її прав у соціальній, економічній і культурній галузях</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Ніхто не може бути підданий катуванню, жорстокому нелюдському або такому що принижує людську гідність поводженню або покаранню.</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має обовязки перед суспільством, у якому тільки і можливий вільний,повний розвиток її особистості.</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без будь-якої дискримінації має право на рівну оплату за рівну працю.</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Кожна людина людина має право на життя, на свободу і на особисту недоторканність!!!</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Будь незалежним! Захищай свої права!</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Повага до прав людини-це основна цінність Організації об’єднаних націй.</w:t>
      </w:r>
    </w:p>
    <w:p>
      <w:pPr>
        <w:numPr>
          <w:ilvl w:val="0"/>
          <w:numId w:val="2"/>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МИ виступаємо за права всіх українців!Будь з нами!</w:t>
      </w:r>
    </w:p>
    <w:p>
      <w:pPr>
        <w:numPr>
          <w:ilvl w:val="0"/>
          <w:numId w:val="0"/>
        </w:numPr>
        <w:tabs>
          <w:tab w:val="left" w:pos="2505"/>
        </w:tabs>
        <w:rPr>
          <w:rFonts w:hint="default" w:ascii="Times New Roman" w:hAnsi="Times New Roman" w:cs="Times New Roman"/>
          <w:sz w:val="28"/>
          <w:szCs w:val="28"/>
          <w:lang w:val="uk-UA"/>
        </w:rPr>
      </w:pPr>
    </w:p>
    <w:p>
      <w:pPr>
        <w:numPr>
          <w:ilvl w:val="0"/>
          <w:numId w:val="0"/>
        </w:numPr>
        <w:tabs>
          <w:tab w:val="left" w:pos="2505"/>
        </w:tabs>
        <w:rPr>
          <w:rFonts w:hint="default" w:ascii="Times New Roman" w:hAnsi="Times New Roman" w:cs="Times New Roman"/>
          <w:sz w:val="28"/>
          <w:szCs w:val="28"/>
          <w:lang w:val="uk-UA"/>
        </w:rPr>
      </w:pPr>
    </w:p>
    <w:p>
      <w:pPr>
        <w:numPr>
          <w:ilvl w:val="0"/>
          <w:numId w:val="0"/>
        </w:numPr>
        <w:tabs>
          <w:tab w:val="left" w:pos="2505"/>
        </w:tabs>
        <w:rPr>
          <w:rFonts w:hint="default" w:ascii="Times New Roman" w:hAnsi="Times New Roman" w:cs="Times New Roman"/>
          <w:sz w:val="28"/>
          <w:szCs w:val="28"/>
          <w:lang w:val="uk-UA"/>
        </w:rPr>
      </w:pPr>
      <w:r>
        <w:rPr>
          <w:rFonts w:hint="default" w:ascii="Times New Roman" w:hAnsi="Times New Roman" w:cs="Times New Roman"/>
          <w:sz w:val="28"/>
          <w:szCs w:val="28"/>
          <w:lang w:val="uk-UA"/>
        </w:rPr>
        <w:t xml:space="preserve">Відеоматеріал проєкту </w:t>
      </w:r>
    </w:p>
    <w:p>
      <w:pPr>
        <w:numPr>
          <w:ilvl w:val="0"/>
          <w:numId w:val="0"/>
        </w:numPr>
        <w:tabs>
          <w:tab w:val="left" w:pos="2505"/>
        </w:tabs>
        <w:rPr>
          <w:rFonts w:hint="default" w:ascii="Times New Roman" w:hAnsi="Times New Roman" w:cs="Times New Roman"/>
          <w:sz w:val="28"/>
          <w:szCs w:val="28"/>
          <w:lang w:val="uk-UA"/>
        </w:rPr>
      </w:pPr>
      <w:r>
        <w:rPr>
          <w:rFonts w:hint="default" w:ascii="Times New Roman" w:hAnsi="Times New Roman"/>
          <w:sz w:val="28"/>
          <w:szCs w:val="28"/>
          <w:lang w:val="uk-UA"/>
        </w:rPr>
        <w:t>https://www.youtube.com/watch?v=ASyhnGmH2T4</w:t>
      </w:r>
    </w:p>
    <w:p>
      <w:pPr>
        <w:numPr>
          <w:ilvl w:val="0"/>
          <w:numId w:val="0"/>
        </w:numPr>
        <w:tabs>
          <w:tab w:val="left" w:pos="2505"/>
        </w:tabs>
        <w:rPr>
          <w:rFonts w:hint="default" w:ascii="Times New Roman" w:hAnsi="Times New Roman" w:cs="Times New Roman"/>
          <w:sz w:val="28"/>
          <w:szCs w:val="28"/>
          <w:lang w:val="uk-UA"/>
        </w:rPr>
      </w:pPr>
    </w:p>
    <w:p>
      <w:pPr>
        <w:numPr>
          <w:ilvl w:val="0"/>
          <w:numId w:val="0"/>
        </w:numPr>
        <w:tabs>
          <w:tab w:val="left" w:pos="2505"/>
        </w:tabs>
        <w:rPr>
          <w:rFonts w:hint="default" w:ascii="SimSun" w:hAnsi="SimSun" w:eastAsia="SimSun"/>
          <w:sz w:val="24"/>
          <w:szCs w:val="24"/>
          <w:lang w:val="uk-UA"/>
        </w:rPr>
      </w:pPr>
      <w:r>
        <w:rPr>
          <w:rFonts w:ascii="SimSun" w:hAnsi="SimSun" w:eastAsia="SimSun" w:cs="SimSun"/>
          <w:sz w:val="24"/>
          <w:szCs w:val="24"/>
        </w:rPr>
        <w:drawing>
          <wp:inline distT="0" distB="0" distL="114300" distR="114300">
            <wp:extent cx="6217920" cy="3877310"/>
            <wp:effectExtent l="0" t="0" r="0" b="8890"/>
            <wp:docPr id="23" name="Изображение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18" descr="IMG_256"/>
                    <pic:cNvPicPr>
                      <a:picLocks noChangeAspect="1"/>
                    </pic:cNvPicPr>
                  </pic:nvPicPr>
                  <pic:blipFill>
                    <a:blip r:embed="rId26"/>
                    <a:stretch>
                      <a:fillRect/>
                    </a:stretch>
                  </pic:blipFill>
                  <pic:spPr>
                    <a:xfrm>
                      <a:off x="0" y="0"/>
                      <a:ext cx="6217920" cy="3877310"/>
                    </a:xfrm>
                    <a:prstGeom prst="rect">
                      <a:avLst/>
                    </a:prstGeom>
                    <a:noFill/>
                    <a:ln w="9525">
                      <a:noFill/>
                    </a:ln>
                  </pic:spPr>
                </pic:pic>
              </a:graphicData>
            </a:graphic>
          </wp:inline>
        </w:drawing>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07F8A5"/>
    <w:multiLevelType w:val="singleLevel"/>
    <w:tmpl w:val="3E07F8A5"/>
    <w:lvl w:ilvl="0" w:tentative="0">
      <w:start w:val="1"/>
      <w:numFmt w:val="decimal"/>
      <w:suff w:val="space"/>
      <w:lvlText w:val="%1."/>
      <w:lvlJc w:val="left"/>
    </w:lvl>
  </w:abstractNum>
  <w:abstractNum w:abstractNumId="1">
    <w:nsid w:val="457A1AD9"/>
    <w:multiLevelType w:val="multilevel"/>
    <w:tmpl w:val="457A1AD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ABA"/>
    <w:rsid w:val="00363735"/>
    <w:rsid w:val="00943ABA"/>
    <w:rsid w:val="00A45379"/>
    <w:rsid w:val="00A76668"/>
    <w:rsid w:val="00E00C6E"/>
    <w:rsid w:val="00EA40E9"/>
    <w:rsid w:val="1E576B2D"/>
    <w:rsid w:val="34AC051E"/>
    <w:rsid w:val="4FFC4631"/>
    <w:rsid w:val="583F40C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Emphasis"/>
    <w:basedOn w:val="3"/>
    <w:qFormat/>
    <w:uiPriority w:val="20"/>
    <w:rPr>
      <w:i/>
      <w:iCs/>
    </w:rPr>
  </w:style>
  <w:style w:type="character" w:styleId="6">
    <w:name w:val="Hyperlink"/>
    <w:basedOn w:val="3"/>
    <w:semiHidden/>
    <w:unhideWhenUsed/>
    <w:qFormat/>
    <w:uiPriority w:val="99"/>
    <w:rPr>
      <w:color w:val="0000FF"/>
      <w:u w:val="single"/>
    </w:rPr>
  </w:style>
  <w:style w:type="character" w:styleId="7">
    <w:name w:val="Strong"/>
    <w:basedOn w:val="3"/>
    <w:qFormat/>
    <w:uiPriority w:val="22"/>
    <w:rPr>
      <w:b/>
      <w:bCs/>
    </w:rPr>
  </w:style>
  <w:style w:type="paragraph" w:styleId="8">
    <w:name w:val="Balloon Text"/>
    <w:basedOn w:val="1"/>
    <w:link w:val="12"/>
    <w:semiHidden/>
    <w:unhideWhenUsed/>
    <w:qFormat/>
    <w:uiPriority w:val="99"/>
    <w:pPr>
      <w:spacing w:after="0" w:line="240" w:lineRule="auto"/>
    </w:pPr>
    <w:rPr>
      <w:rFonts w:ascii="Tahoma" w:hAnsi="Tahoma" w:cs="Tahoma"/>
      <w:sz w:val="16"/>
      <w:szCs w:val="16"/>
    </w:rPr>
  </w:style>
  <w:style w:type="paragraph" w:styleId="9">
    <w:name w:val="header"/>
    <w:basedOn w:val="1"/>
    <w:link w:val="13"/>
    <w:semiHidden/>
    <w:unhideWhenUsed/>
    <w:qFormat/>
    <w:uiPriority w:val="99"/>
    <w:pPr>
      <w:tabs>
        <w:tab w:val="center" w:pos="4677"/>
        <w:tab w:val="right" w:pos="9355"/>
      </w:tabs>
      <w:spacing w:after="0" w:line="240" w:lineRule="auto"/>
    </w:pPr>
  </w:style>
  <w:style w:type="paragraph" w:styleId="10">
    <w:name w:val="footer"/>
    <w:basedOn w:val="1"/>
    <w:link w:val="14"/>
    <w:semiHidden/>
    <w:unhideWhenUsed/>
    <w:qFormat/>
    <w:uiPriority w:val="99"/>
    <w:pPr>
      <w:tabs>
        <w:tab w:val="center" w:pos="4677"/>
        <w:tab w:val="right" w:pos="9355"/>
      </w:tabs>
      <w:spacing w:after="0" w:line="240" w:lineRule="auto"/>
    </w:pPr>
  </w:style>
  <w:style w:type="paragraph" w:styleId="11">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2">
    <w:name w:val="Текст выноски Знак"/>
    <w:basedOn w:val="3"/>
    <w:link w:val="8"/>
    <w:semiHidden/>
    <w:qFormat/>
    <w:uiPriority w:val="99"/>
    <w:rPr>
      <w:rFonts w:ascii="Tahoma" w:hAnsi="Tahoma" w:cs="Tahoma"/>
      <w:sz w:val="16"/>
      <w:szCs w:val="16"/>
    </w:rPr>
  </w:style>
  <w:style w:type="character" w:customStyle="1" w:styleId="13">
    <w:name w:val="Верхний колонтитул Знак"/>
    <w:basedOn w:val="3"/>
    <w:link w:val="9"/>
    <w:semiHidden/>
    <w:qFormat/>
    <w:uiPriority w:val="99"/>
  </w:style>
  <w:style w:type="character" w:customStyle="1" w:styleId="14">
    <w:name w:val="Нижний колонтитул Знак"/>
    <w:basedOn w:val="3"/>
    <w:link w:val="10"/>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image" Target="media/image21.jpe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527</Words>
  <Characters>3009</Characters>
  <Lines>25</Lines>
  <Paragraphs>7</Paragraphs>
  <TotalTime>29</TotalTime>
  <ScaleCrop>false</ScaleCrop>
  <LinksUpToDate>false</LinksUpToDate>
  <CharactersWithSpaces>3529</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2021-12-04T16:16:00Z</dcterms:created>
  <dc:creator>Uzzy</dc:creator>
  <cp:lastModifiedBy>Оля Гусак</cp:lastModifiedBy>
  <cp:lastPrinted>2022-06-12T20:35:00Z</cp:lastPrinted>
  <dcterms:modified xsi:type="dcterms:W3CDTF">2022-06-15T19:00:20Z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F1DEBE9191CF45C9A574C4ECA75F09D8</vt:lpwstr>
  </property>
</Properties>
</file>