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CF25C1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Виховання любові дітей до книги -як ключ до розвитку ч</w:t>
      </w:r>
      <w:r w:rsidRPr="00F35793">
        <w:rPr>
          <w:rFonts w:ascii="Times New Roman" w:hAnsi="Times New Roman" w:cs="Times New Roman"/>
          <w:sz w:val="28"/>
          <w:szCs w:val="28"/>
          <w:lang w:val="uk-UA"/>
        </w:rPr>
        <w:t>итацьк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793">
        <w:rPr>
          <w:rFonts w:ascii="Times New Roman" w:hAnsi="Times New Roman" w:cs="Times New Roman"/>
          <w:sz w:val="28"/>
          <w:szCs w:val="28"/>
          <w:lang w:val="uk-UA"/>
        </w:rPr>
        <w:t>компетентност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2F" w:rsidRPr="00F35793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F35793">
        <w:rPr>
          <w:rFonts w:ascii="Times New Roman" w:hAnsi="Times New Roman" w:cs="Times New Roman"/>
          <w:sz w:val="28"/>
          <w:szCs w:val="28"/>
          <w:lang w:val="uk-UA"/>
        </w:rPr>
        <w:t>У сучасному світі, що швидко змінюється, людина змушена вчитися протягом усього свого життя. Однією з умов успішного самоосвіти є сформованість ключових читацьких компетенцій.</w:t>
      </w:r>
    </w:p>
    <w:p w:rsidR="00E06D2F" w:rsidRPr="00F35793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 Читацька компетентність - це здатність активно, цілеспрямовано сприймати художній текст на особистісному рівні, творчо опрацьовувати його залежно від вікових та пізнавальних можливостей і потреб та оцінювати твір на основі власних почуттів, заглиблюватись у переживання героїв, розуміти специфіку мови художнього твору, вміти самостійно і </w:t>
      </w:r>
      <w:proofErr w:type="spellStart"/>
      <w:r w:rsidRPr="00F35793">
        <w:rPr>
          <w:rFonts w:ascii="Times New Roman" w:hAnsi="Times New Roman" w:cs="Times New Roman"/>
          <w:sz w:val="28"/>
          <w:szCs w:val="28"/>
          <w:lang w:val="uk-UA"/>
        </w:rPr>
        <w:t>продуктивно</w:t>
      </w:r>
      <w:proofErr w:type="spellEnd"/>
      <w:r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 з книгою, різними джерелами друкованої продукції, орієнтуватися у світі книжок </w:t>
      </w:r>
    </w:p>
    <w:bookmarkEnd w:id="0"/>
    <w:p w:rsidR="00E06D2F" w:rsidRPr="00F35793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Читацька компетентність - це наявність сформованого способу та якостей читання, які передбачають вміння школярів правильно, швидко і виразно читати твір, відтворювати прочитане, оцінювати вчинки героїв. На основі цього і формується читацька компетентність, інтерес до літературних творів.  </w:t>
      </w:r>
    </w:p>
    <w:p w:rsidR="00E06D2F" w:rsidRPr="00F35793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Під ключовими </w:t>
      </w:r>
      <w:proofErr w:type="spellStart"/>
      <w:r w:rsidRPr="00F35793">
        <w:rPr>
          <w:rFonts w:ascii="Times New Roman" w:hAnsi="Times New Roman" w:cs="Times New Roman"/>
          <w:sz w:val="28"/>
          <w:szCs w:val="28"/>
          <w:lang w:val="uk-UA"/>
        </w:rPr>
        <w:t>компетентністями</w:t>
      </w:r>
      <w:proofErr w:type="spellEnd"/>
      <w:r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  в умах НУШ розуміється здатність до самостійної діяльності у навчальному процесі, у використанні набутих у школі знань та умінь у практичній діяльності та повсякденному житті для самостійного читання книг; висловлювання оціночних суджень про прочитаний твір; самостійного вибору та визначення змісту книги за її елементами; роботи з різними джерелами інформації (словниками, довідниками, у тому числі і на електронних носіях).</w:t>
      </w: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6D2F">
        <w:rPr>
          <w:rFonts w:ascii="Times New Roman" w:hAnsi="Times New Roman" w:cs="Times New Roman"/>
          <w:sz w:val="28"/>
          <w:szCs w:val="28"/>
          <w:lang w:val="uk-UA"/>
        </w:rPr>
        <w:t>Під читацькою компетентністю розумітимемо необхідні знання, вміння та навички, що дозволяють дитині вільно орієнтуватися у розмаїтті книг, бібліографічну грамотність, позитивне ставлення до читання.</w:t>
      </w: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 Таким чином, показниками читацького інтересу школярів є:</w:t>
      </w: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 позитивне ставлення до самої читацької діяльності (люблю читати); зацікавленість конкретними книгами («хочу ці книги»); </w:t>
      </w: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захоплення самим процесом читання («не можу відірватися від книги»); прагнення поділитися з іншими радістю спілкування з книгою («хочу, щоб інші про цю книгу дізналися»). </w:t>
      </w: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6D2F">
        <w:rPr>
          <w:rFonts w:ascii="Times New Roman" w:hAnsi="Times New Roman" w:cs="Times New Roman"/>
          <w:sz w:val="28"/>
          <w:szCs w:val="28"/>
          <w:lang w:val="uk-UA"/>
        </w:rPr>
        <w:t>Книга має зацікавити, заінтригувати, викликати захоплення, здивування, хвилювання. Ефективному розвитку читацького інтересу молодших школярів сприяють такі умови, які включають системне використання різноманітних форм позакласних занять, наприклад, рольове читання; бесіду; бесіду - «приманку», що передбачає вибір тексту з яскравим сюжетом, його читання, попутне обговорення, переривання читання найцікавішому місці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6D2F">
        <w:rPr>
          <w:rFonts w:ascii="Times New Roman" w:hAnsi="Times New Roman" w:cs="Times New Roman"/>
          <w:sz w:val="28"/>
          <w:szCs w:val="28"/>
          <w:lang w:val="uk-UA"/>
        </w:rPr>
        <w:t>Читацька компетенція – це сукупність знань, умінь і навичок, що постійно розвивається, тобто якість людини, яка вдосконалюється протягом усього її життя.</w:t>
      </w:r>
    </w:p>
    <w:p w:rsidR="00E06D2F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 Робота з формування читацької компетенції реалізується за такими напрямами:</w:t>
      </w:r>
    </w:p>
    <w:p w:rsidR="00F35793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досвіду читання, тобто. вміння дитини читати вголос і про себе, володіння основними видами читання (ознайомче, поглиблене, пошукове, переглядове). Доцільно використовувати такі прийоми, як </w:t>
      </w:r>
      <w:proofErr w:type="spellStart"/>
      <w:r w:rsidRPr="00E06D2F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 розминки, ігрові вправи в розвитку артикуляції, зорового сприйняття, уваги, читання фраз із різною смислової інтонацією, силою голосу, читання у парах, робота з скоромовками тощо.; начитаність, ця компетенція включає такі складові, як знання вивчених творів, уявлення про літературознавчих поняттях, їх використання і розуміння; знання книг та творів із кола дитячого читання, що пропонуються у навчальних хрестоматіях для кожного класу. </w:t>
      </w:r>
    </w:p>
    <w:p w:rsidR="00F35793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Можна використовувати такі прийоми, як ведення читацьких щоденників, друкованих зошитів з читання, виготовлення власних обкладинок до творів авторів, книжок - малюків, літературних вікторин і свят, інсценування творів; вміння працювати з книгою (визначення та вибір книг з жанрів, тем і </w:t>
      </w:r>
      <w:proofErr w:type="spellStart"/>
      <w:r w:rsidRPr="00E06D2F"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.); знання елементів книги, привчання учнів постійно працювати з довідковою літературою, словниками, відвідування шкільної бібліотеки; навички та вміння власне читацької діяльності, що забезпечують </w:t>
      </w:r>
      <w:r w:rsidRPr="00E06D2F">
        <w:rPr>
          <w:rFonts w:ascii="Times New Roman" w:hAnsi="Times New Roman" w:cs="Times New Roman"/>
          <w:sz w:val="28"/>
          <w:szCs w:val="28"/>
          <w:lang w:val="uk-UA"/>
        </w:rPr>
        <w:lastRenderedPageBreak/>
        <w:t>сприйняття, інтерпретацію (тлумачення) та оцінку художнього твору як мистецтва слова, тобто за законами цього мистецтва (на доступному школярам кожного року навчання рівні). У основі цієї компетенції лежить різнобічна робота з текстом</w:t>
      </w:r>
      <w:r w:rsidR="00CF25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5793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 Для того, щоб сформувати читацьку компетенцію у </w:t>
      </w:r>
      <w:r w:rsidR="00CF25C1"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E06D2F">
        <w:rPr>
          <w:rFonts w:ascii="Times New Roman" w:hAnsi="Times New Roman" w:cs="Times New Roman"/>
          <w:sz w:val="28"/>
          <w:szCs w:val="28"/>
          <w:lang w:val="uk-UA"/>
        </w:rPr>
        <w:t>, необхідно використовувати такі форми роботи, як проблемно-пошукові ситуації, що налаштовують усіх дітей на активну участь та вирішення проблемних питань, бесіди-дискусії, які навчать дітей розмірковувати про прочитане та висловлювати свою думку. Було помічено, що вдумливість читання в дітей віком підвищувалася після того, як вони отримували завдання самим ставити питання щодо змісту прочитаного. У пошуках відповіді свої питання діти знову зверталися до тексту, поступово накопичуючи матеріал для переказу. Також досягненню позитивних результатів роботи сприяє і особистий приклад вчителя, який виразно з почуттям читає художній текст. Уміння вчителя правильно і красиво володіти словом настільки захоплює дітей, що вони прагнуть знайти і прочитати твір, уривок з якого вони щойно почули, тому що їм дуже сподобалося, як воно написано</w:t>
      </w:r>
      <w:r w:rsidR="00F3579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D7BBE" w:rsidRDefault="00E06D2F" w:rsidP="00E06D2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Хорошою основою накопичення учнями особистого досвіду творчого сприйняття художніх творів може бути використання прийому усного словесного малювання. Словесне малювання – це опис образів чи картин, що виникли у свідомості читача під час читання літературного </w:t>
      </w:r>
      <w:proofErr w:type="spellStart"/>
      <w:r w:rsidRPr="00E06D2F">
        <w:rPr>
          <w:rFonts w:ascii="Times New Roman" w:hAnsi="Times New Roman" w:cs="Times New Roman"/>
          <w:sz w:val="28"/>
          <w:szCs w:val="28"/>
          <w:lang w:val="uk-UA"/>
        </w:rPr>
        <w:t>твору</w:t>
      </w:r>
      <w:r w:rsidR="00CF25C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06D2F">
        <w:rPr>
          <w:rFonts w:ascii="Times New Roman" w:hAnsi="Times New Roman" w:cs="Times New Roman"/>
          <w:sz w:val="28"/>
          <w:szCs w:val="28"/>
          <w:lang w:val="uk-UA"/>
        </w:rPr>
        <w:t>Словесна</w:t>
      </w:r>
      <w:proofErr w:type="spellEnd"/>
      <w:r w:rsidRPr="00E06D2F">
        <w:rPr>
          <w:rFonts w:ascii="Times New Roman" w:hAnsi="Times New Roman" w:cs="Times New Roman"/>
          <w:sz w:val="28"/>
          <w:szCs w:val="28"/>
          <w:lang w:val="uk-UA"/>
        </w:rPr>
        <w:t xml:space="preserve"> картина інакше називається словесною ілюстрацією. Цей прийом спрямований перш за все на розвиток здатності</w:t>
      </w:r>
      <w:r w:rsidR="00F3579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F25C1" w:rsidRDefault="00F35793" w:rsidP="00F3579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сформувати читацьку компетенцію у молодших школярів, необхідно використовувати такі форми роботи, як проблемно-пошукові ситуації, що налаштовують усіх дітей на активну участь та вирішення проблемних питань, бесіди-дискусії, які навчать дітей розмірковувати про прочитане та висловлювати свою думку. Було помічено, що вдумливість читання в дітей віком підвищувалася після того, як вони отримували завдання самим ставити питання щодо змісту прочитаного. У пошуках відповіді свої </w:t>
      </w:r>
      <w:r w:rsidRPr="00F35793">
        <w:rPr>
          <w:rFonts w:ascii="Times New Roman" w:hAnsi="Times New Roman" w:cs="Times New Roman"/>
          <w:sz w:val="28"/>
          <w:szCs w:val="28"/>
          <w:lang w:val="uk-UA"/>
        </w:rPr>
        <w:lastRenderedPageBreak/>
        <w:t>питання діти знову зверталися до тексту, поступово накопичуючи матеріал для переказу.</w:t>
      </w:r>
    </w:p>
    <w:p w:rsidR="00CF25C1" w:rsidRDefault="00F35793" w:rsidP="00F3579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CF25C1">
        <w:rPr>
          <w:rFonts w:ascii="Times New Roman" w:hAnsi="Times New Roman" w:cs="Times New Roman"/>
          <w:sz w:val="28"/>
          <w:szCs w:val="28"/>
          <w:lang w:val="uk-UA"/>
        </w:rPr>
        <w:t>ак</w:t>
      </w:r>
      <w:r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ож досягненню позитивних результатів роботи сприяє і особистий приклад </w:t>
      </w:r>
      <w:r w:rsidR="00CF25C1">
        <w:rPr>
          <w:rFonts w:ascii="Times New Roman" w:hAnsi="Times New Roman" w:cs="Times New Roman"/>
          <w:sz w:val="28"/>
          <w:szCs w:val="28"/>
          <w:lang w:val="uk-UA"/>
        </w:rPr>
        <w:t>вихователя</w:t>
      </w:r>
      <w:r w:rsidRPr="00F35793">
        <w:rPr>
          <w:rFonts w:ascii="Times New Roman" w:hAnsi="Times New Roman" w:cs="Times New Roman"/>
          <w:sz w:val="28"/>
          <w:szCs w:val="28"/>
          <w:lang w:val="uk-UA"/>
        </w:rPr>
        <w:t>, який виразно з почуттям читає художній текст. Уміння вчителя правильно і красиво володіти словом настільки захоплює дітей, що вони прагнуть знайти і прочитати твір, уривок з якого вони щойно почули, тому що їм дуже сподобалося, як воно написано</w:t>
      </w:r>
      <w:r w:rsidR="00CF25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5793" w:rsidRPr="00F35793" w:rsidRDefault="00CF25C1" w:rsidP="00F3579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5793"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 Робота з формування читацької компетентності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="00F35793" w:rsidRPr="00F35793">
        <w:rPr>
          <w:rFonts w:ascii="Times New Roman" w:hAnsi="Times New Roman" w:cs="Times New Roman"/>
          <w:sz w:val="28"/>
          <w:szCs w:val="28"/>
          <w:lang w:val="uk-UA"/>
        </w:rPr>
        <w:t xml:space="preserve"> повинна вестися систематично в рамках як урочної, так і позаурочної діяльності, також у роботі з батьками.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F35793" w:rsidRPr="00F35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2F"/>
    <w:rsid w:val="008D7BBE"/>
    <w:rsid w:val="00CF25C1"/>
    <w:rsid w:val="00E06D2F"/>
    <w:rsid w:val="00F3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1C855"/>
  <w15:chartTrackingRefBased/>
  <w15:docId w15:val="{943C27D4-C893-49CB-AE78-9AD904F3A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lqj4b">
    <w:name w:val="jlqj4b"/>
    <w:basedOn w:val="a0"/>
    <w:rsid w:val="00E06D2F"/>
  </w:style>
  <w:style w:type="paragraph" w:styleId="a3">
    <w:name w:val="No Spacing"/>
    <w:uiPriority w:val="1"/>
    <w:qFormat/>
    <w:rsid w:val="00E06D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Автор</dc:creator>
  <cp:keywords/>
  <dc:description/>
  <cp:lastModifiedBy>Автор</cp:lastModifiedBy>
  <cp:revision>3</cp:revision>
  <dcterms:created xsi:type="dcterms:W3CDTF">2021-10-26T20:37:00Z</dcterms:created>
  <dcterms:modified xsi:type="dcterms:W3CDTF">2021-11-11T20:10:00Z</dcterms:modified>
</cp:coreProperties>
</file>