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811" w:rsidRPr="00DA238C" w:rsidRDefault="00FF4811" w:rsidP="00FF4811">
      <w:pPr>
        <w:autoSpaceDE w:val="0"/>
        <w:autoSpaceDN w:val="0"/>
        <w:adjustRightInd w:val="0"/>
        <w:ind w:left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DA238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Автор: С</w:t>
      </w:r>
      <w:r w:rsidRPr="00DA238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ічкарова Тетяна Анатоліївна</w:t>
      </w:r>
      <w:r w:rsidRPr="00DA238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, вчитель </w:t>
      </w:r>
      <w:r w:rsidRPr="00DA238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трудового навчанння</w:t>
      </w:r>
      <w:r w:rsidRPr="00DA238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Чаусівського НВК №1, спеціаліст вищої категорії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DA238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Предмет: </w:t>
      </w:r>
      <w:r w:rsidRPr="00DA23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трудов</w:t>
      </w:r>
      <w:r w:rsidRPr="00DA238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е</w:t>
      </w:r>
      <w:r w:rsidRPr="00DA23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навчання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DA23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Клас</w:t>
      </w:r>
      <w:r w:rsidRPr="00DA238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: 7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DA23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Тема: «Розмалюю писанку, розмалюю</w:t>
      </w:r>
      <w:r w:rsidRPr="00DA238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…</w:t>
      </w:r>
      <w:r w:rsidRPr="00DA23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DA238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(</w:t>
      </w:r>
      <w:r w:rsidRPr="00DA23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Захист проектів з технології виготовлення писанки</w:t>
      </w:r>
      <w:r w:rsidRPr="00DA238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)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Мета: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систематизувати знання учнів про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ізні технології виготовлення писанки; 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удосконалювати сформовані вміння працювати в групах, знаходячи спільне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ішення; 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спонукати до висловлювання особистих точок зору, ідей, розкривати красу і неповторність української писанки; 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сприяти розвитку творчої уяви, естетичного смаку; </w:t>
      </w:r>
    </w:p>
    <w:p w:rsidR="003516D3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виховувати шанобливе ставлення до народних традицій</w:t>
      </w:r>
      <w:r w:rsidR="003516D3" w:rsidRPr="00DA23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FF4811" w:rsidRPr="00DA238C" w:rsidRDefault="003516D3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продовжувати формування ключових компетентностей 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через проектну діяльність</w:t>
      </w:r>
      <w:r w:rsidR="00FF4811"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Об’єкт праці: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колекція писанок.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Дидактичні матеріали: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проектно-технолог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ічна документація.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Матеріально-технічне забезпечення: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комп’ютер, ескізи писанок,  плакат, буклет.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Міжпредметні зв’язки: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українознавство, історія, образотворче мистецтво, основи етнографії.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</w:t>
      </w:r>
      <w:proofErr w:type="gramStart"/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Еп</w:t>
      </w:r>
      <w:proofErr w:type="gramEnd"/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іграф уроку:</w:t>
      </w:r>
    </w:p>
    <w:p w:rsidR="00FF4811" w:rsidRPr="00DA238C" w:rsidRDefault="00FF4811" w:rsidP="00FF4811">
      <w:pPr>
        <w:pStyle w:val="3"/>
        <w:spacing w:before="0" w:beforeAutospacing="0" w:after="0" w:afterAutospacing="0"/>
        <w:jc w:val="both"/>
        <w:rPr>
          <w:b w:val="0"/>
          <w:color w:val="000000" w:themeColor="text1"/>
          <w:sz w:val="28"/>
          <w:szCs w:val="28"/>
        </w:rPr>
      </w:pPr>
      <w:r w:rsidRPr="00DA238C">
        <w:rPr>
          <w:b w:val="0"/>
          <w:color w:val="000000" w:themeColor="text1"/>
          <w:sz w:val="28"/>
          <w:szCs w:val="28"/>
        </w:rPr>
        <w:t>Виводить мама дивним писачком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по білому яйці воскові взори.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Мандрує писанка по мисочках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із цибулинним золотим узваром,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з настоями на травах, на корі,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на веснянім і на осіннім зіллі –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і писанка оранжево горить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у філіграннім сплеті ліній…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>Тип уроку:</w:t>
      </w:r>
      <w:r w:rsidRPr="00DA238C">
        <w:rPr>
          <w:color w:val="000000" w:themeColor="text1"/>
          <w:sz w:val="28"/>
          <w:szCs w:val="28"/>
        </w:rPr>
        <w:t xml:space="preserve"> узагальнюючий урок  із захисту творчих проектів.</w:t>
      </w:r>
    </w:p>
    <w:p w:rsidR="003516D3" w:rsidRPr="00DA238C" w:rsidRDefault="003516D3" w:rsidP="00FF4811">
      <w:pPr>
        <w:pStyle w:val="a4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pStyle w:val="a4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>Хід уроку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 xml:space="preserve">І. Організаційна частина.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Шановні учні! Я хочу ще раз вам нагадати істину, що не потребує доказів: «Лише той народ має майбутнє, який поважає свою історію».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 Весна в Україні. Воскресає природа, воскресає життя. Надходять Великодні свята. І беруться українці за давнє-прадавнє мистецтво розписування писанок, символу Великодня, символу Весни, символу Вічності життя.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lastRenderedPageBreak/>
        <w:t xml:space="preserve">   На нашому уроці будуть доповідати чотири дослідницькі групи, які працювали над однією загальною темою «Технологія виготовлення писанки». Давайте назвемо дослідників нашої теми експертами історичними й практичними, бо наша мета не тільки вивчити теоретичні відомості, а й реалізувати їх практичне виконання. 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>ІІ. Мотивація навчальної діяльності.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Традиція писанкарства в Україні налічує тисячі років і передує запровадженню християнства у країні: на яйцях малювали воском, щоб створити візерунок; далі додавалась фарба, щоб надати яйцям чудових кольорів, - фарба не діє на покриті воском частини яйця. Коли все яйце було пофарбоване, віск видалявся, залишався тільки кольоровий візерунок.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Писанка - це слово, знайоме кожному з нас із дитинства, і не тільки слово, адже кожен із нас бачив і тримав у руках писанку, одержану від матері, бабусі або від добрих господарів на Великдень. 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  </w:t>
      </w:r>
      <w:r w:rsidRPr="00DA238C">
        <w:rPr>
          <w:color w:val="000000" w:themeColor="text1"/>
          <w:sz w:val="28"/>
          <w:szCs w:val="28"/>
        </w:rPr>
        <w:t>(</w:t>
      </w:r>
      <w:r w:rsidRPr="00DA238C">
        <w:rPr>
          <w:color w:val="000000" w:themeColor="text1"/>
          <w:sz w:val="28"/>
          <w:szCs w:val="28"/>
        </w:rPr>
        <w:t>Посилання на епіграф</w:t>
      </w:r>
      <w:r w:rsidRPr="00DA238C">
        <w:rPr>
          <w:color w:val="000000" w:themeColor="text1"/>
          <w:sz w:val="28"/>
          <w:szCs w:val="28"/>
        </w:rPr>
        <w:t>)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 xml:space="preserve">ІІІ. Оголошення теми і мети уроку.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Протягом двох місяців ви працювали над проектом «Технологія виготовлення писанки»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Сьогодні відбудеться захист ваших напрацювань. Результати робіт будуть представлені кожною із чотирьох груп.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 xml:space="preserve">ІV. Очікування.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Чого ви очікуєте від уроку?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(Учні висловлюють свої думки)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>V. Захист проекту.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Оцінка ваших відповідей, презентації роботи і практичної роботи буде здійснюватись за наступними етапами:</w:t>
      </w:r>
    </w:p>
    <w:p w:rsidR="00FF4811" w:rsidRPr="00DA238C" w:rsidRDefault="00FF4811" w:rsidP="00FF4811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Захист.</w:t>
      </w:r>
    </w:p>
    <w:p w:rsidR="00FF4811" w:rsidRPr="00DA238C" w:rsidRDefault="00FF4811" w:rsidP="00FF4811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Процес проектування.</w:t>
      </w:r>
    </w:p>
    <w:p w:rsidR="00FF4811" w:rsidRPr="00DA238C" w:rsidRDefault="00FF4811" w:rsidP="00FF4811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Підсумок.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ru-RU"/>
        </w:rPr>
      </w:pPr>
      <w:r w:rsidRPr="00DA238C">
        <w:rPr>
          <w:color w:val="000000" w:themeColor="text1"/>
          <w:sz w:val="28"/>
          <w:szCs w:val="28"/>
        </w:rPr>
        <w:t xml:space="preserve">   І  заноситиметься до листа оцінювання</w:t>
      </w:r>
      <w:r w:rsidRPr="00DA238C">
        <w:rPr>
          <w:color w:val="000000" w:themeColor="text1"/>
          <w:sz w:val="28"/>
          <w:szCs w:val="28"/>
          <w:lang w:val="ru-RU"/>
        </w:rPr>
        <w:t xml:space="preserve"> (додаток 1)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  Перша група обрала тему проекту «Писанки Західного регіону України». Розкажіть, як ви працювали.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>Учениця.</w:t>
      </w:r>
      <w:r w:rsidRPr="00DA238C">
        <w:rPr>
          <w:color w:val="000000" w:themeColor="text1"/>
          <w:sz w:val="28"/>
          <w:szCs w:val="28"/>
        </w:rPr>
        <w:t xml:space="preserve"> Ми милуємося керамікою, різьбою, вишивкою, ткацтвом, які залишили нам у спадок наші предки. Але якщо про килимарство, вишивки ми знаємо більше, завдяки тому, що є багато літератури, то писанкарство – не дуже поширена в довідковій літературі. Тому, коли Тетяна Анатоліївна запропонувала нам виконати проект з технології виготовлення писанки, ми вирішили більше дізнатися про види писанок, символи, які використовують в писанкарстві, та виготовити писанку за орнаментами Західного регіону України.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В групі ми  розподілили обов’язки таким чином: </w:t>
      </w:r>
      <w:r w:rsidRPr="00DA238C">
        <w:rPr>
          <w:color w:val="000000" w:themeColor="text1"/>
          <w:sz w:val="28"/>
          <w:szCs w:val="28"/>
          <w:lang w:val="ru-RU"/>
        </w:rPr>
        <w:t>обрали спікера, секретаря, посередника та доповідача.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lastRenderedPageBreak/>
        <w:t xml:space="preserve">  Збирали інформацію, користуючись літературою народознавчого характеру, мережею Інтернет. Багато дізналися про писанки Галичини, Волині, Полісся, Подолу, Закарпаття, підбирали легенди, розповіді.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Ми підібрали ескізи писанок регіону, створили ескізи для майбутньої писанки. Дібрали кольори та фарби, щоб якнайкраще передати красу писанок. Для виготовлення писанки вирішили використати геометричний орнамент. У нескладних мотивах геометричного візерунка відтворюються образи сонця, зірок, хмар, блискавок, символів засіяного поля у вигляді ромбів, грудок зораної землі у вигляді трикутників. Разом з Тетяною Анатоліївною склали технологічну послідовність виготовлення нашої писанки.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Члени групи виконали індивідуальні завдання: виготовили власну писанку, підібрали фотографії писанок Західного регіону України.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</w:t>
      </w:r>
      <w:r w:rsidRPr="00DA238C">
        <w:rPr>
          <w:b/>
          <w:color w:val="000000" w:themeColor="text1"/>
          <w:sz w:val="28"/>
          <w:szCs w:val="28"/>
        </w:rPr>
        <w:t>Вчитель.</w:t>
      </w:r>
      <w:r w:rsidRPr="00DA238C">
        <w:rPr>
          <w:color w:val="000000" w:themeColor="text1"/>
          <w:sz w:val="28"/>
          <w:szCs w:val="28"/>
        </w:rPr>
        <w:t xml:space="preserve"> Про які види писанок ви дізналися?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Учениця. 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За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техн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ікою виконання писанки поділяються на "крапанки" - яйця, вкриті кольоровими плямами на тлі іншого кольору; власне писанки - розписані за допомогою воску різними декоративними орнаментами; "мальованки" - розмальовані пензлем; "крашанки" - забарвлені лише одним тоном і "скробанки" - або ж "дряпанки".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Найпоширенішим є "восковий" метод декорування яйця, який полягає в тому, що спеціальним писачком ("пензликом") - маленькою бляшаною конусоподібною трубочкою, закріпленою на дерев'яному держачку, виконують рисунок бджолиним воском на поверхні яйця.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Він повинен залишитись білим. Далі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яйце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забарвлюють жовтою фарбою і наносять на нього ті елементи розпису, що повинні бути жовтого кольору. Опісля настає черга червоної барви (за кожним разом інтенсивність фарби наростає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аж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найтемнішої). Потім на цьому тлі виписуються ті деталі орнаменту, що повинні бути червоними і т. д. Це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техн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іка нанесення "теплих" (однієї гами) барв. Для нанесення додаткових "холодних" (синіх чи зелених) усувають зайву фарбу із місць, призначених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ід розпис "холодними", і протравлюють шкаралупу у воді з оцтом чи капустяною кислотою.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ісля цього продовжується планова робота. 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Дуже поширеним видом великодніх писанок є "крашанки", забарвлені лише одним тоном без усяких прикрас. </w:t>
      </w:r>
    </w:p>
    <w:p w:rsidR="00FF4811" w:rsidRPr="00DA238C" w:rsidRDefault="00FF4811" w:rsidP="00FF481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Буковин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проводиться цікава робота щодо пожвавлення розвитку писанкарства.  Багаті колекції писанок  — по декілька тисяч експонатів – зібрали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ісцеві майстри та художники.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 зібрання не лежать у невідомості, митці використовують їх як зразки, створюючи нові, не бачені досі неповторні види писанок.</w:t>
      </w:r>
    </w:p>
    <w:p w:rsidR="00FF4811" w:rsidRPr="00DA238C" w:rsidRDefault="00FF4811" w:rsidP="00FF481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Велика робота проводиться науково-пошуковими експедиціями в Яворівському районі Львівської області.  Збирається науковий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матер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іал для написання тематично-експозиційних  планів,   наукових  довідок,   закуповуються   етно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графічні експонати, що поповнюють колекції музею.</w:t>
      </w:r>
    </w:p>
    <w:p w:rsidR="00FF4811" w:rsidRPr="00DA238C" w:rsidRDefault="00FF4811" w:rsidP="00FF481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покоління в покоління передаються традиції, обряди орнаменти, кольорова гама, композиційний устрій писанок Верховини. Ця земля багата відомими майстрами — писанкарями, що не тільки зберігають традиції,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а й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вносять свої авторські знахідки та ідеї. Найбільш цікавим є те, що на писанках можна побачити 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цілі жанрові композиції: сце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 з життя односельчан, виїзд на полонину, полювання на оленів та ін.</w:t>
      </w:r>
    </w:p>
    <w:p w:rsidR="00FF4811" w:rsidRPr="00DA238C" w:rsidRDefault="00FF4811" w:rsidP="00FF481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На Гуцульщині, не зважаючи на занепад писанкарства у всій Ук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раїні,  на диво збереглось досить добре. Нині без космацьких писанок не обходиться жодна виставка, жоден фестиваль народної творчості. Для них характерна жовтогаряча гама кольорів, віртуозність, вишуканість орна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ментів. Використовується тут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основному воскова техно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логія розпису.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(Демонстрація </w:t>
      </w:r>
      <w:proofErr w:type="gramStart"/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ідготовки яйця до розписування та робіт, виконаних учнями)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Вчитель.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Тема проекту другої групи «Писанки Центрального регіону України». Учні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досл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іджували історію писанки. Для оформлення композиції виготовили власну писанку. Надамо слово для захисту другій групі.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>Учениця.</w:t>
      </w:r>
      <w:r w:rsidRPr="00DA238C">
        <w:rPr>
          <w:color w:val="000000" w:themeColor="text1"/>
          <w:sz w:val="28"/>
          <w:szCs w:val="28"/>
        </w:rPr>
        <w:t xml:space="preserve"> Ніжна і загадкова душа придумала писанку. Кожна з них - як пісня, як дума, як життя. Тому й не знайдете дві зовсім однакові.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Кожне </w:t>
      </w:r>
      <w:proofErr w:type="gramStart"/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яйце</w:t>
      </w:r>
      <w:proofErr w:type="gramEnd"/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мили у трав’яній фарбі, яку називали галункою. Розмальовували яйце колосками, щоб нива щедрою була; пташками, щоб з весни до осені щебетали та серце звеселяли; квітами, щоб скрізь гарно було; малювали сонечко красне, щоб </w:t>
      </w:r>
      <w:proofErr w:type="gramStart"/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ітило ясно.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 території України писанкарство набуло найбільшого поширення за часів Київської Русі, в Х-ХІІІ ст. 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Найдавніші писанки, виготовлені з курячих яєць, зберігаються в музеях і датовані другою половиною ХІ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початком ХХ ст. Вони мають характерні ознаки кожного регіону їх виготовлення.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Ми вирішили більше дізнатися про історію писанки та виготовити писанку за орнаментами Центрального регіону України.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Почали зі збору інформації. Добирали легенди, вірші. Ознайомились із писанками регіону. Багато дізналися про писанки Полісся, Середньої Наддніпрянщини, Поділля. 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Члени групи виконали індивідуальні завдання: зібрали фотографії писанок Центрального регіону України.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>Вчитель.</w:t>
      </w:r>
      <w:r w:rsidRPr="00DA238C">
        <w:rPr>
          <w:color w:val="000000" w:themeColor="text1"/>
          <w:sz w:val="28"/>
          <w:szCs w:val="28"/>
        </w:rPr>
        <w:t xml:space="preserve"> Які особливості писанок досліджуваного вами регіону?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>Учениця.</w:t>
      </w:r>
      <w:r w:rsidRPr="00DA238C">
        <w:rPr>
          <w:color w:val="000000" w:themeColor="text1"/>
          <w:sz w:val="28"/>
          <w:szCs w:val="28"/>
        </w:rPr>
        <w:t xml:space="preserve"> При загальних спільних рисах в орнаментах писанок, кожний регіон України має свої особливості в техніці, в колориті та орнаменті. Найбільшою за кількістю є колекція подільських писанок з вільним малюнком та стриманим колоритом чорного, червоного, білого, фіолетового та вохристого кольорів. Крім геометричного орнаменту з клинців, трикутників, що утворюють розети, зустрічаються рослинні мотиви у вільному розташуванні в стилі українського бароко. Декоративні та багатобарвні писанки Київщини, Полтавщини та Чернігівщини. По білому, червоному, жовтому або світло-зеленому тлі нанесено рослинний чи геометричний орнамент у два-три кольори.  </w:t>
      </w:r>
    </w:p>
    <w:p w:rsidR="00FF4811" w:rsidRPr="00DA238C" w:rsidRDefault="00FF4811" w:rsidP="00FF481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Писанки Чернігівщини зберігаються в Музеї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декоративно-прикладного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мистецтва м. Чернігова.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 писанки є кла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сичними творами нашого народу. Вони ві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др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ізняються від писанок західних областей України своєю монумен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тальністю, простим, не руйнуючим форми малюнком. Все зайве відкинуто, кольори стримані, орнамент насичений символікою. Деякі писанки настільки досконалі, що немож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ливо 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до них нічого додати або відняти. Тематика писанок ті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сно пов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'язана з повсякденним життям.</w:t>
      </w:r>
    </w:p>
    <w:p w:rsidR="00FF4811" w:rsidRPr="00DA238C" w:rsidRDefault="00FF4811" w:rsidP="00FF481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Ще з XIX ст.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великим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зібранням писанок міг пишати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ся Полтавський краєзнавчий музей. Але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ід час Другої світової війни музей зазнав великих збитків. Частина екс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понатів загинула під час пожежі в 1943 p., а частина була вивезена на Захід.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 Ми прагнули відтворити ці писанки і тому виготовили писанку з використанням символів, характерних для Центрального регіону України. 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(Демонстрація робіт та альбому з фотографіями писанок)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 xml:space="preserve">Вчитель. </w:t>
      </w:r>
      <w:r w:rsidRPr="00DA238C">
        <w:rPr>
          <w:color w:val="000000" w:themeColor="text1"/>
          <w:sz w:val="28"/>
          <w:szCs w:val="28"/>
        </w:rPr>
        <w:t>Окрім ритуального, писанка мала ще й магічне значення. Над темою  «Писанки Південно-Східного регіону» працювала третя група і нам буде цікаво їх послухати.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Учениця.</w:t>
      </w:r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давніх часів у різних народів існують обряди, пов'язані з символікою яйця, як персоніфікацією сонця, життя, родючості, багатства, здоров'я, краси, охороною та цілющої сили, відродження та воскресіння. Символіка яйця відігравала велику роль в культових обрядах єгиптян, персів, індусів, китайців, греків, римлян, скандинавських народів, народів Західної Європи та слов'ян. Закономірним стає і розуміння писанки як символу, що поєднує минуле і сучасне, що є зв'язком між язичницькою ідеєю відновлення Природи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— Життя і християнською ідеєю воскресіння Людини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— Ідеї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— Духу. 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сьогодні мистецтво писанки стало одним із найбільш цікавих явищ української культури, одним з найбагатших орнаментальних джерел. 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За допомогою яйця гадають, ворожать, лікують і т. п. Такі писанки розписували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ід час Великого посту, коли відбувалось очищення не тільки організму, а в першу чергу - душі людини. В цей час не можна допускати навіть поганих думок, не те що вчинкі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сідати розписувати яйця з поганим настроєм не можна. Потрібно бути здоровим, чистим, перед писанням вмитися і одягти чистий одяг, починали  розписування з молитви. Писанка цього варта.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Яйце служить важливим цілющим засобом на випадок хвороби. У Харківській губернії на шию хворому на  лихоманку вішали свячену крашанку. У Подільській губернії від жовтяниці протягом трьох днів давали пити вранці яєчний жовток, а в Харківській губернії засушували трохи свячених крашанок, розтирали жовток на порошок, змішували із водою, давали пити. Від хвороби очей варили яйце круто, виймали жовток, розрізали на дві частини та в ямочки жовтка посипали цукром, коли жовток трохи охолонув, клали половинки його хворому на очі.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>Вчитель.</w:t>
      </w:r>
      <w:r w:rsidRPr="00DA238C">
        <w:rPr>
          <w:color w:val="000000" w:themeColor="text1"/>
          <w:sz w:val="28"/>
          <w:szCs w:val="28"/>
        </w:rPr>
        <w:t xml:space="preserve"> Якими інструментами та пристосуваннями ви користувалися під час виготовлення писанки?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>Учениця.</w:t>
      </w:r>
      <w:r w:rsidRPr="00DA238C">
        <w:rPr>
          <w:color w:val="000000" w:themeColor="text1"/>
          <w:sz w:val="28"/>
          <w:szCs w:val="28"/>
        </w:rPr>
        <w:t xml:space="preserve"> Ми користувалися писачком. Писачки бувають різні.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noProof/>
          <w:color w:val="000000" w:themeColor="text1"/>
          <w:sz w:val="28"/>
          <w:szCs w:val="28"/>
          <w:lang w:val="ru-RU"/>
        </w:rPr>
        <w:lastRenderedPageBreak/>
        <w:drawing>
          <wp:inline distT="0" distB="0" distL="0" distR="0" wp14:anchorId="6BC953A6" wp14:editId="259AEE1C">
            <wp:extent cx="2857500" cy="214312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238C">
        <w:rPr>
          <w:color w:val="000000" w:themeColor="text1"/>
          <w:sz w:val="28"/>
          <w:szCs w:val="28"/>
        </w:rPr>
        <w:t xml:space="preserve">   </w:t>
      </w:r>
      <w:r w:rsidRPr="00DA238C">
        <w:rPr>
          <w:noProof/>
          <w:color w:val="000000" w:themeColor="text1"/>
          <w:sz w:val="28"/>
          <w:szCs w:val="28"/>
          <w:lang w:val="ru-RU"/>
        </w:rPr>
        <w:drawing>
          <wp:inline distT="0" distB="0" distL="0" distR="0" wp14:anchorId="1A29BC67" wp14:editId="4E2D8BD1">
            <wp:extent cx="2857500" cy="2143125"/>
            <wp:effectExtent l="19050" t="0" r="0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A238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0AEB717" wp14:editId="49B2ACF8">
            <wp:extent cx="2533650" cy="2190750"/>
            <wp:effectExtent l="19050" t="0" r="0" b="0"/>
            <wp:docPr id="4" name="Рисунок 1" descr="http://pusanka.hmarka.net/majster/ma-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://pusanka.hmarka.net/majster/ma-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Є два види писачкі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1-й дуже простий і його легко можна виготовити самостійно вдома. В середину дерев'яного держачка вставлений металевий конус, з одного боку він ширший, щоб можна було набрати туди воску, а з іншого дуже тоненький, щоб зручно можна було нанести тоненьку лінію на яйце. Для його виготовлення необхідно вирізати конус із жерстяної баночки від кави, чи коли, а поті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прикріпити до дерев'яного держачка за допомогою дротика, чи шматочка жесті від тієї ж баночки.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Погано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те, що цей писачок недовговічний. Вогнем обгоряє дерево біля конусу і він стає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шаткий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Писачок 2-й – професійний. Він не обгорить, і в нього можна набрати багато воску для тривалої і кращої роботи.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 перший писачок потрібно постійно добирати воску, а  другий, - тільки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ідігрівати над свічкою.</w:t>
      </w:r>
    </w:p>
    <w:p w:rsidR="00FF4811" w:rsidRPr="00DA238C" w:rsidRDefault="00FF4811" w:rsidP="00FF481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Плитка  використовується для розігрівання воску.</w:t>
      </w:r>
    </w:p>
    <w:p w:rsidR="00FF4811" w:rsidRPr="00DA238C" w:rsidRDefault="00FF4811" w:rsidP="00FF481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Шприц з голкою: для випускання серединки з яйця.</w:t>
      </w:r>
    </w:p>
    <w:p w:rsidR="00FF4811" w:rsidRPr="00DA238C" w:rsidRDefault="00FF4811" w:rsidP="00FF481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Натфіль: використовується для пробивання яйця.</w:t>
      </w:r>
    </w:p>
    <w:p w:rsidR="00FF4811" w:rsidRPr="00DA238C" w:rsidRDefault="00FF4811" w:rsidP="00FF481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Ложечка: використовується для фарбування писанок.</w:t>
      </w:r>
    </w:p>
    <w:p w:rsidR="00FF4811" w:rsidRPr="00DA238C" w:rsidRDefault="00FF4811" w:rsidP="00FF481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Банка для розведення фарби.</w:t>
      </w:r>
    </w:p>
    <w:p w:rsidR="00FF4811" w:rsidRPr="00DA238C" w:rsidRDefault="00FF4811" w:rsidP="00FF481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Металевий посуд для </w:t>
      </w:r>
      <w:proofErr w:type="gramStart"/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DA23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ідігрівання воску.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  (Демонстрація роботи з писачком та робіт, виготовлених учнями)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>Вчитель.</w:t>
      </w:r>
      <w:r w:rsidRPr="00DA238C">
        <w:rPr>
          <w:color w:val="000000" w:themeColor="text1"/>
          <w:sz w:val="28"/>
          <w:szCs w:val="28"/>
        </w:rPr>
        <w:t xml:space="preserve"> </w:t>
      </w:r>
      <w:r w:rsidRPr="00DA238C">
        <w:rPr>
          <w:rFonts w:eastAsia="Calibri"/>
          <w:color w:val="000000" w:themeColor="text1"/>
          <w:sz w:val="28"/>
          <w:szCs w:val="28"/>
        </w:rPr>
        <w:t xml:space="preserve">Локальні відміни писанок зберігаються і донині. Відрізняються не тільки писанки з різних регіонів, але й з сусідніх сіл - у всякому разі колоритом і улюбленими мотивами розписів. </w:t>
      </w:r>
      <w:r w:rsidRPr="00DA238C">
        <w:rPr>
          <w:color w:val="000000" w:themeColor="text1"/>
          <w:sz w:val="28"/>
          <w:szCs w:val="28"/>
        </w:rPr>
        <w:t>Четверта група обрала тему для свого проекту «Сучасна писанка»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</w:t>
      </w:r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Учениця.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Писанки використовуються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показах перед іноземцями на виставках у виставкових залах та музеях. Добре було якби наші писанки були подібні до народних оригіналів. Правда, кожний може створювати нові малюнки та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ідбирати фарби, але треба добре на цьому розумітися та мати великий талант, щоб створити щось нове, згідно з традиціями й символікою писанки. Писанка, навіть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техн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ічно бездоганно виконана, але з невідомими узорами чи кольорами, втрачає свою цінність. На щастя, маємо альбоми з прекрасними малюнками писанок, і при бажанні є на чому вчитися. До того ж добре теж дотримуватися старовинних звичаїв, які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ідкреслювали святість писанки як знаку нового життя.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 Люблять і шанують писанку в Україні. В кожному регіоні існують музеї, в яких зібрана велика кількість писанок, орнаменти яких характерні саме для цих регіонів. В Івано-Франківській області в місті Коломиї збудовано музей у вигляді писанки, в якому зібрані писанки Гуцульщини.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Слава про красу і оригінальність українських писанок давно вже сягнула найдальших країн. Багато зарубіжних музеїв зацікавились ними. Найбільші колекції наших писанок за межами України є в Лондонському Королівському музеї, у Санкт-Петербурзі, у Краківському та Празькому музеях.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Ми поставили перед собою мету - дослідити сучасні способи виготовлення писанок.</w:t>
      </w:r>
    </w:p>
    <w:p w:rsidR="00FF4811" w:rsidRPr="00DA238C" w:rsidRDefault="00FF4811" w:rsidP="00FF4811">
      <w:pPr>
        <w:pStyle w:val="HTML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pStyle w:val="HTML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Вчитель.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Розкажіть нам про ці способи.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Учениця. </w:t>
      </w:r>
      <w:r w:rsidRPr="00DA238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Новонароджена писанка 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Луганського</w:t>
      </w:r>
      <w:r w:rsidRPr="00DA238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краю здобула </w:t>
      </w:r>
      <w:proofErr w:type="gramStart"/>
      <w:r w:rsidRPr="00DA238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свою</w:t>
      </w:r>
      <w:proofErr w:type="gramEnd"/>
      <w:r w:rsidRPr="00DA238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унікальну особливість, що не втратила традиційного походження писанки. Виконана в давно забутій </w:t>
      </w:r>
      <w:proofErr w:type="gramStart"/>
      <w:r w:rsidRPr="00DA238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техн</w:t>
      </w:r>
      <w:proofErr w:type="gramEnd"/>
      <w:r w:rsidRPr="00DA238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іці травлення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DA238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Із цією метою використовували звичайні хлібний, буряковий або капустяний кваси й звичайний оцет. При цьому білий колі</w:t>
      </w:r>
      <w:proofErr w:type="gramStart"/>
      <w:r w:rsidRPr="00DA238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A238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витравлюється на пофарбованому вже яйці. 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DA238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Дефіцит фарб на Луганщині, необхідних для писанкарства, сприяв відродженню рідкісної писанкової техніки, яка не вимагає використання сучасних хімічних  засобів; її можна назвати чистою, тому що писанка в процесі роботи декілька  разів миється у воді, на неї </w:t>
      </w:r>
      <w:proofErr w:type="gramStart"/>
      <w:r w:rsidRPr="00DA238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</w:t>
      </w:r>
      <w:proofErr w:type="gramEnd"/>
      <w:r w:rsidRPr="00DA238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наносяться сторонні речовини – барвники, лаки; її  велика перевага в тому, що вона не линяє й не вигора</w:t>
      </w:r>
      <w:proofErr w:type="gramStart"/>
      <w:r w:rsidRPr="00DA238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є,</w:t>
      </w:r>
      <w:proofErr w:type="gramEnd"/>
      <w:r w:rsidRPr="00DA238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її завжди можна просто помити. А якщо взяти таку писанку, у темряві </w:t>
      </w:r>
      <w:proofErr w:type="gramStart"/>
      <w:r w:rsidRPr="00DA238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A238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ідсвітити свічкою й подивитися на просвіт, можна побачити, як писанка світиться зсередини!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(Демонстрація писанки)</w:t>
      </w:r>
    </w:p>
    <w:p w:rsidR="00FF4811" w:rsidRPr="00DA238C" w:rsidRDefault="00FF4811" w:rsidP="00FF481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Кр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ім традиційних крашанок і писанок, останнім часом стали досить поширеними і мальованки, що розписуються пензлем акварельними або гуашовими фарбами. Писанку іноді дописують в окремих місцях аніліновими або гуашо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вими фарбами. Такі писанки дуже яскраві, але втрачають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свою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стриману природну таємничість. Візеруночки на ма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льованках можна зустріти найрізноманітніші — від рослин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них мотивів (квіти, гілочки, листочки) — до складних ком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позицій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рел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ігійної тематики (зображення Богоматері та Христа, культових споруд). Дуже часто яйця з подібним розписом використовують як сувеніри. Все частіше замість справжніх яєць для виготовлення подібних сувені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ів вико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ристовують дерев'яні або керамічні форми, щоб продовжи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ти їх довговічність. Виробляють також дерев'яні писанки, на яких елементи орнаменту наклеюються зі смужок соло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ми, жита, пшениці, вівса. Такі вироби довговічні, красиві, їхній орнамент не змінює кольору. Народними умільцям створюються також керамічні писанки із кольорового скла.</w:t>
      </w:r>
    </w:p>
    <w:p w:rsidR="00FF4811" w:rsidRPr="00DA238C" w:rsidRDefault="00FF4811" w:rsidP="00FF4811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DA238C">
        <w:rPr>
          <w:rFonts w:ascii="Times New Roman" w:hAnsi="Times New Roman" w:cs="Times New Roman"/>
          <w:color w:val="000000" w:themeColor="text1"/>
          <w:lang w:val="uk-UA"/>
        </w:rPr>
        <w:lastRenderedPageBreak/>
        <w:t>Мозаїчні яйця</w:t>
      </w:r>
    </w:p>
    <w:p w:rsidR="00FF4811" w:rsidRPr="00DA238C" w:rsidRDefault="00FF4811" w:rsidP="00FF481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виготовлення мозаїчних яєць можна використати кольорову шкаралупу яєць, що розтріскались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ід час фар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бування. Шкаралупу зняти, подрібнити і наклеї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ти на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фарбовані та білі яєчка. Клеєм у даному випадку слугува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тиме густий крохмальний клейстер або яєчний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білок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F4811" w:rsidRPr="00DA238C" w:rsidRDefault="00FF4811" w:rsidP="00FF481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(Демонстрація виконання роботи)</w:t>
      </w:r>
    </w:p>
    <w:p w:rsidR="00FF4811" w:rsidRPr="00DA238C" w:rsidRDefault="00FF4811" w:rsidP="00FF481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У цей самий спосіб можна наклеї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ти на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яєчка трафарети з кольорового паперу: листочки, квіти, зайчики тощо.</w:t>
      </w:r>
    </w:p>
    <w:p w:rsidR="00FF4811" w:rsidRPr="00DA238C" w:rsidRDefault="00FF4811" w:rsidP="00FF4811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DA238C">
        <w:rPr>
          <w:rFonts w:ascii="Times New Roman" w:hAnsi="Times New Roman" w:cs="Times New Roman"/>
          <w:color w:val="000000" w:themeColor="text1"/>
          <w:lang w:val="uk-UA"/>
        </w:rPr>
        <w:t>Яйця з ажурними візерунками</w:t>
      </w:r>
    </w:p>
    <w:p w:rsidR="00FF4811" w:rsidRPr="00DA238C" w:rsidRDefault="00FF4811" w:rsidP="00FF481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 роботи потрібно підготувати кілька білих видутих яєць, дрель для гравірування з трансформатором (12 в), алмазні свердла різних діаметрів.</w:t>
      </w:r>
    </w:p>
    <w:p w:rsidR="00FF4811" w:rsidRPr="00DA238C" w:rsidRDefault="00FF4811" w:rsidP="00FF481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Намалювати твердим олівцем на яйці ажурний візерунок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ірочок. Усі отвори спочатку висвердлити свердлом наймен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шого діаметру, більші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отвори обробляти дал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двома більшими свердлами.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ід час роботи інструмент необхідно трохи нахиляти, щоб видалити плівку всередині яйця. Такі чудові вироби зустрічаються досить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ідко. Варто спробувати.</w:t>
      </w:r>
    </w:p>
    <w:p w:rsidR="00FF4811" w:rsidRPr="00DA238C" w:rsidRDefault="00FF4811" w:rsidP="00FF481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Часом зустрічаються технології, які продовжують старо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винні монастирські традиції: яйця обклеюються шматочка ми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ізнокольорового шовку чи трикотажу.</w:t>
      </w:r>
    </w:p>
    <w:p w:rsidR="00FF4811" w:rsidRPr="00DA238C" w:rsidRDefault="00FF4811" w:rsidP="00FF481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Зараз виготовляють сувенірні яйця в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техн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іці нанизування бісером по поверхні яйця чи по дерев'яній формі. Іноді техніка спрощується і бісер просто наклеюється. Візерунки таких виробів найчастіше точно геометричні і сягають своїм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інням у сиву давнину, але є майстрині, які використо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вують і інші художні сюжети.</w:t>
      </w:r>
    </w:p>
    <w:p w:rsidR="00FF4811" w:rsidRPr="00DA238C" w:rsidRDefault="00FF4811" w:rsidP="00FF481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(Демонстрація писанки, оздобленої бі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сером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Вчитель.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Останнім часом з'явилось багато виробів з Великодньою тематикою. Яйця обв'язують гачком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ізнокольоровими сму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гами або простим геометричним орнаментом. Писанки ви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шиваються хрестиком на полотні, вставляються в рамку і служать як сувенір.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Стил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ізовані писанки вив'язують гач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ком, на коклюшках або човником у техніці фриволіте з тон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ких білих ниток, вставляють в яйцеподібну рамочку, нада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ючи вигляду справжнього яйця. Це дуже гарні, ажурні, ви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сокохудожні витвори майстринь високого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івня.</w:t>
      </w:r>
    </w:p>
    <w:p w:rsidR="00FF4811" w:rsidRPr="00DA238C" w:rsidRDefault="00FF4811" w:rsidP="00FF481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Висновок</w:t>
      </w:r>
    </w:p>
    <w:p w:rsidR="00FF4811" w:rsidRPr="00DA238C" w:rsidRDefault="00FF4811" w:rsidP="00FF481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Чи є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ізниця між орнаментами різних регіонів України?</w:t>
      </w:r>
    </w:p>
    <w:p w:rsidR="00FF4811" w:rsidRPr="00DA238C" w:rsidRDefault="00FF4811" w:rsidP="00FF481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Що спі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льне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цих орнаментах?</w:t>
      </w:r>
    </w:p>
    <w:p w:rsidR="00FF4811" w:rsidRPr="00DA238C" w:rsidRDefault="00FF4811" w:rsidP="00FF481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Що впливало на вибі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орнаменту?</w:t>
      </w:r>
    </w:p>
    <w:p w:rsidR="00FF4811" w:rsidRPr="00DA238C" w:rsidRDefault="00FF4811" w:rsidP="00FF4811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VІ. </w:t>
      </w:r>
      <w:proofErr w:type="gramStart"/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proofErr w:type="gramEnd"/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ідбиття підсумків уроку.</w:t>
      </w:r>
    </w:p>
    <w:p w:rsidR="00FF4811" w:rsidRPr="00DA238C" w:rsidRDefault="00FF4811" w:rsidP="00FF481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Чи виникали у вас труднощі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ід час виконання проекту?</w:t>
      </w:r>
    </w:p>
    <w:p w:rsidR="00FF4811" w:rsidRPr="00DA238C" w:rsidRDefault="00FF4811" w:rsidP="00FF481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Як ви їх подолали?</w:t>
      </w:r>
    </w:p>
    <w:p w:rsidR="00FF4811" w:rsidRPr="00DA238C" w:rsidRDefault="00FF4811" w:rsidP="00FF481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Якого досвіду ви набули </w:t>
      </w:r>
      <w:proofErr w:type="gramStart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>ід час виконання проекту?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Вчитель.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A238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Р</w:t>
      </w:r>
      <w:proofErr w:type="gramStart"/>
      <w:r w:rsidRPr="00DA238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i</w:t>
      </w:r>
      <w:proofErr w:type="gramEnd"/>
      <w:r w:rsidRPr="00DA238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знi мiсцевостi України мали свої особливi орнаменти й кольори, так само, як говiрки й дiалекти, хоча загалом мова українських писанок спiльна. Найб</w:t>
      </w:r>
      <w:proofErr w:type="gramStart"/>
      <w:r w:rsidRPr="00DA238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i</w:t>
      </w:r>
      <w:proofErr w:type="gramEnd"/>
      <w:r w:rsidRPr="00DA238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льше iнформацiї збереглося про традицiї писанкарства в Центральнiй та Захiднiй Українi. На Сход</w:t>
      </w:r>
      <w:proofErr w:type="gramStart"/>
      <w:r w:rsidRPr="00DA238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i</w:t>
      </w:r>
      <w:proofErr w:type="gramEnd"/>
      <w:r w:rsidRPr="00DA238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воно було майже знищене. Але знаки i символи на писанках по вс</w:t>
      </w:r>
      <w:proofErr w:type="gramStart"/>
      <w:r w:rsidRPr="00DA238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i</w:t>
      </w:r>
      <w:proofErr w:type="gramEnd"/>
      <w:r w:rsidRPr="00DA238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й Українi були однi й тi ж, i у всьому свiтi вони однаковi. Кожен </w:t>
      </w:r>
      <w:r w:rsidRPr="00DA238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lastRenderedPageBreak/>
        <w:t>рег</w:t>
      </w:r>
      <w:proofErr w:type="gramStart"/>
      <w:r w:rsidRPr="00DA238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i</w:t>
      </w:r>
      <w:proofErr w:type="gramEnd"/>
      <w:r w:rsidRPr="00DA238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он вiдрiзняється хiба що фарбою i способом та частотою зображення цих символiв. </w:t>
      </w:r>
    </w:p>
    <w:p w:rsidR="00FF4811" w:rsidRPr="00DA238C" w:rsidRDefault="00FF4811" w:rsidP="00FF4811">
      <w:pPr>
        <w:pStyle w:val="HTM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Українська писанка перемагає зло. Вона вічна, як сам український життєлюбний народ. Любуймося і даруймо одне одному писанки!</w:t>
      </w:r>
    </w:p>
    <w:p w:rsidR="00FF4811" w:rsidRPr="00DA238C" w:rsidRDefault="00FF4811" w:rsidP="00FF4811">
      <w:pPr>
        <w:pStyle w:val="HTM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3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На щастя, на долю, на віки вічні!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  <w:lang w:val="ru-RU"/>
        </w:rPr>
      </w:pP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>Оцінювання  роботи учнів над проектом.</w:t>
      </w:r>
    </w:p>
    <w:p w:rsidR="00FF4811" w:rsidRDefault="00FF4811" w:rsidP="00FF4811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>Створення композиції «Українське диво».</w:t>
      </w:r>
    </w:p>
    <w:p w:rsidR="00DA238C" w:rsidRPr="00DA238C" w:rsidRDefault="00DA238C" w:rsidP="00DA238C">
      <w:pPr>
        <w:pStyle w:val="a4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bookmarkStart w:id="0" w:name="_GoBack"/>
      <w:r w:rsidRPr="009F28D7">
        <w:rPr>
          <w:rFonts w:ascii="Monotype Corsiva" w:hAnsi="Monotype Corsiva"/>
          <w:b/>
          <w:noProof/>
          <w:color w:val="C00000"/>
          <w:sz w:val="40"/>
          <w:szCs w:val="40"/>
        </w:rPr>
        <w:drawing>
          <wp:inline distT="0" distB="0" distL="0" distR="0" wp14:anchorId="36B77FD0" wp14:editId="38AF2EEC">
            <wp:extent cx="2362200" cy="3149600"/>
            <wp:effectExtent l="0" t="0" r="0" b="0"/>
            <wp:docPr id="1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14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DA238C">
        <w:rPr>
          <w:b/>
          <w:color w:val="000000" w:themeColor="text1"/>
          <w:sz w:val="28"/>
          <w:szCs w:val="28"/>
        </w:rPr>
        <w:t xml:space="preserve">VІІІ. Заключне слово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Закінчується наш урок, але не закінчується  зустріч із чудовими українськими традиціями.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 Хай ніколи не залишає вашу душу потяг до прекрасного, розуміння духовних коренів, які єднають нас з минулим, і піднесене відчуття наближення Великоднього свята. 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   І я знову хочу повернутися до епіграфа уроку, точніше продовжити поезію Ігоря Калинця «Писанки»: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І я поплив у світ дитячих мрій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на білі колискові оболоні...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Котились писанками із гори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ясні сонця у мамині долоні.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FF4811" w:rsidRPr="00DA238C" w:rsidRDefault="003516D3" w:rsidP="00FF4811">
      <w:pPr>
        <w:pStyle w:val="a4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  <w:lang w:val="ru-RU"/>
        </w:rPr>
      </w:pPr>
      <w:r w:rsidRPr="00DA238C">
        <w:rPr>
          <w:b/>
          <w:color w:val="000000" w:themeColor="text1"/>
          <w:sz w:val="28"/>
          <w:szCs w:val="28"/>
          <w:lang w:val="ru-RU"/>
        </w:rPr>
        <w:t>Д</w:t>
      </w:r>
      <w:r w:rsidR="00FF4811" w:rsidRPr="00DA238C">
        <w:rPr>
          <w:b/>
          <w:color w:val="000000" w:themeColor="text1"/>
          <w:sz w:val="28"/>
          <w:szCs w:val="28"/>
          <w:lang w:val="ru-RU"/>
        </w:rPr>
        <w:t>одаток 1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b/>
          <w:i/>
          <w:color w:val="000000" w:themeColor="text1"/>
          <w:sz w:val="28"/>
          <w:szCs w:val="28"/>
        </w:rPr>
      </w:pPr>
      <w:r w:rsidRPr="00DA238C">
        <w:rPr>
          <w:b/>
          <w:i/>
          <w:color w:val="000000" w:themeColor="text1"/>
          <w:sz w:val="28"/>
          <w:szCs w:val="28"/>
        </w:rPr>
        <w:t>Оцінювання проекту</w:t>
      </w: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Анкета заповнюється проектантом, учителем і учнями.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56"/>
        <w:gridCol w:w="3692"/>
        <w:gridCol w:w="1731"/>
        <w:gridCol w:w="1451"/>
        <w:gridCol w:w="1242"/>
      </w:tblGrid>
      <w:tr w:rsidR="00DA238C" w:rsidRPr="00DA238C" w:rsidTr="00772624">
        <w:tc>
          <w:tcPr>
            <w:tcW w:w="2056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DA238C">
              <w:rPr>
                <w:b/>
                <w:color w:val="000000" w:themeColor="text1"/>
                <w:sz w:val="28"/>
                <w:szCs w:val="28"/>
              </w:rPr>
              <w:t xml:space="preserve">Етапи </w:t>
            </w:r>
          </w:p>
        </w:tc>
        <w:tc>
          <w:tcPr>
            <w:tcW w:w="3692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DA238C">
              <w:rPr>
                <w:b/>
                <w:color w:val="000000" w:themeColor="text1"/>
                <w:sz w:val="28"/>
                <w:szCs w:val="28"/>
              </w:rPr>
              <w:t>Критерії оцінювання</w:t>
            </w:r>
          </w:p>
        </w:tc>
        <w:tc>
          <w:tcPr>
            <w:tcW w:w="1731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DA238C">
              <w:rPr>
                <w:b/>
                <w:color w:val="000000" w:themeColor="text1"/>
                <w:sz w:val="28"/>
                <w:szCs w:val="28"/>
              </w:rPr>
              <w:t xml:space="preserve">Самооцінка </w:t>
            </w:r>
          </w:p>
        </w:tc>
        <w:tc>
          <w:tcPr>
            <w:tcW w:w="1451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DA238C">
              <w:rPr>
                <w:b/>
                <w:color w:val="000000" w:themeColor="text1"/>
                <w:sz w:val="28"/>
                <w:szCs w:val="28"/>
              </w:rPr>
              <w:t>Керівник проекту</w:t>
            </w:r>
          </w:p>
        </w:tc>
        <w:tc>
          <w:tcPr>
            <w:tcW w:w="1242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DA238C">
              <w:rPr>
                <w:b/>
                <w:color w:val="000000" w:themeColor="text1"/>
                <w:sz w:val="28"/>
                <w:szCs w:val="28"/>
              </w:rPr>
              <w:t xml:space="preserve">Учні </w:t>
            </w:r>
          </w:p>
        </w:tc>
      </w:tr>
      <w:tr w:rsidR="00DA238C" w:rsidRPr="00DA238C" w:rsidTr="00772624">
        <w:tc>
          <w:tcPr>
            <w:tcW w:w="2056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DA238C">
              <w:rPr>
                <w:color w:val="000000" w:themeColor="text1"/>
                <w:sz w:val="28"/>
                <w:szCs w:val="28"/>
              </w:rPr>
              <w:t>Захист</w:t>
            </w:r>
          </w:p>
        </w:tc>
        <w:tc>
          <w:tcPr>
            <w:tcW w:w="3692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DA238C">
              <w:rPr>
                <w:color w:val="000000" w:themeColor="text1"/>
                <w:sz w:val="28"/>
                <w:szCs w:val="28"/>
              </w:rPr>
              <w:t>Представлення – якість доповіді (10 балів)</w:t>
            </w:r>
          </w:p>
        </w:tc>
        <w:tc>
          <w:tcPr>
            <w:tcW w:w="1731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51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42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DA238C" w:rsidRPr="00DA238C" w:rsidTr="00772624">
        <w:tc>
          <w:tcPr>
            <w:tcW w:w="2056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DA238C">
              <w:rPr>
                <w:color w:val="000000" w:themeColor="text1"/>
                <w:sz w:val="28"/>
                <w:szCs w:val="28"/>
              </w:rPr>
              <w:t>Процес проектування</w:t>
            </w:r>
          </w:p>
        </w:tc>
        <w:tc>
          <w:tcPr>
            <w:tcW w:w="3692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DA238C">
              <w:rPr>
                <w:color w:val="000000" w:themeColor="text1"/>
                <w:sz w:val="28"/>
                <w:szCs w:val="28"/>
              </w:rPr>
              <w:t>Відповіді на питання (10 балів)</w:t>
            </w:r>
          </w:p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DA238C">
              <w:rPr>
                <w:color w:val="000000" w:themeColor="text1"/>
                <w:sz w:val="28"/>
                <w:szCs w:val="28"/>
              </w:rPr>
              <w:t xml:space="preserve">Інтелектуальна активність </w:t>
            </w:r>
            <w:r w:rsidRPr="00DA238C">
              <w:rPr>
                <w:color w:val="000000" w:themeColor="text1"/>
                <w:sz w:val="28"/>
                <w:szCs w:val="28"/>
              </w:rPr>
              <w:lastRenderedPageBreak/>
              <w:t>(10 балів)</w:t>
            </w:r>
          </w:p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DA238C">
              <w:rPr>
                <w:color w:val="000000" w:themeColor="text1"/>
                <w:sz w:val="28"/>
                <w:szCs w:val="28"/>
              </w:rPr>
              <w:t>Творчість (10 балів)</w:t>
            </w:r>
          </w:p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DA238C">
              <w:rPr>
                <w:color w:val="000000" w:themeColor="text1"/>
                <w:sz w:val="28"/>
                <w:szCs w:val="28"/>
              </w:rPr>
              <w:t>Практична діяльність (10 балів)</w:t>
            </w:r>
          </w:p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DA238C">
              <w:rPr>
                <w:color w:val="000000" w:themeColor="text1"/>
                <w:sz w:val="28"/>
                <w:szCs w:val="28"/>
              </w:rPr>
              <w:t>Уміння працювати в колективі (10 балів)</w:t>
            </w:r>
          </w:p>
        </w:tc>
        <w:tc>
          <w:tcPr>
            <w:tcW w:w="1731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51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42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DA238C" w:rsidRPr="00DA238C" w:rsidTr="00772624">
        <w:tc>
          <w:tcPr>
            <w:tcW w:w="2056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DA238C">
              <w:rPr>
                <w:color w:val="000000" w:themeColor="text1"/>
                <w:sz w:val="28"/>
                <w:szCs w:val="28"/>
              </w:rPr>
              <w:lastRenderedPageBreak/>
              <w:t>Підсумок</w:t>
            </w:r>
          </w:p>
        </w:tc>
        <w:tc>
          <w:tcPr>
            <w:tcW w:w="3692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DA238C">
              <w:rPr>
                <w:color w:val="000000" w:themeColor="text1"/>
                <w:sz w:val="28"/>
                <w:szCs w:val="28"/>
              </w:rPr>
              <w:t>Досягнутий результат (10 балів)</w:t>
            </w:r>
          </w:p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DA238C">
              <w:rPr>
                <w:color w:val="000000" w:themeColor="text1"/>
                <w:sz w:val="28"/>
                <w:szCs w:val="28"/>
              </w:rPr>
              <w:t>Оформлення (10 балів)</w:t>
            </w:r>
          </w:p>
        </w:tc>
        <w:tc>
          <w:tcPr>
            <w:tcW w:w="1731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51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42" w:type="dxa"/>
          </w:tcPr>
          <w:p w:rsidR="00FF4811" w:rsidRPr="00DA238C" w:rsidRDefault="00FF4811" w:rsidP="00772624">
            <w:pPr>
              <w:pStyle w:val="a4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FF4811" w:rsidRPr="00DA238C" w:rsidRDefault="00FF4811" w:rsidP="00FF4811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Наприкінці виводиться середнє арифметичне  з балів, виставленій у даній позиції:</w:t>
      </w:r>
    </w:p>
    <w:p w:rsidR="00FF4811" w:rsidRPr="00DA238C" w:rsidRDefault="00FF4811" w:rsidP="00FF4811">
      <w:pPr>
        <w:pStyle w:val="a4"/>
        <w:numPr>
          <w:ilvl w:val="0"/>
          <w:numId w:val="4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85 – 100 балів – «відмінно» (10 – 12 балів за дванадцятибальною шкалою);</w:t>
      </w:r>
    </w:p>
    <w:p w:rsidR="00FF4811" w:rsidRPr="00DA238C" w:rsidRDefault="00FF4811" w:rsidP="00FF4811">
      <w:pPr>
        <w:pStyle w:val="a4"/>
        <w:numPr>
          <w:ilvl w:val="0"/>
          <w:numId w:val="4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>70 – 84 бали – «добре» (7 – 9 балів за дванадцятибальною шкалою);</w:t>
      </w:r>
    </w:p>
    <w:p w:rsidR="00FF4811" w:rsidRPr="00DA238C" w:rsidRDefault="00FF4811" w:rsidP="00FF4811">
      <w:pPr>
        <w:pStyle w:val="a4"/>
        <w:numPr>
          <w:ilvl w:val="0"/>
          <w:numId w:val="4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A238C">
        <w:rPr>
          <w:color w:val="000000" w:themeColor="text1"/>
          <w:sz w:val="28"/>
          <w:szCs w:val="28"/>
        </w:rPr>
        <w:t xml:space="preserve">50 – 69 балів – «задовільно» (4 – 6 балів за дванадцятибальною шкалою).  </w:t>
      </w: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3516D3" w:rsidRPr="00DA238C" w:rsidRDefault="003516D3" w:rsidP="003516D3">
      <w:pPr>
        <w:autoSpaceDE w:val="0"/>
        <w:autoSpaceDN w:val="0"/>
        <w:adjustRightInd w:val="0"/>
        <w:ind w:left="5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DA238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Методична ремарка</w:t>
      </w:r>
    </w:p>
    <w:p w:rsidR="003516D3" w:rsidRPr="00DA238C" w:rsidRDefault="003516D3" w:rsidP="003516D3">
      <w:pPr>
        <w:autoSpaceDE w:val="0"/>
        <w:autoSpaceDN w:val="0"/>
        <w:adjustRightInd w:val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A238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На уроці </w:t>
      </w:r>
      <w:r w:rsidRPr="00DA238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трудового навчання</w:t>
      </w:r>
      <w:r w:rsidRPr="00DA238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в </w:t>
      </w:r>
      <w:r w:rsidRPr="00DA238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7</w:t>
      </w:r>
      <w:r w:rsidRPr="00DA238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класі з теми «</w:t>
      </w:r>
      <w:r w:rsidR="00DA238C" w:rsidRPr="00DA238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Захист проектів з виготовлення писанки</w:t>
      </w:r>
      <w:r w:rsidRPr="00DA238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» використано інтерактивні технології  (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«мікрофон»</w:t>
      </w:r>
      <w:r w:rsidR="00DA238C" w:rsidRPr="00DA23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само та взаємооцінювання</w:t>
      </w:r>
      <w:r w:rsidRPr="00DA23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), які  стимулюють пізнавальну діяльність і самостійність учнів, сприяють </w:t>
      </w:r>
      <w:r w:rsidRPr="00DA238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зацікавленню навчальним предметом, активізують </w:t>
      </w:r>
      <w:r w:rsidR="00DA238C" w:rsidRPr="00DA238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творчу </w:t>
      </w:r>
      <w:r w:rsidRPr="00DA238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діяльність школярів, розвивають логіку та критичність мислення, допомагають проявити</w:t>
      </w:r>
      <w:r w:rsidR="00DA238C" w:rsidRPr="00DA238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власні творчі здібності</w:t>
      </w:r>
      <w:r w:rsidRPr="00DA238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.</w:t>
      </w:r>
    </w:p>
    <w:p w:rsidR="003516D3" w:rsidRPr="00DA238C" w:rsidRDefault="003516D3" w:rsidP="003516D3">
      <w:pPr>
        <w:ind w:left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F4811" w:rsidRPr="00DA238C" w:rsidRDefault="00FF4811" w:rsidP="00FF481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2C0093" w:rsidRPr="00DA238C" w:rsidRDefault="002C0093" w:rsidP="00FF4811">
      <w:pPr>
        <w:ind w:left="-142" w:firstLine="14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sectPr w:rsidR="002C0093" w:rsidRPr="00DA238C" w:rsidSect="00FF4811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0B21"/>
    <w:multiLevelType w:val="hybridMultilevel"/>
    <w:tmpl w:val="4B0EABAC"/>
    <w:lvl w:ilvl="0" w:tplc="7E52917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AE4484"/>
    <w:multiLevelType w:val="hybridMultilevel"/>
    <w:tmpl w:val="F9EA1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35712A"/>
    <w:multiLevelType w:val="hybridMultilevel"/>
    <w:tmpl w:val="E5082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BC7C9B"/>
    <w:multiLevelType w:val="hybridMultilevel"/>
    <w:tmpl w:val="089A6DE4"/>
    <w:lvl w:ilvl="0" w:tplc="787CCDE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54532F"/>
    <w:multiLevelType w:val="hybridMultilevel"/>
    <w:tmpl w:val="C3D68C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11"/>
    <w:rsid w:val="00010CD2"/>
    <w:rsid w:val="0007415B"/>
    <w:rsid w:val="000F1F47"/>
    <w:rsid w:val="001122A0"/>
    <w:rsid w:val="00115E77"/>
    <w:rsid w:val="0013158B"/>
    <w:rsid w:val="001A1827"/>
    <w:rsid w:val="001E3A78"/>
    <w:rsid w:val="002437A4"/>
    <w:rsid w:val="002759CA"/>
    <w:rsid w:val="0029320F"/>
    <w:rsid w:val="002C0093"/>
    <w:rsid w:val="003179C0"/>
    <w:rsid w:val="00330E86"/>
    <w:rsid w:val="003516D3"/>
    <w:rsid w:val="00353846"/>
    <w:rsid w:val="00377BAE"/>
    <w:rsid w:val="003C3306"/>
    <w:rsid w:val="0041383B"/>
    <w:rsid w:val="0044532B"/>
    <w:rsid w:val="004E1FE6"/>
    <w:rsid w:val="005331F8"/>
    <w:rsid w:val="005821A9"/>
    <w:rsid w:val="005F2D22"/>
    <w:rsid w:val="006172BC"/>
    <w:rsid w:val="006F2BF6"/>
    <w:rsid w:val="006F4B55"/>
    <w:rsid w:val="007043C2"/>
    <w:rsid w:val="007B0483"/>
    <w:rsid w:val="00841020"/>
    <w:rsid w:val="008652F1"/>
    <w:rsid w:val="00897918"/>
    <w:rsid w:val="008E4053"/>
    <w:rsid w:val="00920BCC"/>
    <w:rsid w:val="0093149A"/>
    <w:rsid w:val="00945649"/>
    <w:rsid w:val="00971000"/>
    <w:rsid w:val="00A81293"/>
    <w:rsid w:val="00B46F92"/>
    <w:rsid w:val="00B764AA"/>
    <w:rsid w:val="00B94C31"/>
    <w:rsid w:val="00BA29AB"/>
    <w:rsid w:val="00BF0341"/>
    <w:rsid w:val="00C36B0D"/>
    <w:rsid w:val="00C70F7F"/>
    <w:rsid w:val="00C9496D"/>
    <w:rsid w:val="00CF0C1A"/>
    <w:rsid w:val="00D06CA0"/>
    <w:rsid w:val="00DA238C"/>
    <w:rsid w:val="00E30A14"/>
    <w:rsid w:val="00EC4B95"/>
    <w:rsid w:val="00EE16CD"/>
    <w:rsid w:val="00F4107C"/>
    <w:rsid w:val="00F64923"/>
    <w:rsid w:val="00FF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811"/>
  </w:style>
  <w:style w:type="paragraph" w:styleId="1">
    <w:name w:val="heading 1"/>
    <w:basedOn w:val="a"/>
    <w:next w:val="a"/>
    <w:link w:val="10"/>
    <w:uiPriority w:val="9"/>
    <w:qFormat/>
    <w:rsid w:val="00FF48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FF48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48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FF4811"/>
    <w:rPr>
      <w:rFonts w:ascii="Times New Roman" w:eastAsia="Times New Roman" w:hAnsi="Times New Roman" w:cs="Times New Roman"/>
      <w:b/>
      <w:bCs/>
      <w:sz w:val="27"/>
      <w:szCs w:val="27"/>
      <w:lang w:val="uk-UA" w:eastAsia="ru-RU"/>
    </w:rPr>
  </w:style>
  <w:style w:type="paragraph" w:styleId="a3">
    <w:name w:val="List Paragraph"/>
    <w:basedOn w:val="a"/>
    <w:uiPriority w:val="34"/>
    <w:qFormat/>
    <w:rsid w:val="00FF481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F4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F48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4811"/>
    <w:rPr>
      <w:rFonts w:ascii="Courier New" w:eastAsia="Times New Roman" w:hAnsi="Courier New" w:cs="Courier New"/>
      <w:sz w:val="20"/>
      <w:szCs w:val="20"/>
      <w:lang w:val="uk-UA" w:eastAsia="ru-RU"/>
    </w:rPr>
  </w:style>
  <w:style w:type="character" w:styleId="a5">
    <w:name w:val="Strong"/>
    <w:basedOn w:val="a0"/>
    <w:uiPriority w:val="22"/>
    <w:qFormat/>
    <w:rsid w:val="00FF4811"/>
    <w:rPr>
      <w:b/>
      <w:bCs/>
    </w:rPr>
  </w:style>
  <w:style w:type="table" w:styleId="a6">
    <w:name w:val="Table Grid"/>
    <w:basedOn w:val="a1"/>
    <w:uiPriority w:val="59"/>
    <w:rsid w:val="00FF48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F4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F4811"/>
    <w:rPr>
      <w:rFonts w:ascii="Tahoma" w:hAnsi="Tahoma" w:cs="Tahoma"/>
      <w:sz w:val="16"/>
      <w:szCs w:val="16"/>
    </w:rPr>
  </w:style>
  <w:style w:type="paragraph" w:customStyle="1" w:styleId="2">
    <w:name w:val="Без интервала2"/>
    <w:rsid w:val="003516D3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811"/>
  </w:style>
  <w:style w:type="paragraph" w:styleId="1">
    <w:name w:val="heading 1"/>
    <w:basedOn w:val="a"/>
    <w:next w:val="a"/>
    <w:link w:val="10"/>
    <w:uiPriority w:val="9"/>
    <w:qFormat/>
    <w:rsid w:val="00FF48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FF48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48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FF4811"/>
    <w:rPr>
      <w:rFonts w:ascii="Times New Roman" w:eastAsia="Times New Roman" w:hAnsi="Times New Roman" w:cs="Times New Roman"/>
      <w:b/>
      <w:bCs/>
      <w:sz w:val="27"/>
      <w:szCs w:val="27"/>
      <w:lang w:val="uk-UA" w:eastAsia="ru-RU"/>
    </w:rPr>
  </w:style>
  <w:style w:type="paragraph" w:styleId="a3">
    <w:name w:val="List Paragraph"/>
    <w:basedOn w:val="a"/>
    <w:uiPriority w:val="34"/>
    <w:qFormat/>
    <w:rsid w:val="00FF481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F4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F48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4811"/>
    <w:rPr>
      <w:rFonts w:ascii="Courier New" w:eastAsia="Times New Roman" w:hAnsi="Courier New" w:cs="Courier New"/>
      <w:sz w:val="20"/>
      <w:szCs w:val="20"/>
      <w:lang w:val="uk-UA" w:eastAsia="ru-RU"/>
    </w:rPr>
  </w:style>
  <w:style w:type="character" w:styleId="a5">
    <w:name w:val="Strong"/>
    <w:basedOn w:val="a0"/>
    <w:uiPriority w:val="22"/>
    <w:qFormat/>
    <w:rsid w:val="00FF4811"/>
    <w:rPr>
      <w:b/>
      <w:bCs/>
    </w:rPr>
  </w:style>
  <w:style w:type="table" w:styleId="a6">
    <w:name w:val="Table Grid"/>
    <w:basedOn w:val="a1"/>
    <w:uiPriority w:val="59"/>
    <w:rsid w:val="00FF48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F4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F4811"/>
    <w:rPr>
      <w:rFonts w:ascii="Tahoma" w:hAnsi="Tahoma" w:cs="Tahoma"/>
      <w:sz w:val="16"/>
      <w:szCs w:val="16"/>
    </w:rPr>
  </w:style>
  <w:style w:type="paragraph" w:customStyle="1" w:styleId="2">
    <w:name w:val="Без интервала2"/>
    <w:rsid w:val="003516D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3204</Words>
  <Characters>18264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2016-11-27T20:30:00Z</dcterms:created>
  <dcterms:modified xsi:type="dcterms:W3CDTF">2016-11-27T21:08:00Z</dcterms:modified>
</cp:coreProperties>
</file>