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2FE" w:rsidRPr="00922A56" w:rsidRDefault="008517D2" w:rsidP="008517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A56">
        <w:rPr>
          <w:rFonts w:ascii="Times New Roman" w:hAnsi="Times New Roman" w:cs="Times New Roman"/>
          <w:b/>
          <w:sz w:val="24"/>
          <w:szCs w:val="24"/>
        </w:rPr>
        <w:t>Ключові поняття</w:t>
      </w:r>
    </w:p>
    <w:p w:rsidR="008517D2" w:rsidRPr="00922A56" w:rsidRDefault="008517D2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Конструкційні матеріали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матеріали або си</w:t>
      </w:r>
      <w:r w:rsidR="005619B0" w:rsidRPr="00922A56">
        <w:rPr>
          <w:rFonts w:ascii="Times New Roman" w:hAnsi="Times New Roman" w:cs="Times New Roman"/>
          <w:sz w:val="24"/>
          <w:szCs w:val="24"/>
        </w:rPr>
        <w:t>ровина, з якої виробляють виріб</w:t>
      </w:r>
    </w:p>
    <w:p w:rsidR="008C0465" w:rsidRPr="00922A56" w:rsidRDefault="005619B0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 xml:space="preserve">Матеріалознавство </w:t>
      </w:r>
      <w:r w:rsidRPr="00922A56">
        <w:rPr>
          <w:rFonts w:ascii="Times New Roman" w:hAnsi="Times New Roman" w:cs="Times New Roman"/>
          <w:sz w:val="24"/>
          <w:szCs w:val="24"/>
        </w:rPr>
        <w:t xml:space="preserve">– наука, </w:t>
      </w:r>
      <w:r w:rsidR="008C0465" w:rsidRPr="00922A56">
        <w:rPr>
          <w:rFonts w:ascii="Times New Roman" w:hAnsi="Times New Roman" w:cs="Times New Roman"/>
          <w:sz w:val="24"/>
          <w:szCs w:val="24"/>
        </w:rPr>
        <w:t>яка вивчає будову матеріалів, та їх властивості</w:t>
      </w:r>
      <w:bookmarkStart w:id="0" w:name="_GoBack"/>
      <w:bookmarkEnd w:id="0"/>
    </w:p>
    <w:p w:rsidR="008C0465" w:rsidRPr="00922A56" w:rsidRDefault="008C0465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 xml:space="preserve">Неткані матеріали </w:t>
      </w:r>
      <w:r w:rsidRPr="00922A56">
        <w:rPr>
          <w:rFonts w:ascii="Times New Roman" w:hAnsi="Times New Roman" w:cs="Times New Roman"/>
          <w:sz w:val="24"/>
          <w:szCs w:val="24"/>
        </w:rPr>
        <w:t>– текстильні матеріали з натуральних та хімічних волокон, що поєднані між собою без застосування методів ткацтва.</w:t>
      </w:r>
    </w:p>
    <w:p w:rsidR="008517D2" w:rsidRPr="00922A56" w:rsidRDefault="008517D2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Волокна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тоненькі, гнучкі, міцні ворси</w:t>
      </w:r>
      <w:r w:rsidR="008C0465" w:rsidRPr="00922A56">
        <w:rPr>
          <w:rFonts w:ascii="Times New Roman" w:hAnsi="Times New Roman" w:cs="Times New Roman"/>
          <w:sz w:val="24"/>
          <w:szCs w:val="24"/>
        </w:rPr>
        <w:t>нки, з яких складається тканина</w:t>
      </w:r>
    </w:p>
    <w:p w:rsidR="008517D2" w:rsidRPr="00922A56" w:rsidRDefault="008517D2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Тканина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це текстильний виріб, який виготовляють</w:t>
      </w:r>
      <w:r w:rsidR="008C0465" w:rsidRPr="00922A56">
        <w:rPr>
          <w:rFonts w:ascii="Times New Roman" w:hAnsi="Times New Roman" w:cs="Times New Roman"/>
          <w:sz w:val="24"/>
          <w:szCs w:val="24"/>
        </w:rPr>
        <w:t xml:space="preserve"> на ткацькому верстаті </w:t>
      </w:r>
      <w:r w:rsidRPr="00922A56">
        <w:rPr>
          <w:rFonts w:ascii="Times New Roman" w:hAnsi="Times New Roman" w:cs="Times New Roman"/>
          <w:sz w:val="24"/>
          <w:szCs w:val="24"/>
        </w:rPr>
        <w:t xml:space="preserve"> шляхом переплетення повздовжніх та попере</w:t>
      </w:r>
      <w:r w:rsidR="008C0465" w:rsidRPr="00922A56">
        <w:rPr>
          <w:rFonts w:ascii="Times New Roman" w:hAnsi="Times New Roman" w:cs="Times New Roman"/>
          <w:sz w:val="24"/>
          <w:szCs w:val="24"/>
        </w:rPr>
        <w:t>чних ниток</w:t>
      </w:r>
    </w:p>
    <w:p w:rsidR="008517D2" w:rsidRPr="00922A56" w:rsidRDefault="008517D2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Нитка основи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нитка, яка </w:t>
      </w:r>
      <w:r w:rsidR="00541B96" w:rsidRPr="00922A56">
        <w:rPr>
          <w:rFonts w:ascii="Times New Roman" w:hAnsi="Times New Roman" w:cs="Times New Roman"/>
          <w:sz w:val="24"/>
          <w:szCs w:val="24"/>
        </w:rPr>
        <w:t>проходить вздовж тканини</w:t>
      </w:r>
    </w:p>
    <w:p w:rsidR="008517D2" w:rsidRPr="00922A56" w:rsidRDefault="008517D2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Нитка піткання</w:t>
      </w:r>
      <w:r w:rsidR="00541B96" w:rsidRPr="00922A56">
        <w:rPr>
          <w:rFonts w:ascii="Times New Roman" w:hAnsi="Times New Roman" w:cs="Times New Roman"/>
          <w:sz w:val="24"/>
          <w:szCs w:val="24"/>
        </w:rPr>
        <w:t xml:space="preserve"> – нитка, яка проходить упоперек тканини</w:t>
      </w:r>
    </w:p>
    <w:p w:rsidR="008517D2" w:rsidRPr="00922A56" w:rsidRDefault="008517D2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Пруг</w:t>
      </w:r>
      <w:r w:rsidR="00541B96" w:rsidRPr="00922A56">
        <w:rPr>
          <w:rFonts w:ascii="Times New Roman" w:hAnsi="Times New Roman" w:cs="Times New Roman"/>
          <w:sz w:val="24"/>
          <w:szCs w:val="24"/>
        </w:rPr>
        <w:t xml:space="preserve"> – проходить з обох боків тканини, завдяки якому тканина не обсипається</w:t>
      </w:r>
    </w:p>
    <w:p w:rsidR="008517D2" w:rsidRPr="00922A56" w:rsidRDefault="008517D2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Аплікація</w:t>
      </w:r>
      <w:r w:rsidR="00541B96" w:rsidRPr="00922A56">
        <w:rPr>
          <w:rFonts w:ascii="Times New Roman" w:hAnsi="Times New Roman" w:cs="Times New Roman"/>
          <w:sz w:val="24"/>
          <w:szCs w:val="24"/>
        </w:rPr>
        <w:t xml:space="preserve"> – це вид мистецтва, у якому на певну основу закріплюють деталі малюнка</w:t>
      </w:r>
    </w:p>
    <w:p w:rsidR="00541B96" w:rsidRPr="00922A56" w:rsidRDefault="00541B96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Проектування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це процес створення образу майбутнього виробу та визначення способів його виготовлення</w:t>
      </w:r>
    </w:p>
    <w:p w:rsidR="00541B96" w:rsidRPr="00922A56" w:rsidRDefault="005619B0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Розкрій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процес розрізання тканини на деталі відповідної форми і розміру для пошиття виробів</w:t>
      </w:r>
    </w:p>
    <w:p w:rsidR="005619B0" w:rsidRPr="00922A56" w:rsidRDefault="005619B0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Деталь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це частина виробу, виготовлена з одного куска матер</w:t>
      </w:r>
      <w:r w:rsidR="002B6EC3">
        <w:rPr>
          <w:rFonts w:ascii="Times New Roman" w:hAnsi="Times New Roman" w:cs="Times New Roman"/>
          <w:sz w:val="24"/>
          <w:szCs w:val="24"/>
        </w:rPr>
        <w:t>іалу</w:t>
      </w:r>
    </w:p>
    <w:p w:rsidR="00922A56" w:rsidRDefault="005619B0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Шаблон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форма, по контуру якої виготовляють деталь</w:t>
      </w:r>
    </w:p>
    <w:p w:rsidR="002B6EC3" w:rsidRDefault="002B6EC3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Викрійка </w:t>
      </w:r>
      <w:r>
        <w:rPr>
          <w:rFonts w:ascii="Times New Roman" w:hAnsi="Times New Roman" w:cs="Times New Roman"/>
          <w:sz w:val="24"/>
          <w:szCs w:val="24"/>
        </w:rPr>
        <w:t>– вирізані з паперу деталі креслення</w:t>
      </w:r>
    </w:p>
    <w:p w:rsidR="002B6EC3" w:rsidRPr="00922A56" w:rsidRDefault="002B6EC3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Стилізація </w:t>
      </w:r>
      <w:r>
        <w:rPr>
          <w:rFonts w:ascii="Times New Roman" w:hAnsi="Times New Roman" w:cs="Times New Roman"/>
          <w:sz w:val="24"/>
          <w:szCs w:val="24"/>
        </w:rPr>
        <w:t>– спрощення зображення зі збереженням форми та контуру малюнка</w:t>
      </w:r>
    </w:p>
    <w:p w:rsidR="00922A56" w:rsidRPr="00922A56" w:rsidRDefault="00922A56" w:rsidP="00922A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A56">
        <w:rPr>
          <w:rFonts w:ascii="Times New Roman" w:hAnsi="Times New Roman" w:cs="Times New Roman"/>
          <w:b/>
          <w:sz w:val="24"/>
          <w:szCs w:val="24"/>
        </w:rPr>
        <w:t>Ключові поняття</w:t>
      </w:r>
    </w:p>
    <w:p w:rsidR="00922A56" w:rsidRPr="00922A56" w:rsidRDefault="00922A56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Конструкційні матеріали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матеріали або сировина, з якої виробляють виріб</w:t>
      </w:r>
    </w:p>
    <w:p w:rsidR="00922A56" w:rsidRPr="00922A56" w:rsidRDefault="00922A56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 xml:space="preserve">Матеріалознавство </w:t>
      </w:r>
      <w:r w:rsidRPr="00922A56">
        <w:rPr>
          <w:rFonts w:ascii="Times New Roman" w:hAnsi="Times New Roman" w:cs="Times New Roman"/>
          <w:sz w:val="24"/>
          <w:szCs w:val="24"/>
        </w:rPr>
        <w:t>– наука, яка вивчає будову матеріалів, та їх властивості</w:t>
      </w:r>
    </w:p>
    <w:p w:rsidR="00922A56" w:rsidRPr="00922A56" w:rsidRDefault="00922A56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 xml:space="preserve">Неткані матеріали </w:t>
      </w:r>
      <w:r w:rsidRPr="00922A56">
        <w:rPr>
          <w:rFonts w:ascii="Times New Roman" w:hAnsi="Times New Roman" w:cs="Times New Roman"/>
          <w:sz w:val="24"/>
          <w:szCs w:val="24"/>
        </w:rPr>
        <w:t>– текстильні матеріали з натуральних та хімічних волокон, що поєднані між собою без застосування методів ткацтва.</w:t>
      </w:r>
    </w:p>
    <w:p w:rsidR="00922A56" w:rsidRPr="00922A56" w:rsidRDefault="00922A56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Волокна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тоненькі, гнучкі, міцні ворсинки, з яких складається тканина</w:t>
      </w:r>
    </w:p>
    <w:p w:rsidR="00922A56" w:rsidRPr="00922A56" w:rsidRDefault="00922A56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Тканина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це текстильний виріб, який виготовляють на ткацькому верстаті  шляхом переплетення повздовжніх та поперечних ниток</w:t>
      </w:r>
    </w:p>
    <w:p w:rsidR="00922A56" w:rsidRPr="00922A56" w:rsidRDefault="00922A56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Нитка основи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нитка, яка проходить вздовж тканини</w:t>
      </w:r>
    </w:p>
    <w:p w:rsidR="00922A56" w:rsidRPr="00922A56" w:rsidRDefault="00922A56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Нитка піткання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нитка, яка проходить упоперек тканини</w:t>
      </w:r>
    </w:p>
    <w:p w:rsidR="00922A56" w:rsidRPr="00922A56" w:rsidRDefault="00922A56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Пруг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проходить з обох боків тканини, завдяки якому тканина не обсипається</w:t>
      </w:r>
    </w:p>
    <w:p w:rsidR="00922A56" w:rsidRPr="00922A56" w:rsidRDefault="00922A56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Аплікація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це вид мистецтва, у якому на певну основу закріплюють деталі малюнка</w:t>
      </w:r>
    </w:p>
    <w:p w:rsidR="00922A56" w:rsidRPr="00922A56" w:rsidRDefault="00922A56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Проектування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це процес створення образу майбутнього виробу та визначення способів його виготовлення</w:t>
      </w:r>
    </w:p>
    <w:p w:rsidR="00922A56" w:rsidRPr="00922A56" w:rsidRDefault="00922A56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Розкрій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процес розрізання тканини на деталі відповідної форми і розміру для пошиття виробів</w:t>
      </w:r>
    </w:p>
    <w:p w:rsidR="00922A56" w:rsidRPr="00922A56" w:rsidRDefault="00922A56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Деталь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це частина виробу, вигот</w:t>
      </w:r>
      <w:r w:rsidR="002B6EC3">
        <w:rPr>
          <w:rFonts w:ascii="Times New Roman" w:hAnsi="Times New Roman" w:cs="Times New Roman"/>
          <w:sz w:val="24"/>
          <w:szCs w:val="24"/>
        </w:rPr>
        <w:t>овлена з одного куска матеріалу</w:t>
      </w:r>
    </w:p>
    <w:p w:rsidR="002B6EC3" w:rsidRPr="002B6EC3" w:rsidRDefault="00922A56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2A56">
        <w:rPr>
          <w:rFonts w:ascii="Times New Roman" w:hAnsi="Times New Roman" w:cs="Times New Roman"/>
          <w:sz w:val="24"/>
          <w:szCs w:val="24"/>
          <w:u w:val="single"/>
        </w:rPr>
        <w:t>Шаблон</w:t>
      </w:r>
      <w:r w:rsidRPr="00922A56">
        <w:rPr>
          <w:rFonts w:ascii="Times New Roman" w:hAnsi="Times New Roman" w:cs="Times New Roman"/>
          <w:sz w:val="24"/>
          <w:szCs w:val="24"/>
        </w:rPr>
        <w:t xml:space="preserve"> – форма, по контуру якої виготовляють деталь</w:t>
      </w:r>
    </w:p>
    <w:p w:rsidR="002B6EC3" w:rsidRDefault="002B6EC3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Викрійка </w:t>
      </w:r>
      <w:r>
        <w:rPr>
          <w:rFonts w:ascii="Times New Roman" w:hAnsi="Times New Roman" w:cs="Times New Roman"/>
          <w:sz w:val="24"/>
          <w:szCs w:val="24"/>
        </w:rPr>
        <w:t>– вирізані з паперу деталі креслення</w:t>
      </w:r>
    </w:p>
    <w:p w:rsidR="002B6EC3" w:rsidRDefault="002B6EC3" w:rsidP="002B6EC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Стилізація </w:t>
      </w:r>
      <w:r>
        <w:rPr>
          <w:rFonts w:ascii="Times New Roman" w:hAnsi="Times New Roman" w:cs="Times New Roman"/>
          <w:sz w:val="24"/>
          <w:szCs w:val="24"/>
        </w:rPr>
        <w:t>– спрощення зображення зі збереженням форми та контуру малюнка</w:t>
      </w:r>
    </w:p>
    <w:p w:rsidR="002B6EC3" w:rsidRDefault="002B6EC3" w:rsidP="002B6EC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B6EC3" w:rsidRDefault="002B6EC3" w:rsidP="002B6EC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B6EC3" w:rsidRDefault="002B6EC3" w:rsidP="002B6EC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B6EC3" w:rsidRPr="002B6EC3" w:rsidRDefault="002B6EC3" w:rsidP="002B6EC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1057" w:type="dxa"/>
        <w:jc w:val="center"/>
        <w:tblLook w:val="04A0" w:firstRow="1" w:lastRow="0" w:firstColumn="1" w:lastColumn="0" w:noHBand="0" w:noVBand="1"/>
      </w:tblPr>
      <w:tblGrid>
        <w:gridCol w:w="5163"/>
        <w:gridCol w:w="5894"/>
      </w:tblGrid>
      <w:tr w:rsidR="00FA4C52" w:rsidRPr="00E40FD2" w:rsidTr="00E734B7">
        <w:trPr>
          <w:jc w:val="center"/>
        </w:trPr>
        <w:tc>
          <w:tcPr>
            <w:tcW w:w="5163" w:type="dxa"/>
          </w:tcPr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  <w:r w:rsidRPr="00FA4C52"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  <w:t>Конструкційні матеріали</w:t>
            </w:r>
          </w:p>
        </w:tc>
        <w:tc>
          <w:tcPr>
            <w:tcW w:w="5894" w:type="dxa"/>
          </w:tcPr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</w:p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  <w:r w:rsidRPr="00FA4C52"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  <w:t>Матеріалознавство</w:t>
            </w:r>
          </w:p>
        </w:tc>
      </w:tr>
      <w:tr w:rsidR="00FA4C52" w:rsidRPr="00FA4C52" w:rsidTr="00E734B7">
        <w:trPr>
          <w:jc w:val="center"/>
        </w:trPr>
        <w:tc>
          <w:tcPr>
            <w:tcW w:w="5163" w:type="dxa"/>
          </w:tcPr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  <w:r w:rsidRPr="00FA4C52"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  <w:t xml:space="preserve">Неткані </w:t>
            </w:r>
          </w:p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  <w:r w:rsidRPr="00FA4C52"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  <w:t>матеріали</w:t>
            </w:r>
          </w:p>
        </w:tc>
        <w:tc>
          <w:tcPr>
            <w:tcW w:w="5894" w:type="dxa"/>
          </w:tcPr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</w:p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  <w:r w:rsidRPr="00FA4C52"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  <w:t>Волокна</w:t>
            </w:r>
          </w:p>
        </w:tc>
      </w:tr>
      <w:tr w:rsidR="00FA4C52" w:rsidRPr="00FA4C52" w:rsidTr="00E734B7">
        <w:trPr>
          <w:jc w:val="center"/>
        </w:trPr>
        <w:tc>
          <w:tcPr>
            <w:tcW w:w="5163" w:type="dxa"/>
          </w:tcPr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</w:p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  <w:r w:rsidRPr="00FA4C52"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  <w:t>Тканина</w:t>
            </w:r>
          </w:p>
        </w:tc>
        <w:tc>
          <w:tcPr>
            <w:tcW w:w="5894" w:type="dxa"/>
          </w:tcPr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</w:p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  <w:r w:rsidRPr="00FA4C52"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  <w:t>Нитка основи</w:t>
            </w:r>
          </w:p>
        </w:tc>
      </w:tr>
      <w:tr w:rsidR="00FA4C52" w:rsidRPr="00FA4C52" w:rsidTr="00E734B7">
        <w:trPr>
          <w:jc w:val="center"/>
        </w:trPr>
        <w:tc>
          <w:tcPr>
            <w:tcW w:w="5163" w:type="dxa"/>
          </w:tcPr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</w:p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  <w:r w:rsidRPr="00FA4C52"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  <w:t>Нитка піткання</w:t>
            </w:r>
          </w:p>
        </w:tc>
        <w:tc>
          <w:tcPr>
            <w:tcW w:w="5894" w:type="dxa"/>
          </w:tcPr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</w:p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  <w:r w:rsidRPr="00FA4C52"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  <w:t>Пруг</w:t>
            </w:r>
          </w:p>
        </w:tc>
      </w:tr>
      <w:tr w:rsidR="00FA4C52" w:rsidRPr="00FA4C52" w:rsidTr="00E734B7">
        <w:trPr>
          <w:jc w:val="center"/>
        </w:trPr>
        <w:tc>
          <w:tcPr>
            <w:tcW w:w="5163" w:type="dxa"/>
          </w:tcPr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</w:p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  <w:r w:rsidRPr="00FA4C52"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  <w:t>Аплікація</w:t>
            </w:r>
          </w:p>
        </w:tc>
        <w:tc>
          <w:tcPr>
            <w:tcW w:w="5894" w:type="dxa"/>
          </w:tcPr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</w:p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  <w:r w:rsidRPr="00FA4C52"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  <w:t>Проектування</w:t>
            </w:r>
          </w:p>
        </w:tc>
      </w:tr>
      <w:tr w:rsidR="00FA4C52" w:rsidRPr="00FA4C52" w:rsidTr="00E734B7">
        <w:trPr>
          <w:jc w:val="center"/>
        </w:trPr>
        <w:tc>
          <w:tcPr>
            <w:tcW w:w="5163" w:type="dxa"/>
          </w:tcPr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</w:p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  <w:r w:rsidRPr="00FA4C52"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  <w:t>Розкрій</w:t>
            </w:r>
          </w:p>
        </w:tc>
        <w:tc>
          <w:tcPr>
            <w:tcW w:w="5894" w:type="dxa"/>
          </w:tcPr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</w:p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  <w:r w:rsidRPr="00FA4C52"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  <w:t>Деталь</w:t>
            </w:r>
          </w:p>
        </w:tc>
      </w:tr>
      <w:tr w:rsidR="00FA4C52" w:rsidRPr="00FA4C52" w:rsidTr="00E734B7">
        <w:trPr>
          <w:jc w:val="center"/>
        </w:trPr>
        <w:tc>
          <w:tcPr>
            <w:tcW w:w="5163" w:type="dxa"/>
          </w:tcPr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</w:p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  <w:r w:rsidRPr="00FA4C52"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  <w:t>Шаблон</w:t>
            </w:r>
          </w:p>
        </w:tc>
        <w:tc>
          <w:tcPr>
            <w:tcW w:w="5894" w:type="dxa"/>
          </w:tcPr>
          <w:p w:rsidR="00E734B7" w:rsidRPr="00FA4C52" w:rsidRDefault="00E734B7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</w:p>
          <w:p w:rsidR="002B6EC3" w:rsidRPr="00FA4C52" w:rsidRDefault="002B6EC3" w:rsidP="002B6EC3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  <w:r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  <w:t>Викрійка</w:t>
            </w:r>
          </w:p>
        </w:tc>
      </w:tr>
      <w:tr w:rsidR="00FA4C52" w:rsidRPr="00FA4C52" w:rsidTr="00E734B7">
        <w:trPr>
          <w:jc w:val="center"/>
        </w:trPr>
        <w:tc>
          <w:tcPr>
            <w:tcW w:w="5163" w:type="dxa"/>
          </w:tcPr>
          <w:p w:rsidR="00FA4C52" w:rsidRDefault="00FA4C52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</w:p>
          <w:p w:rsidR="002B6EC3" w:rsidRPr="00FA4C52" w:rsidRDefault="002B6EC3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  <w:r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  <w:t>Стилізація</w:t>
            </w:r>
          </w:p>
        </w:tc>
        <w:tc>
          <w:tcPr>
            <w:tcW w:w="5894" w:type="dxa"/>
          </w:tcPr>
          <w:p w:rsidR="00FA4C52" w:rsidRDefault="00FA4C52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</w:p>
          <w:p w:rsidR="002B6EC3" w:rsidRPr="00FA4C52" w:rsidRDefault="002B6EC3" w:rsidP="00E734B7">
            <w:pPr>
              <w:pStyle w:val="a3"/>
              <w:spacing w:line="360" w:lineRule="auto"/>
              <w:ind w:left="0"/>
              <w:jc w:val="center"/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</w:pPr>
            <w:r>
              <w:rPr>
                <w:rFonts w:ascii="Georgia" w:hAnsi="Georgia" w:cs="Times New Roman"/>
                <w:b/>
                <w:color w:val="0000CC"/>
                <w:sz w:val="48"/>
                <w:szCs w:val="48"/>
              </w:rPr>
              <w:t>Самооцінка</w:t>
            </w:r>
          </w:p>
        </w:tc>
      </w:tr>
    </w:tbl>
    <w:p w:rsidR="00E734B7" w:rsidRPr="00922A56" w:rsidRDefault="00E734B7" w:rsidP="00E734B7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E734B7" w:rsidRPr="00922A56" w:rsidSect="008517D2">
      <w:pgSz w:w="12240" w:h="15840"/>
      <w:pgMar w:top="567" w:right="61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8.25pt" o:bullet="t">
        <v:imagedata r:id="rId1" o:title="BD21299_"/>
      </v:shape>
    </w:pict>
  </w:numPicBullet>
  <w:abstractNum w:abstractNumId="0" w15:restartNumberingAfterBreak="0">
    <w:nsid w:val="348D4128"/>
    <w:multiLevelType w:val="hybridMultilevel"/>
    <w:tmpl w:val="97AAE912"/>
    <w:lvl w:ilvl="0" w:tplc="5594A5B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677939"/>
    <w:multiLevelType w:val="hybridMultilevel"/>
    <w:tmpl w:val="8CDC654C"/>
    <w:lvl w:ilvl="0" w:tplc="D5781A5E">
      <w:start w:val="5"/>
      <w:numFmt w:val="bullet"/>
      <w:lvlText w:val="-"/>
      <w:lvlPicBulletId w:val="0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6C30CC"/>
    <w:multiLevelType w:val="hybridMultilevel"/>
    <w:tmpl w:val="8A24168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7D2"/>
    <w:rsid w:val="002B6EC3"/>
    <w:rsid w:val="00541B96"/>
    <w:rsid w:val="005619B0"/>
    <w:rsid w:val="005B02FE"/>
    <w:rsid w:val="008517D2"/>
    <w:rsid w:val="008C0465"/>
    <w:rsid w:val="00922A56"/>
    <w:rsid w:val="00C32D5B"/>
    <w:rsid w:val="00E40FD2"/>
    <w:rsid w:val="00E734B7"/>
    <w:rsid w:val="00FA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BDE23"/>
  <w15:chartTrackingRefBased/>
  <w15:docId w15:val="{35027F53-B15C-4AD7-8293-E6459BCA6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7D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2A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2A56"/>
    <w:rPr>
      <w:rFonts w:ascii="Segoe UI" w:hAnsi="Segoe UI" w:cs="Segoe UI"/>
      <w:sz w:val="18"/>
      <w:szCs w:val="18"/>
      <w:lang w:val="uk-UA"/>
    </w:rPr>
  </w:style>
  <w:style w:type="table" w:styleId="a6">
    <w:name w:val="Table Grid"/>
    <w:basedOn w:val="a1"/>
    <w:uiPriority w:val="39"/>
    <w:rsid w:val="00E73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1650</Words>
  <Characters>941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Olexandra Ponomar</dc:creator>
  <cp:keywords/>
  <dc:description/>
  <cp:lastModifiedBy>Olexandra Ponomar</cp:lastModifiedBy>
  <cp:revision>6</cp:revision>
  <cp:lastPrinted>2016-11-13T13:52:00Z</cp:lastPrinted>
  <dcterms:created xsi:type="dcterms:W3CDTF">2016-10-30T14:26:00Z</dcterms:created>
  <dcterms:modified xsi:type="dcterms:W3CDTF">2016-11-16T08:29:00Z</dcterms:modified>
</cp:coreProperties>
</file>