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FC6" w:rsidRDefault="00124C5F">
      <w:pPr>
        <w:rPr>
          <w:rFonts w:ascii="Times New Roman" w:hAnsi="Times New Roman" w:cs="Times New Roman"/>
          <w:sz w:val="28"/>
          <w:szCs w:val="28"/>
        </w:rPr>
      </w:pPr>
      <w:r w:rsidRPr="00124C5F">
        <w:rPr>
          <w:rFonts w:ascii="Times New Roman" w:hAnsi="Times New Roman" w:cs="Times New Roman"/>
          <w:b/>
          <w:sz w:val="28"/>
          <w:szCs w:val="28"/>
        </w:rPr>
        <w:t xml:space="preserve">Назва проекту:  </w:t>
      </w:r>
      <w:r w:rsidRPr="00124C5F">
        <w:rPr>
          <w:rFonts w:ascii="Times New Roman" w:hAnsi="Times New Roman" w:cs="Times New Roman"/>
          <w:sz w:val="28"/>
          <w:szCs w:val="28"/>
        </w:rPr>
        <w:t>Виготовлення вішака для кухонних рушників</w:t>
      </w:r>
    </w:p>
    <w:p w:rsidR="00124C5F" w:rsidRDefault="00124C5F" w:rsidP="00124C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24C5F">
        <w:rPr>
          <w:rFonts w:ascii="Times New Roman" w:hAnsi="Times New Roman" w:cs="Times New Roman"/>
          <w:b/>
          <w:sz w:val="28"/>
          <w:szCs w:val="28"/>
        </w:rPr>
        <w:t>Автор розробки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124C5F">
        <w:rPr>
          <w:rFonts w:ascii="Times New Roman" w:hAnsi="Times New Roman" w:cs="Times New Roman"/>
          <w:sz w:val="28"/>
          <w:szCs w:val="28"/>
        </w:rPr>
        <w:t>Пензай Сергій Михайлович</w:t>
      </w:r>
      <w:r>
        <w:rPr>
          <w:rFonts w:ascii="Times New Roman" w:hAnsi="Times New Roman" w:cs="Times New Roman"/>
          <w:sz w:val="28"/>
          <w:szCs w:val="28"/>
        </w:rPr>
        <w:t xml:space="preserve">,   </w:t>
      </w:r>
    </w:p>
    <w:p w:rsidR="00124C5F" w:rsidRDefault="00124C5F" w:rsidP="00124C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Уманська загальноосвітня школа  І-ІІІ ступенів №11 ім.М.П.Бажана </w:t>
      </w:r>
    </w:p>
    <w:p w:rsidR="00124C5F" w:rsidRDefault="00124C5F" w:rsidP="00124C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Уманської міської ради Черкаської області</w:t>
      </w:r>
    </w:p>
    <w:p w:rsidR="003D3E2A" w:rsidRDefault="003D3E2A" w:rsidP="00124C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3E2A">
        <w:rPr>
          <w:rFonts w:ascii="Times New Roman" w:hAnsi="Times New Roman" w:cs="Times New Roman"/>
          <w:b/>
          <w:sz w:val="28"/>
          <w:szCs w:val="28"/>
        </w:rPr>
        <w:t>Клас, який виготовлятиме виріб: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3E2A">
        <w:rPr>
          <w:rFonts w:ascii="Times New Roman" w:hAnsi="Times New Roman" w:cs="Times New Roman"/>
          <w:sz w:val="28"/>
          <w:szCs w:val="28"/>
        </w:rPr>
        <w:t>6 клас</w:t>
      </w:r>
    </w:p>
    <w:p w:rsidR="003D3E2A" w:rsidRDefault="003D3E2A" w:rsidP="00124C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3E2A">
        <w:rPr>
          <w:rFonts w:ascii="Times New Roman" w:hAnsi="Times New Roman" w:cs="Times New Roman"/>
          <w:b/>
          <w:sz w:val="28"/>
          <w:szCs w:val="28"/>
        </w:rPr>
        <w:t>Кількість уроків на виконання: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3E2A">
        <w:rPr>
          <w:rFonts w:ascii="Times New Roman" w:hAnsi="Times New Roman" w:cs="Times New Roman"/>
          <w:sz w:val="28"/>
          <w:szCs w:val="28"/>
        </w:rPr>
        <w:t>4 уроки</w:t>
      </w:r>
    </w:p>
    <w:p w:rsidR="003D3E2A" w:rsidRDefault="003D3E2A" w:rsidP="00124C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6825">
        <w:rPr>
          <w:rFonts w:ascii="Times New Roman" w:hAnsi="Times New Roman" w:cs="Times New Roman"/>
          <w:b/>
          <w:sz w:val="28"/>
          <w:szCs w:val="28"/>
        </w:rPr>
        <w:t>Матеріали, їх кількість та розміри</w:t>
      </w:r>
      <w:r w:rsidR="002F6825" w:rsidRPr="002F6825">
        <w:rPr>
          <w:rFonts w:ascii="Times New Roman" w:hAnsi="Times New Roman" w:cs="Times New Roman"/>
          <w:b/>
          <w:sz w:val="28"/>
          <w:szCs w:val="28"/>
        </w:rPr>
        <w:t>:</w:t>
      </w:r>
      <w:r w:rsidR="002F6825">
        <w:rPr>
          <w:rFonts w:ascii="Times New Roman" w:hAnsi="Times New Roman" w:cs="Times New Roman"/>
          <w:sz w:val="28"/>
          <w:szCs w:val="28"/>
        </w:rPr>
        <w:t xml:space="preserve">  1. Фанера 210 х 120 х 5мм</w:t>
      </w:r>
    </w:p>
    <w:p w:rsidR="002F6825" w:rsidRDefault="002F6825" w:rsidP="00124C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2. Шпажка бамбукова   </w:t>
      </w:r>
      <w:r w:rsidR="004B1C22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4 мм - 1 шт.</w:t>
      </w:r>
    </w:p>
    <w:p w:rsidR="002F6825" w:rsidRDefault="002F6825" w:rsidP="002F6825">
      <w:pPr>
        <w:tabs>
          <w:tab w:val="left" w:pos="43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3. Клей ПВА</w:t>
      </w:r>
    </w:p>
    <w:p w:rsidR="002F6825" w:rsidRDefault="002F6825" w:rsidP="002F6825">
      <w:pPr>
        <w:tabs>
          <w:tab w:val="left" w:pos="436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6825">
        <w:rPr>
          <w:rFonts w:ascii="Times New Roman" w:hAnsi="Times New Roman" w:cs="Times New Roman"/>
          <w:b/>
          <w:sz w:val="28"/>
          <w:szCs w:val="28"/>
        </w:rPr>
        <w:t>Повний перелік інструментів і обладнання:</w:t>
      </w:r>
      <w:r w:rsidRPr="002F6825">
        <w:rPr>
          <w:rFonts w:ascii="Times New Roman" w:hAnsi="Times New Roman" w:cs="Times New Roman"/>
          <w:sz w:val="28"/>
          <w:szCs w:val="28"/>
        </w:rPr>
        <w:t>1. Лобзик з комплектом пилочок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6825" w:rsidRDefault="002F6825" w:rsidP="002F6825">
      <w:pPr>
        <w:tabs>
          <w:tab w:val="left" w:pos="55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Копіювальний папір.</w:t>
      </w:r>
    </w:p>
    <w:p w:rsidR="002F6825" w:rsidRDefault="002F6825" w:rsidP="002F6825">
      <w:pPr>
        <w:tabs>
          <w:tab w:val="left" w:pos="55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Столик для випилювання.</w:t>
      </w:r>
    </w:p>
    <w:p w:rsidR="004631F0" w:rsidRDefault="002F6825" w:rsidP="004631F0">
      <w:pPr>
        <w:tabs>
          <w:tab w:val="left" w:pos="55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Свердлильний верстат або </w:t>
      </w:r>
      <w:r w:rsidR="004631F0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631F0" w:rsidRDefault="004631F0" w:rsidP="004631F0">
      <w:pPr>
        <w:tabs>
          <w:tab w:val="left" w:pos="55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ручний свердлильний інструмент.</w:t>
      </w:r>
    </w:p>
    <w:p w:rsidR="002F6825" w:rsidRDefault="004631F0" w:rsidP="004631F0">
      <w:pPr>
        <w:tabs>
          <w:tab w:val="left" w:pos="55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Свердло</w:t>
      </w:r>
      <w:r w:rsidR="004B1C22" w:rsidRPr="00855A0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C2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4B1C22" w:rsidRPr="00855A0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 мм.</w:t>
      </w:r>
    </w:p>
    <w:p w:rsidR="004B1C22" w:rsidRPr="004B1C22" w:rsidRDefault="004B1C22" w:rsidP="004B1C22">
      <w:pPr>
        <w:tabs>
          <w:tab w:val="left" w:pos="55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B1C22">
        <w:rPr>
          <w:rFonts w:ascii="Times New Roman" w:hAnsi="Times New Roman" w:cs="Times New Roman"/>
          <w:b/>
          <w:sz w:val="28"/>
          <w:szCs w:val="28"/>
        </w:rPr>
        <w:t>Вимоги до виробу:</w:t>
      </w:r>
    </w:p>
    <w:p w:rsidR="004B1C22" w:rsidRDefault="004B1C22" w:rsidP="004B1C22">
      <w:pPr>
        <w:pStyle w:val="a5"/>
        <w:numPr>
          <w:ilvl w:val="0"/>
          <w:numId w:val="1"/>
        </w:numPr>
        <w:tabs>
          <w:tab w:val="left" w:pos="55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Функціональні:  вішак повинен бути зручним, відповідати</w:t>
      </w:r>
      <w:r w:rsidRPr="004B1C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своєму призначенню, надійно утримувати кухонні рушники.</w:t>
      </w:r>
    </w:p>
    <w:p w:rsidR="004B1C22" w:rsidRDefault="004B1C22" w:rsidP="004B1C22">
      <w:pPr>
        <w:pStyle w:val="a5"/>
        <w:numPr>
          <w:ilvl w:val="0"/>
          <w:numId w:val="1"/>
        </w:numPr>
        <w:tabs>
          <w:tab w:val="left" w:pos="55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Естетичні: виріб має бути естетично та оригінально оформлений.</w:t>
      </w:r>
    </w:p>
    <w:p w:rsidR="00AE6D1D" w:rsidRDefault="00AE6D1D" w:rsidP="00AE6D1D">
      <w:pPr>
        <w:pStyle w:val="a5"/>
        <w:tabs>
          <w:tab w:val="left" w:pos="55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B2ACB" w:rsidRDefault="005B2ACB" w:rsidP="005B2ACB">
      <w:pPr>
        <w:tabs>
          <w:tab w:val="left" w:pos="55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2ACB">
        <w:rPr>
          <w:rFonts w:ascii="Times New Roman" w:hAnsi="Times New Roman" w:cs="Times New Roman"/>
          <w:b/>
          <w:sz w:val="28"/>
          <w:szCs w:val="28"/>
        </w:rPr>
        <w:t>Технологі</w:t>
      </w:r>
      <w:r w:rsidR="00AE6D1D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Pr="005B2ACB">
        <w:rPr>
          <w:rFonts w:ascii="Times New Roman" w:hAnsi="Times New Roman" w:cs="Times New Roman"/>
          <w:b/>
          <w:sz w:val="28"/>
          <w:szCs w:val="28"/>
        </w:rPr>
        <w:t>виготовлення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AE6D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6D1D" w:rsidRPr="00AE6D1D">
        <w:rPr>
          <w:rFonts w:ascii="Times New Roman" w:hAnsi="Times New Roman" w:cs="Times New Roman"/>
          <w:sz w:val="28"/>
          <w:szCs w:val="28"/>
        </w:rPr>
        <w:t>технологія обробки деревинних матеріалів (ДВП, фанера)</w:t>
      </w:r>
    </w:p>
    <w:p w:rsidR="00633B96" w:rsidRPr="00633B96" w:rsidRDefault="005B2ACB" w:rsidP="008D5EBA">
      <w:pPr>
        <w:pStyle w:val="a6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</w:rPr>
      </w:pPr>
      <w:r>
        <w:rPr>
          <w:b/>
          <w:sz w:val="28"/>
          <w:szCs w:val="28"/>
        </w:rPr>
        <w:t>Загальна інформація про виріб:</w:t>
      </w:r>
      <w:r w:rsidR="00633B96">
        <w:rPr>
          <w:b/>
          <w:sz w:val="28"/>
          <w:szCs w:val="28"/>
        </w:rPr>
        <w:t xml:space="preserve"> </w:t>
      </w:r>
      <w:r w:rsidR="00633B96" w:rsidRPr="00633B96">
        <w:rPr>
          <w:b/>
          <w:bCs/>
          <w:color w:val="222222"/>
          <w:sz w:val="28"/>
          <w:szCs w:val="28"/>
        </w:rPr>
        <w:t>Ві́шалка</w:t>
      </w:r>
      <w:r w:rsidR="00633B96" w:rsidRPr="00633B96">
        <w:rPr>
          <w:color w:val="222222"/>
          <w:sz w:val="28"/>
          <w:szCs w:val="28"/>
        </w:rPr>
        <w:t> чи </w:t>
      </w:r>
      <w:r w:rsidR="00633B96" w:rsidRPr="00633B96">
        <w:rPr>
          <w:b/>
          <w:bCs/>
          <w:color w:val="222222"/>
          <w:sz w:val="28"/>
          <w:szCs w:val="28"/>
        </w:rPr>
        <w:t>віша́к</w:t>
      </w:r>
      <w:r w:rsidR="00633B96" w:rsidRPr="00633B96">
        <w:rPr>
          <w:color w:val="222222"/>
          <w:sz w:val="28"/>
          <w:szCs w:val="28"/>
        </w:rPr>
        <w:t> — поличка або стояк з кілочками або гачками, а також окремий гачок</w:t>
      </w:r>
      <w:r w:rsidR="00633B96">
        <w:rPr>
          <w:color w:val="222222"/>
          <w:sz w:val="28"/>
          <w:szCs w:val="28"/>
          <w:vertAlign w:val="superscript"/>
        </w:rPr>
        <w:t xml:space="preserve"> </w:t>
      </w:r>
      <w:r w:rsidR="00633B96" w:rsidRPr="00633B96">
        <w:rPr>
          <w:color w:val="222222"/>
          <w:sz w:val="28"/>
          <w:szCs w:val="28"/>
        </w:rPr>
        <w:t xml:space="preserve"> чи перекладина для вішання одягу, капелюхів, парасольок </w:t>
      </w:r>
      <w:r w:rsidR="00633B96">
        <w:rPr>
          <w:color w:val="222222"/>
          <w:sz w:val="28"/>
          <w:szCs w:val="28"/>
        </w:rPr>
        <w:t>, кухонного начиння тощо.</w:t>
      </w:r>
    </w:p>
    <w:p w:rsidR="00633B96" w:rsidRPr="00633B96" w:rsidRDefault="00633B96" w:rsidP="008D5E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633B9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У старовину пристрої для вішання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предметів </w:t>
      </w:r>
      <w:r w:rsidRPr="00633B96">
        <w:rPr>
          <w:rFonts w:ascii="Times New Roman" w:eastAsia="Times New Roman" w:hAnsi="Times New Roman" w:cs="Times New Roman"/>
          <w:color w:val="222222"/>
          <w:sz w:val="28"/>
          <w:szCs w:val="28"/>
        </w:rPr>
        <w:t>були вельми простими: вбиті в стінку кілки, гачки горизонтально підвішені на двох мотузках жердки</w:t>
      </w:r>
      <w:r w:rsidR="008D5EB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r w:rsidRPr="00633B96">
        <w:rPr>
          <w:rFonts w:ascii="Times New Roman" w:eastAsia="Times New Roman" w:hAnsi="Times New Roman" w:cs="Times New Roman"/>
          <w:color w:val="222222"/>
          <w:sz w:val="28"/>
          <w:szCs w:val="28"/>
        </w:rPr>
        <w:t>Зараз існують різноманітні конструкції вішаків — від </w:t>
      </w:r>
      <w:hyperlink r:id="rId8" w:tooltip="Цвях" w:history="1">
        <w:r w:rsidRPr="008D5EBA">
          <w:rPr>
            <w:rFonts w:ascii="Times New Roman" w:eastAsia="Times New Roman" w:hAnsi="Times New Roman" w:cs="Times New Roman"/>
            <w:sz w:val="28"/>
            <w:szCs w:val="28"/>
          </w:rPr>
          <w:t>цвяха</w:t>
        </w:r>
      </w:hyperlink>
      <w:r w:rsidRPr="00633B9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33B9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вбитого в стіну, до вішаків — витворів </w:t>
      </w:r>
      <w:hyperlink r:id="rId9" w:tooltip="Мистецтво" w:history="1">
        <w:r w:rsidRPr="008D5EBA">
          <w:rPr>
            <w:rFonts w:ascii="Times New Roman" w:eastAsia="Times New Roman" w:hAnsi="Times New Roman" w:cs="Times New Roman"/>
            <w:sz w:val="28"/>
            <w:szCs w:val="28"/>
          </w:rPr>
          <w:t>мистецтва</w:t>
        </w:r>
      </w:hyperlink>
      <w:r w:rsidRPr="00633B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B4C03" w:rsidRDefault="008D5EBA" w:rsidP="008D5E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Віша</w:t>
      </w:r>
      <w:r w:rsidR="00633B96" w:rsidRPr="00633B96">
        <w:rPr>
          <w:rFonts w:ascii="Times New Roman" w:eastAsia="Times New Roman" w:hAnsi="Times New Roman" w:cs="Times New Roman"/>
          <w:color w:val="222222"/>
          <w:sz w:val="28"/>
          <w:szCs w:val="28"/>
        </w:rPr>
        <w:t>ки можуть бути настінними, підлоговими, переносними (наприклад, вішак на коліщатках). Існують варіанти металоконструкції, вкрученої у </w:t>
      </w:r>
      <w:hyperlink r:id="rId10" w:tooltip="Меблі" w:history="1">
        <w:r w:rsidR="00633B96" w:rsidRPr="008D5EBA">
          <w:rPr>
            <w:rFonts w:ascii="Times New Roman" w:eastAsia="Times New Roman" w:hAnsi="Times New Roman" w:cs="Times New Roman"/>
            <w:sz w:val="28"/>
            <w:szCs w:val="28"/>
          </w:rPr>
          <w:t>меблі</w:t>
        </w:r>
      </w:hyperlink>
      <w:r w:rsidR="00633B96" w:rsidRPr="00633B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D5EBA" w:rsidRDefault="00BB4C03" w:rsidP="00BB4C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4C03">
        <w:rPr>
          <w:rFonts w:ascii="Times New Roman" w:eastAsia="Times New Roman" w:hAnsi="Times New Roman" w:cs="Times New Roman"/>
          <w:b/>
          <w:sz w:val="28"/>
          <w:szCs w:val="28"/>
        </w:rPr>
        <w:t>План роботи над проектом:</w:t>
      </w:r>
    </w:p>
    <w:p w:rsidR="00BB4C03" w:rsidRDefault="00BB4C03" w:rsidP="00BB4C0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BB4C03">
        <w:rPr>
          <w:rFonts w:ascii="Times New Roman" w:eastAsia="Times New Roman" w:hAnsi="Times New Roman" w:cs="Times New Roman"/>
          <w:color w:val="222222"/>
          <w:sz w:val="28"/>
          <w:szCs w:val="28"/>
        </w:rPr>
        <w:t>Збір інформації, вивчення вхідних даних.</w:t>
      </w:r>
    </w:p>
    <w:p w:rsidR="00BB4C03" w:rsidRDefault="00BB4C03" w:rsidP="00BB4C0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Пошук і розробка ідеї задуму проектної моделі.</w:t>
      </w:r>
    </w:p>
    <w:p w:rsidR="00BB4C03" w:rsidRDefault="00BB4C03" w:rsidP="00BB4C0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Аналіз аналогів і вибір робочого варіанта.</w:t>
      </w:r>
    </w:p>
    <w:p w:rsidR="00BB4C03" w:rsidRPr="00AE6D1D" w:rsidRDefault="00BB4C03" w:rsidP="00BB4C0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AE6D1D">
        <w:rPr>
          <w:rFonts w:ascii="Times New Roman" w:eastAsia="Times New Roman" w:hAnsi="Times New Roman" w:cs="Times New Roman"/>
          <w:color w:val="222222"/>
          <w:sz w:val="28"/>
          <w:szCs w:val="28"/>
        </w:rPr>
        <w:t>Розробка робочого ескізу.</w:t>
      </w:r>
      <w:r w:rsidR="00AE6D1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AE6D1D">
        <w:rPr>
          <w:rFonts w:ascii="Times New Roman" w:eastAsia="Times New Roman" w:hAnsi="Times New Roman" w:cs="Times New Roman"/>
          <w:color w:val="222222"/>
          <w:sz w:val="28"/>
          <w:szCs w:val="28"/>
        </w:rPr>
        <w:t>Виготовлення виробу.</w:t>
      </w:r>
    </w:p>
    <w:p w:rsidR="00BB4C03" w:rsidRDefault="00BB4C03" w:rsidP="00BB4C0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Випробовування виробу.</w:t>
      </w:r>
    </w:p>
    <w:p w:rsidR="00AE6D1D" w:rsidRDefault="00AE6D1D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BB4C03" w:rsidRDefault="0067106E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lastRenderedPageBreak/>
        <w:t>Зра</w:t>
      </w:r>
      <w:r w:rsidR="00BB4C03" w:rsidRPr="00BB4C03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зки-аналоги</w:t>
      </w:r>
      <w:r w:rsidR="00BB4C03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:</w:t>
      </w:r>
    </w:p>
    <w:p w:rsidR="009E1030" w:rsidRDefault="009E1030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E1030" w:rsidRDefault="002F1F99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745490</wp:posOffset>
            </wp:positionH>
            <wp:positionV relativeFrom="paragraph">
              <wp:posOffset>79375</wp:posOffset>
            </wp:positionV>
            <wp:extent cx="1367790" cy="1990725"/>
            <wp:effectExtent l="114300" t="76200" r="118110" b="85725"/>
            <wp:wrapSquare wrapText="bothSides"/>
            <wp:docPr id="7" name="Рисунок 7" descr="C:\Users\Dom\Desktop\40025988_1360646277405026_4981330007935680512_n-120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om\Desktop\40025988_1360646277405026_4981330007935680512_n-1200x12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414" t="11494" r="18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990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2612390</wp:posOffset>
            </wp:positionH>
            <wp:positionV relativeFrom="paragraph">
              <wp:posOffset>79375</wp:posOffset>
            </wp:positionV>
            <wp:extent cx="1372235" cy="1866900"/>
            <wp:effectExtent l="114300" t="76200" r="94615" b="76200"/>
            <wp:wrapSquare wrapText="bothSides"/>
            <wp:docPr id="3" name="Рисунок 3" descr="C:\Users\Dom\Desktop\40030555_705160093166382_8222237472512278528_n-120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m\Desktop\40030555_705160093166382_8222237472512278528_n-1200x12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1016" t="9531" r="17539" b="7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866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4450715</wp:posOffset>
            </wp:positionH>
            <wp:positionV relativeFrom="paragraph">
              <wp:posOffset>79375</wp:posOffset>
            </wp:positionV>
            <wp:extent cx="1227455" cy="1943100"/>
            <wp:effectExtent l="133350" t="76200" r="125095" b="76200"/>
            <wp:wrapSquare wrapText="bothSides"/>
            <wp:docPr id="6" name="Рисунок 6" descr="C:\Users\Dom\Desktop\180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m\Desktop\1803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8881" t="5607" r="7638" b="1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943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9E1030" w:rsidRDefault="009E1030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E1030" w:rsidRDefault="009E1030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E1030" w:rsidRDefault="009E1030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E1030" w:rsidRDefault="009E1030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E1030" w:rsidRDefault="009E1030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E1030" w:rsidRDefault="009E1030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E1030" w:rsidRDefault="009E1030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E1030" w:rsidRDefault="009E1030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9E1030" w:rsidRDefault="002F1F99" w:rsidP="00BB4C03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3479165</wp:posOffset>
            </wp:positionH>
            <wp:positionV relativeFrom="paragraph">
              <wp:posOffset>353695</wp:posOffset>
            </wp:positionV>
            <wp:extent cx="2667000" cy="1504950"/>
            <wp:effectExtent l="133350" t="76200" r="114300" b="76200"/>
            <wp:wrapSquare wrapText="bothSides"/>
            <wp:docPr id="5" name="Рисунок 5" descr="C:\Users\Dom\Desktop\183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\Desktop\1835_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4989" t="12982" r="5833" b="9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04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2F1F99" w:rsidRDefault="002F1F99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215900</wp:posOffset>
            </wp:positionV>
            <wp:extent cx="2971800" cy="1438275"/>
            <wp:effectExtent l="133350" t="76200" r="95250" b="85725"/>
            <wp:wrapSquare wrapText="bothSides"/>
            <wp:docPr id="4" name="Рисунок 4" descr="C:\Users\Dom\Desktop\p947435_5c854d15ca7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m\Desktop\p947435_5c854d15ca77a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438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E1030" w:rsidRPr="009E1030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r w:rsidR="009E1030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 w:type="textWrapping" w:clear="all"/>
      </w:r>
      <w:r w:rsidR="00DE5381" w:rsidRPr="00DE53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Додаткові творчі завдання:</w:t>
      </w:r>
      <w:r w:rsidR="00DE5381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r w:rsidR="00F07F20">
        <w:rPr>
          <w:rFonts w:ascii="Times New Roman" w:eastAsia="Times New Roman" w:hAnsi="Times New Roman" w:cs="Times New Roman"/>
          <w:color w:val="222222"/>
          <w:sz w:val="28"/>
          <w:szCs w:val="28"/>
        </w:rPr>
        <w:t>розробити власне бачення кольорової гами та оздоблення виготовленого вішака  для кухонних рушників.</w:t>
      </w:r>
      <w:r w:rsidR="00F07F20" w:rsidRPr="00F07F20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</w:p>
    <w:p w:rsidR="002F1F99" w:rsidRDefault="002F1F99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1F99" w:rsidRDefault="002F1F99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1F99">
        <w:rPr>
          <w:rFonts w:ascii="Times New Roman" w:eastAsia="Times New Roman" w:hAnsi="Times New Roman" w:cs="Times New Roman"/>
          <w:b/>
          <w:sz w:val="28"/>
          <w:szCs w:val="28"/>
        </w:rPr>
        <w:t>Зображення об’єкту праці:</w:t>
      </w:r>
      <w:r w:rsidR="008028B4" w:rsidRPr="008028B4"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t xml:space="preserve"> </w:t>
      </w:r>
    </w:p>
    <w:p w:rsidR="00D60E67" w:rsidRDefault="0067106E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1821815</wp:posOffset>
            </wp:positionH>
            <wp:positionV relativeFrom="paragraph">
              <wp:posOffset>101600</wp:posOffset>
            </wp:positionV>
            <wp:extent cx="3406140" cy="3373120"/>
            <wp:effectExtent l="666750" t="704850" r="689610" b="703580"/>
            <wp:wrapThrough wrapText="bothSides">
              <wp:wrapPolygon edited="0">
                <wp:start x="-264" y="235"/>
                <wp:lineTo x="-274" y="21064"/>
                <wp:lineTo x="1820" y="21801"/>
                <wp:lineTo x="4810" y="21904"/>
                <wp:lineTo x="7548" y="21905"/>
                <wp:lineTo x="7639" y="21824"/>
                <wp:lineTo x="7719" y="21915"/>
                <wp:lineTo x="10548" y="21835"/>
                <wp:lineTo x="10639" y="21755"/>
                <wp:lineTo x="10719" y="21846"/>
                <wp:lineTo x="13458" y="21847"/>
                <wp:lineTo x="13548" y="21766"/>
                <wp:lineTo x="13628" y="21857"/>
                <wp:lineTo x="16367" y="21858"/>
                <wp:lineTo x="16458" y="21777"/>
                <wp:lineTo x="16538" y="21869"/>
                <wp:lineTo x="19276" y="21869"/>
                <wp:lineTo x="19367" y="21789"/>
                <wp:lineTo x="19447" y="21880"/>
                <wp:lineTo x="21243" y="21907"/>
                <wp:lineTo x="21333" y="21827"/>
                <wp:lineTo x="21786" y="21423"/>
                <wp:lineTo x="21877" y="21343"/>
                <wp:lineTo x="21803" y="19782"/>
                <wp:lineTo x="21723" y="19691"/>
                <wp:lineTo x="21813" y="19610"/>
                <wp:lineTo x="21792" y="17189"/>
                <wp:lineTo x="21713" y="17097"/>
                <wp:lineTo x="21803" y="17017"/>
                <wp:lineTo x="21782" y="14595"/>
                <wp:lineTo x="21702" y="14504"/>
                <wp:lineTo x="21793" y="14423"/>
                <wp:lineTo x="21863" y="11921"/>
                <wp:lineTo x="21783" y="11830"/>
                <wp:lineTo x="21873" y="11749"/>
                <wp:lineTo x="21853" y="9328"/>
                <wp:lineTo x="21773" y="9236"/>
                <wp:lineTo x="21863" y="9155"/>
                <wp:lineTo x="21843" y="6734"/>
                <wp:lineTo x="21763" y="6643"/>
                <wp:lineTo x="21853" y="6562"/>
                <wp:lineTo x="21832" y="4141"/>
                <wp:lineTo x="21752" y="4049"/>
                <wp:lineTo x="21843" y="3968"/>
                <wp:lineTo x="21822" y="1547"/>
                <wp:lineTo x="21742" y="1456"/>
                <wp:lineTo x="21657" y="67"/>
                <wp:lineTo x="189" y="-168"/>
                <wp:lineTo x="-264" y="235"/>
              </wp:wrapPolygon>
            </wp:wrapThrough>
            <wp:docPr id="10" name="Рисунок 9" descr="C:\Users\Dom\Desktop\lobzik_zasta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om\Desktop\lobzik_zastavk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2484715" flipH="1">
                      <a:off x="0" y="0"/>
                      <a:ext cx="3406140" cy="337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8B4" w:rsidRDefault="008028B4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9B031E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8" type="#_x0000_t120" style="position:absolute;left:0;text-align:left;margin-left:385.7pt;margin-top:13.05pt;width:6pt;height:9.75pt;z-index:251672576" fillcolor="black [3213]" strokecolor="#f2f2f2 [3041]" strokeweight="3pt">
            <v:fill color2="fill lighten(0)" rotate="t" method="linear sigma" focus="100%" type="gradient"/>
            <v:shadow on="t" type="perspective" color="#7f7f7f [1601]" opacity=".5" offset="1pt" offset2="-1pt"/>
          </v:shape>
        </w:pict>
      </w:r>
    </w:p>
    <w:p w:rsidR="00D60E67" w:rsidRDefault="009B031E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pict>
          <v:shape id="_x0000_s1029" type="#_x0000_t120" style="position:absolute;left:0;text-align:left;margin-left:370.7pt;margin-top:15.7pt;width:6pt;height:9.75pt;z-index:251673600" fillcolor="black [3213]" strokecolor="#f2f2f2 [3041]" strokeweight="3pt">
            <v:fill color2="fill lighten(0)" rotate="t" method="linear sigma" focus="100%" type="gradient"/>
            <v:shadow on="t" type="perspective" color="#7f7f7f [1601]" opacity=".5" offset="1pt" offset2="-1pt"/>
          </v:shape>
        </w:pict>
      </w: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pict>
          <v:shape id="_x0000_s1027" type="#_x0000_t120" style="position:absolute;left:0;text-align:left;margin-left:149.45pt;margin-top:.7pt;width:6pt;height:9.75pt;z-index:251671552" fillcolor="black [3213]" strokecolor="#f2f2f2 [3041]" strokeweight="3pt">
            <v:fill color2="fill lighten(0)" rotate="t" method="linear sigma" focus="100%" type="gradient"/>
            <v:shadow on="t" type="perspective" color="#7f7f7f [1601]" opacity=".5" offset="1pt" offset2="-1pt"/>
          </v:shape>
        </w:pict>
      </w:r>
    </w:p>
    <w:p w:rsidR="00D60E67" w:rsidRDefault="009B031E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pict>
          <v:shape id="_x0000_s1026" type="#_x0000_t120" style="position:absolute;left:0;text-align:left;margin-left:218.6pt;margin-top:9.35pt;width:6pt;height:9.75pt;z-index:251670528" fillcolor="black [3213]" strokecolor="#f2f2f2 [3041]" strokeweight="3pt">
            <v:fill color2="fill lighten(0)" rotate="t" method="linear sigma" focus="100%" type="gradient"/>
            <v:shadow on="t" type="perspective" color="#7f7f7f [1601]" opacity=".5" offset="1pt" offset2="-1pt"/>
          </v:shape>
        </w:pict>
      </w: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:rsidR="00D60E67" w:rsidRDefault="009D58F6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</w:rPr>
        <w:lastRenderedPageBreak/>
        <w:drawing>
          <wp:inline distT="0" distB="0" distL="0" distR="0">
            <wp:extent cx="6134100" cy="9467850"/>
            <wp:effectExtent l="19050" t="0" r="0" b="0"/>
            <wp:docPr id="8" name="Рисунок 3" descr="F:\sca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scan_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946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E67" w:rsidRDefault="00D60E67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tbl>
      <w:tblPr>
        <w:tblStyle w:val="ac"/>
        <w:tblW w:w="0" w:type="auto"/>
        <w:tblInd w:w="720" w:type="dxa"/>
        <w:tblLayout w:type="fixed"/>
        <w:tblLook w:val="04A0"/>
      </w:tblPr>
      <w:tblGrid>
        <w:gridCol w:w="381"/>
        <w:gridCol w:w="2551"/>
        <w:gridCol w:w="2268"/>
        <w:gridCol w:w="4217"/>
      </w:tblGrid>
      <w:tr w:rsidR="009D58F6" w:rsidRPr="00EE582D" w:rsidTr="00345C37">
        <w:tc>
          <w:tcPr>
            <w:tcW w:w="381" w:type="dxa"/>
          </w:tcPr>
          <w:p w:rsidR="009D58F6" w:rsidRDefault="009D58F6" w:rsidP="00345C37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8</w:t>
            </w:r>
          </w:p>
          <w:p w:rsidR="009D58F6" w:rsidRDefault="009D58F6" w:rsidP="00345C37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  <w:p w:rsidR="009D58F6" w:rsidRDefault="009D58F6" w:rsidP="00345C37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  <w:p w:rsidR="009D58F6" w:rsidRPr="00EE582D" w:rsidRDefault="009D58F6" w:rsidP="00345C37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2551" w:type="dxa"/>
          </w:tcPr>
          <w:p w:rsidR="009D58F6" w:rsidRPr="00EE582D" w:rsidRDefault="009D58F6" w:rsidP="00345C37">
            <w:pPr>
              <w:pStyle w:val="a5"/>
              <w:ind w:left="0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Пофарбувати виріб гуашевою фарбою світло-коричневого кольору. Після висихання покрити трьома шарами лаку на водній основі.</w:t>
            </w:r>
          </w:p>
        </w:tc>
        <w:tc>
          <w:tcPr>
            <w:tcW w:w="2268" w:type="dxa"/>
          </w:tcPr>
          <w:p w:rsidR="009D58F6" w:rsidRPr="00EE582D" w:rsidRDefault="009D58F6" w:rsidP="00345C37">
            <w:pPr>
              <w:pStyle w:val="a5"/>
              <w:ind w:left="0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Гуаш, пензлик, лак на водній основі</w:t>
            </w:r>
          </w:p>
        </w:tc>
        <w:tc>
          <w:tcPr>
            <w:tcW w:w="4217" w:type="dxa"/>
          </w:tcPr>
          <w:p w:rsidR="009D58F6" w:rsidRPr="00EE582D" w:rsidRDefault="009D58F6" w:rsidP="00345C37">
            <w:pPr>
              <w:pStyle w:val="a5"/>
              <w:ind w:left="0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</w:tr>
    </w:tbl>
    <w:p w:rsidR="009D58F6" w:rsidRDefault="009D58F6" w:rsidP="002F1F99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sectPr w:rsidR="009D58F6" w:rsidSect="00124C5F">
      <w:footerReference w:type="default" r:id="rId18"/>
      <w:pgSz w:w="11906" w:h="16838"/>
      <w:pgMar w:top="851" w:right="1134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506" w:rsidRDefault="00B30506" w:rsidP="00D60E67">
      <w:pPr>
        <w:spacing w:after="0" w:line="240" w:lineRule="auto"/>
      </w:pPr>
      <w:r>
        <w:separator/>
      </w:r>
    </w:p>
  </w:endnote>
  <w:endnote w:type="continuationSeparator" w:id="1">
    <w:p w:rsidR="00B30506" w:rsidRDefault="00B30506" w:rsidP="00D60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8F6" w:rsidRDefault="009D58F6" w:rsidP="00D60E67">
    <w:pPr>
      <w:pStyle w:val="aa"/>
      <w:tabs>
        <w:tab w:val="clear" w:pos="4819"/>
        <w:tab w:val="clear" w:pos="9639"/>
        <w:tab w:val="left" w:pos="1230"/>
      </w:tabs>
    </w:pPr>
  </w:p>
  <w:p w:rsidR="009D58F6" w:rsidRDefault="009D58F6" w:rsidP="00D60E67">
    <w:pPr>
      <w:pStyle w:val="aa"/>
      <w:tabs>
        <w:tab w:val="clear" w:pos="4819"/>
        <w:tab w:val="clear" w:pos="9639"/>
        <w:tab w:val="left" w:pos="1230"/>
      </w:tabs>
    </w:pPr>
  </w:p>
  <w:p w:rsidR="009D58F6" w:rsidRDefault="009D58F6" w:rsidP="00D60E67">
    <w:pPr>
      <w:pStyle w:val="aa"/>
      <w:tabs>
        <w:tab w:val="clear" w:pos="4819"/>
        <w:tab w:val="clear" w:pos="9639"/>
        <w:tab w:val="left" w:pos="1230"/>
      </w:tabs>
    </w:pPr>
  </w:p>
  <w:p w:rsidR="009D58F6" w:rsidRDefault="009D58F6" w:rsidP="00D60E67">
    <w:pPr>
      <w:pStyle w:val="aa"/>
      <w:tabs>
        <w:tab w:val="clear" w:pos="4819"/>
        <w:tab w:val="clear" w:pos="9639"/>
        <w:tab w:val="left" w:pos="1230"/>
      </w:tabs>
    </w:pPr>
  </w:p>
  <w:p w:rsidR="00D60E67" w:rsidRDefault="00D60E67" w:rsidP="00D60E67">
    <w:pPr>
      <w:pStyle w:val="aa"/>
      <w:tabs>
        <w:tab w:val="clear" w:pos="4819"/>
        <w:tab w:val="clear" w:pos="9639"/>
        <w:tab w:val="left" w:pos="123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506" w:rsidRDefault="00B30506" w:rsidP="00D60E67">
      <w:pPr>
        <w:spacing w:after="0" w:line="240" w:lineRule="auto"/>
      </w:pPr>
      <w:r>
        <w:separator/>
      </w:r>
    </w:p>
  </w:footnote>
  <w:footnote w:type="continuationSeparator" w:id="1">
    <w:p w:rsidR="00B30506" w:rsidRDefault="00B30506" w:rsidP="00D60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45C50"/>
    <w:multiLevelType w:val="hybridMultilevel"/>
    <w:tmpl w:val="E6B06D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41FAC"/>
    <w:multiLevelType w:val="hybridMultilevel"/>
    <w:tmpl w:val="70F847AC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0D05"/>
    <w:rsid w:val="000A6621"/>
    <w:rsid w:val="00124C5F"/>
    <w:rsid w:val="001851C3"/>
    <w:rsid w:val="001916D6"/>
    <w:rsid w:val="002F1F99"/>
    <w:rsid w:val="002F6825"/>
    <w:rsid w:val="003D3E2A"/>
    <w:rsid w:val="004631F0"/>
    <w:rsid w:val="00470FE8"/>
    <w:rsid w:val="00495EAC"/>
    <w:rsid w:val="004B1C22"/>
    <w:rsid w:val="00577322"/>
    <w:rsid w:val="005B2ACB"/>
    <w:rsid w:val="00633B96"/>
    <w:rsid w:val="006401F3"/>
    <w:rsid w:val="006560A4"/>
    <w:rsid w:val="0067106E"/>
    <w:rsid w:val="00683F19"/>
    <w:rsid w:val="008028B4"/>
    <w:rsid w:val="00840FC6"/>
    <w:rsid w:val="00855A0A"/>
    <w:rsid w:val="008D1CCE"/>
    <w:rsid w:val="008D5EBA"/>
    <w:rsid w:val="0090075D"/>
    <w:rsid w:val="00963426"/>
    <w:rsid w:val="009B031E"/>
    <w:rsid w:val="009D58F6"/>
    <w:rsid w:val="009E1030"/>
    <w:rsid w:val="00A366BD"/>
    <w:rsid w:val="00AB69F5"/>
    <w:rsid w:val="00AE6D1D"/>
    <w:rsid w:val="00B30506"/>
    <w:rsid w:val="00BB4C03"/>
    <w:rsid w:val="00D60E67"/>
    <w:rsid w:val="00DE5381"/>
    <w:rsid w:val="00EE582D"/>
    <w:rsid w:val="00F07F20"/>
    <w:rsid w:val="00F60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D0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B1C2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33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633B96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D60E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60E67"/>
  </w:style>
  <w:style w:type="paragraph" w:styleId="aa">
    <w:name w:val="footer"/>
    <w:basedOn w:val="a"/>
    <w:link w:val="ab"/>
    <w:uiPriority w:val="99"/>
    <w:semiHidden/>
    <w:unhideWhenUsed/>
    <w:rsid w:val="00D60E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60E67"/>
  </w:style>
  <w:style w:type="table" w:styleId="ac">
    <w:name w:val="Table Grid"/>
    <w:basedOn w:val="a1"/>
    <w:uiPriority w:val="59"/>
    <w:rsid w:val="006401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2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5184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8503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6%D0%B2%D1%8F%D1%85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uk.wikipedia.org/wiki/%D0%9C%D0%B5%D0%B1%D0%BB%D1%9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C%D0%B8%D1%81%D1%82%D0%B5%D1%86%D1%82%D0%B2%D0%BE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9FEB1-238A-4C00-84CE-E1F71A18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1617</Words>
  <Characters>922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24</cp:revision>
  <cp:lastPrinted>2019-05-12T04:32:00Z</cp:lastPrinted>
  <dcterms:created xsi:type="dcterms:W3CDTF">2019-05-11T15:32:00Z</dcterms:created>
  <dcterms:modified xsi:type="dcterms:W3CDTF">2019-05-14T14:48:00Z</dcterms:modified>
</cp:coreProperties>
</file>