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2F" w:rsidRPr="009A631E" w:rsidRDefault="00B2012F" w:rsidP="00B201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План відкритого заняття</w:t>
      </w:r>
      <w:r w:rsidR="004E17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</w:t>
      </w:r>
      <w:r w:rsidR="00B852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вищої математики на тему</w:t>
      </w:r>
      <w:r w:rsidR="004E17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bookmarkStart w:id="0" w:name="_GoBack"/>
      <w:bookmarkEnd w:id="0"/>
      <w:r w:rsidR="00B852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«Способи інтегрування»</w:t>
      </w:r>
    </w:p>
    <w:p w:rsidR="00B2012F" w:rsidRPr="009A631E" w:rsidRDefault="00B2012F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2012F" w:rsidRPr="009A631E" w:rsidRDefault="00B2012F" w:rsidP="00B2012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заняття: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Лекційно - практичне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numPr>
          <w:ilvl w:val="0"/>
          <w:numId w:val="2"/>
        </w:numPr>
        <w:tabs>
          <w:tab w:val="left" w:pos="9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 квітня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</w:p>
    <w:p w:rsidR="00B2012F" w:rsidRPr="009A631E" w:rsidRDefault="00B2012F" w:rsidP="00B2012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Дисципліна: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Вища м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атематика</w:t>
      </w:r>
    </w:p>
    <w:p w:rsidR="00B2012F" w:rsidRPr="009A631E" w:rsidRDefault="00B2012F" w:rsidP="00B2012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743EA4" w:rsidRDefault="00B2012F" w:rsidP="00B2012F">
      <w:pPr>
        <w:pStyle w:val="a3"/>
        <w:numPr>
          <w:ilvl w:val="0"/>
          <w:numId w:val="2"/>
        </w:numPr>
        <w:rPr>
          <w:rFonts w:ascii="Arial Black" w:eastAsiaTheme="minorHAnsi" w:hAnsi="Arial Black" w:cstheme="minorBidi"/>
          <w:b/>
          <w:sz w:val="28"/>
          <w:szCs w:val="28"/>
          <w:lang w:eastAsia="en-US"/>
        </w:rPr>
      </w:pPr>
      <w:r w:rsidRPr="00743EA4">
        <w:t xml:space="preserve">Група, спеціальність: </w:t>
      </w:r>
      <w:r>
        <w:rPr>
          <w:b/>
        </w:rPr>
        <w:t>О-2</w:t>
      </w:r>
      <w:r w:rsidRPr="00743EA4">
        <w:rPr>
          <w:b/>
        </w:rPr>
        <w:t>1,</w:t>
      </w:r>
      <w:r>
        <w:rPr>
          <w:b/>
        </w:rPr>
        <w:t xml:space="preserve"> Е-21</w:t>
      </w:r>
      <w:r w:rsidRPr="00743EA4">
        <w:rPr>
          <w:b/>
        </w:rPr>
        <w:t xml:space="preserve"> «</w:t>
      </w:r>
      <w:r>
        <w:rPr>
          <w:b/>
        </w:rPr>
        <w:t>Організація виробництва»</w:t>
      </w:r>
      <w:r w:rsidRPr="00743EA4">
        <w:rPr>
          <w:b/>
        </w:rPr>
        <w:t xml:space="preserve"> </w:t>
      </w:r>
      <w:r>
        <w:rPr>
          <w:b/>
        </w:rPr>
        <w:t xml:space="preserve">           </w:t>
      </w:r>
    </w:p>
    <w:p w:rsidR="00B2012F" w:rsidRDefault="00B2012F" w:rsidP="00B2012F">
      <w:pPr>
        <w:ind w:left="567"/>
      </w:pPr>
    </w:p>
    <w:p w:rsidR="00B2012F" w:rsidRPr="00B33C8D" w:rsidRDefault="00B2012F" w:rsidP="00B2012F">
      <w:pPr>
        <w:pStyle w:val="a3"/>
        <w:numPr>
          <w:ilvl w:val="0"/>
          <w:numId w:val="2"/>
        </w:numPr>
      </w:pPr>
      <w:r w:rsidRPr="00807B7D">
        <w:t xml:space="preserve">Тема заняття:  </w:t>
      </w:r>
      <w:r>
        <w:rPr>
          <w:b/>
        </w:rPr>
        <w:t xml:space="preserve">Способи інтегрування: заміною змінної; інтегрування                                                                 </w:t>
      </w:r>
    </w:p>
    <w:p w:rsidR="00B2012F" w:rsidRPr="00807B7D" w:rsidRDefault="00B2012F" w:rsidP="00B2012F">
      <w:pPr>
        <w:pStyle w:val="a3"/>
        <w:tabs>
          <w:tab w:val="left" w:pos="2490"/>
        </w:tabs>
      </w:pPr>
      <w:r>
        <w:tab/>
      </w:r>
      <w:r>
        <w:rPr>
          <w:b/>
        </w:rPr>
        <w:t>частинами;  інтегрування</w:t>
      </w:r>
      <w:r>
        <w:rPr>
          <w:b/>
          <w:lang w:val="en-US"/>
        </w:rPr>
        <w:t xml:space="preserve"> </w:t>
      </w:r>
      <w:r>
        <w:rPr>
          <w:b/>
        </w:rPr>
        <w:t>деяких тригонометричних функцій.</w:t>
      </w:r>
    </w:p>
    <w:p w:rsidR="00B2012F" w:rsidRPr="009F5774" w:rsidRDefault="00B2012F" w:rsidP="00B2012F">
      <w:pPr>
        <w:ind w:left="567"/>
        <w:rPr>
          <w:rFonts w:ascii="Times New Roman" w:hAnsi="Times New Roman" w:cs="Times New Roman"/>
          <w:sz w:val="24"/>
          <w:szCs w:val="24"/>
        </w:rPr>
      </w:pPr>
      <w:r w:rsidRPr="00606A2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 заняття: </w:t>
      </w:r>
    </w:p>
    <w:p w:rsidR="00B2012F" w:rsidRDefault="00B2012F" w:rsidP="00B201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Навчальна: 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Ознайомити студентів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різними способами інтегрування. </w:t>
      </w:r>
    </w:p>
    <w:p w:rsidR="00B2012F" w:rsidRPr="002A1B5C" w:rsidRDefault="00B2012F" w:rsidP="00B2012F">
      <w:pPr>
        <w:tabs>
          <w:tab w:val="left" w:pos="19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Навчити їх обчислювати невизначені інтеграли цими способами.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2012F" w:rsidRDefault="00BD61EE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Розвиваюча:    </w:t>
      </w:r>
      <w:r w:rsidR="00B20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Формувати вміння виступати перед аудиторією; чітко     </w:t>
      </w:r>
      <w:r w:rsidR="00B2012F"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</w:p>
    <w:p w:rsidR="00B2012F" w:rsidRPr="009A631E" w:rsidRDefault="00B2012F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формулювати і відстоювати свою думку; розвивати     </w:t>
      </w:r>
    </w:p>
    <w:p w:rsidR="00B2012F" w:rsidRDefault="00B2012F" w:rsidP="00B2012F">
      <w:pPr>
        <w:tabs>
          <w:tab w:val="left" w:pos="25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спостережливість, логічне мислення, інтелектуальні</w:t>
      </w:r>
    </w:p>
    <w:p w:rsidR="00B2012F" w:rsidRDefault="00B2012F" w:rsidP="00B2012F">
      <w:pPr>
        <w:tabs>
          <w:tab w:val="left" w:pos="25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здібності студентів; сприяти розширенню їх кругозору.</w:t>
      </w:r>
    </w:p>
    <w:p w:rsidR="00B2012F" w:rsidRDefault="00BD61EE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</w:t>
      </w:r>
      <w:r w:rsidR="00B20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Розвивати пізнавальний інтерес та навики колективної </w:t>
      </w:r>
    </w:p>
    <w:p w:rsidR="00B2012F" w:rsidRPr="009A631E" w:rsidRDefault="00B2012F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праці.</w:t>
      </w:r>
    </w:p>
    <w:p w:rsidR="00B2012F" w:rsidRDefault="00B2012F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Виховна: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Виховувати у студентів працелюбність, зібраність,  </w:t>
      </w:r>
    </w:p>
    <w:p w:rsidR="00B2012F" w:rsidRPr="00C8704F" w:rsidRDefault="00B2012F" w:rsidP="00B2012F">
      <w:pPr>
        <w:tabs>
          <w:tab w:val="left" w:pos="210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організованість, вимогливість до себе. Сприяти вихованню  </w:t>
      </w:r>
    </w:p>
    <w:p w:rsidR="00B2012F" w:rsidRPr="00C8704F" w:rsidRDefault="00B2012F" w:rsidP="00B2012F">
      <w:pPr>
        <w:tabs>
          <w:tab w:val="left" w:pos="210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самостійності студентів і їх математичної культури.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B2012F" w:rsidRPr="009F5774" w:rsidRDefault="00B2012F" w:rsidP="00B2012F">
      <w:pPr>
        <w:pStyle w:val="a3"/>
        <w:numPr>
          <w:ilvl w:val="0"/>
          <w:numId w:val="5"/>
        </w:numPr>
        <w:tabs>
          <w:tab w:val="left" w:pos="2100"/>
        </w:tabs>
        <w:jc w:val="both"/>
        <w:rPr>
          <w:b/>
        </w:rPr>
      </w:pPr>
      <w:r w:rsidRPr="006D7523">
        <w:t xml:space="preserve">Мета відкритого заняття: </w:t>
      </w:r>
    </w:p>
    <w:p w:rsidR="00B2012F" w:rsidRPr="009A631E" w:rsidRDefault="00B2012F" w:rsidP="00B201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Показати методику проведення лекційно – практичного  заняття  </w:t>
      </w:r>
    </w:p>
    <w:p w:rsidR="00B2012F" w:rsidRDefault="00B2012F" w:rsidP="00B2012F">
      <w:pPr>
        <w:tabs>
          <w:tab w:val="left" w:pos="1950"/>
          <w:tab w:val="left" w:pos="2580"/>
          <w:tab w:val="right" w:pos="96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24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24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вищої </w:t>
      </w:r>
      <w:r w:rsidRPr="00E24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математики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 використанням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інформаційно – </w:t>
      </w:r>
    </w:p>
    <w:p w:rsidR="00B2012F" w:rsidRPr="009A631E" w:rsidRDefault="00B2012F" w:rsidP="00B2012F">
      <w:pPr>
        <w:tabs>
          <w:tab w:val="left" w:pos="708"/>
          <w:tab w:val="left" w:pos="1416"/>
          <w:tab w:val="left" w:pos="212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комп’ютерних технологій</w:t>
      </w:r>
    </w:p>
    <w:p w:rsidR="00B2012F" w:rsidRPr="009F5774" w:rsidRDefault="00B2012F" w:rsidP="00B2012F">
      <w:pPr>
        <w:pStyle w:val="a3"/>
        <w:numPr>
          <w:ilvl w:val="0"/>
          <w:numId w:val="5"/>
        </w:numPr>
        <w:rPr>
          <w:b/>
        </w:rPr>
      </w:pPr>
      <w:r w:rsidRPr="009F5774">
        <w:t>Тип заняття:</w:t>
      </w:r>
      <w:r w:rsidRPr="009F5774">
        <w:rPr>
          <w:b/>
        </w:rPr>
        <w:t xml:space="preserve">    </w:t>
      </w:r>
      <w:r>
        <w:rPr>
          <w:b/>
        </w:rPr>
        <w:t xml:space="preserve"> </w:t>
      </w:r>
      <w:r w:rsidRPr="009F5774">
        <w:rPr>
          <w:b/>
        </w:rPr>
        <w:t>Повідомлення і засвоєння нових знань, формування вмінь і</w:t>
      </w:r>
    </w:p>
    <w:p w:rsidR="00B2012F" w:rsidRPr="009F5774" w:rsidRDefault="00B2012F" w:rsidP="00B2012F">
      <w:pPr>
        <w:tabs>
          <w:tab w:val="left" w:pos="2625"/>
        </w:tabs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</w:t>
      </w:r>
      <w:r w:rsidRPr="009F5774">
        <w:rPr>
          <w:rFonts w:ascii="Times New Roman" w:hAnsi="Times New Roman" w:cs="Times New Roman"/>
          <w:b/>
          <w:sz w:val="24"/>
          <w:szCs w:val="24"/>
        </w:rPr>
        <w:t>навичок</w:t>
      </w:r>
    </w:p>
    <w:p w:rsidR="00B2012F" w:rsidRPr="009F5774" w:rsidRDefault="00B2012F" w:rsidP="00B2012F">
      <w:pPr>
        <w:pStyle w:val="a3"/>
        <w:numPr>
          <w:ilvl w:val="0"/>
          <w:numId w:val="4"/>
        </w:numPr>
        <w:tabs>
          <w:tab w:val="left" w:pos="2410"/>
        </w:tabs>
        <w:rPr>
          <w:b/>
        </w:rPr>
      </w:pPr>
      <w:r w:rsidRPr="006D7523">
        <w:t>Методи:</w:t>
      </w:r>
      <w:r w:rsidRPr="009F5774">
        <w:rPr>
          <w:b/>
        </w:rPr>
        <w:t xml:space="preserve">        </w:t>
      </w:r>
      <w:r>
        <w:rPr>
          <w:b/>
        </w:rPr>
        <w:t xml:space="preserve">   </w:t>
      </w:r>
      <w:r w:rsidRPr="009F5774">
        <w:rPr>
          <w:b/>
        </w:rPr>
        <w:t xml:space="preserve">Дослідницький, проблемно – пошуковий, творчо - продуктивний,  </w:t>
      </w:r>
    </w:p>
    <w:p w:rsidR="00B2012F" w:rsidRPr="009A631E" w:rsidRDefault="00B2012F" w:rsidP="00B2012F">
      <w:pPr>
        <w:tabs>
          <w:tab w:val="left" w:pos="19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пояснювально – ілюстративний.</w:t>
      </w:r>
    </w:p>
    <w:p w:rsidR="00B2012F" w:rsidRPr="009A631E" w:rsidRDefault="00B2012F" w:rsidP="00B2012F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Матеріально-технічне забезпечення заняття:  </w:t>
      </w:r>
    </w:p>
    <w:p w:rsidR="00B2012F" w:rsidRPr="009A631E" w:rsidRDefault="00B2012F" w:rsidP="00B2012F">
      <w:pPr>
        <w:tabs>
          <w:tab w:val="left" w:pos="1980"/>
          <w:tab w:val="left" w:pos="20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комп’ютер, мультимедійний проектор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презентації до заняття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2012F" w:rsidRPr="009A631E" w:rsidRDefault="00B2012F" w:rsidP="00B2012F">
      <w:pPr>
        <w:numPr>
          <w:ilvl w:val="0"/>
          <w:numId w:val="4"/>
        </w:numPr>
        <w:tabs>
          <w:tab w:val="left" w:pos="198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Навчальне місце (аудиторія чи лабораторія):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аудиторія №307</w:t>
      </w:r>
    </w:p>
    <w:p w:rsidR="00B2012F" w:rsidRPr="009A631E" w:rsidRDefault="00B2012F" w:rsidP="00B2012F">
      <w:pPr>
        <w:tabs>
          <w:tab w:val="left" w:pos="19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Література (основна):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М.І.Шкіль, З.І.Слєпкань «Алгебра і початки аналізу 10-11 кл », Київ «Зодіак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Еко», 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1995р, розділ 9, §1-§4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І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Л.Зайцев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Елементи вищої математики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 школа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1973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розділ ХІ, §106-§108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М.В.Богомолов «Практичні заняття з математики», Київ</w:t>
      </w:r>
      <w:r w:rsidRPr="009A63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вид. «Вища школа», 1983 р,                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 10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, §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3,§4, §6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Pr="009A631E" w:rsidRDefault="00B2012F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Література (додаткова):</w:t>
      </w:r>
    </w:p>
    <w:p w:rsidR="00B2012F" w:rsidRPr="009A631E" w:rsidRDefault="00B2012F" w:rsidP="00B2012F">
      <w:pPr>
        <w:spacing w:after="0" w:line="240" w:lineRule="auto"/>
        <w:ind w:left="1622" w:hanging="16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1. Є. П. Нел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 «Алгебра і початки аналізу 11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кл», Хар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ків  вид. «Світ дитинства», 2006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р,</w:t>
      </w:r>
    </w:p>
    <w:p w:rsidR="00B2012F" w:rsidRPr="009A631E" w:rsidRDefault="00B2012F" w:rsidP="00B2012F">
      <w:pPr>
        <w:spacing w:after="0" w:line="240" w:lineRule="auto"/>
        <w:ind w:left="1622" w:hanging="16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 2, §14;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§15.</w:t>
      </w:r>
    </w:p>
    <w:p w:rsidR="00B2012F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5D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М.І.Шкіль «Математичний аналіз», ч.І,  Київ вид. «Вища школа», 1978 р., розділ 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§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3, §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FB" w:rsidRDefault="00B852FB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2FB" w:rsidRDefault="00B852FB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2FB" w:rsidRDefault="00B852FB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012F" w:rsidRPr="009A631E" w:rsidRDefault="00B2012F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Структура і хід заняття</w:t>
      </w:r>
    </w:p>
    <w:p w:rsidR="00B2012F" w:rsidRDefault="00B2012F" w:rsidP="00B2012F">
      <w:pPr>
        <w:tabs>
          <w:tab w:val="left" w:pos="40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tabs>
          <w:tab w:val="left" w:pos="40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Організаційна частина                                                                                            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Pr="009A631E" w:rsidRDefault="00B2012F" w:rsidP="00B2012F">
      <w:pPr>
        <w:tabs>
          <w:tab w:val="left" w:pos="405"/>
          <w:tab w:val="center" w:pos="4677"/>
          <w:tab w:val="left" w:pos="8370"/>
          <w:tab w:val="left" w:pos="8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Привітання, перевірка наявності і підготовки студентів до заняття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012F" w:rsidRPr="005D14B2" w:rsidRDefault="00B2012F" w:rsidP="00B2012F">
      <w:pPr>
        <w:tabs>
          <w:tab w:val="left" w:pos="40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D14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Налаштування психоемоційного настрою студентів</w:t>
      </w:r>
    </w:p>
    <w:p w:rsidR="00B2012F" w:rsidRPr="009A631E" w:rsidRDefault="00B2012F" w:rsidP="00B2012F">
      <w:pPr>
        <w:tabs>
          <w:tab w:val="left" w:pos="40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Актуалізація опорних знань студентів і 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отивація навчальної діяльності 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Default="00B2012F" w:rsidP="00B2012F">
      <w:pPr>
        <w:tabs>
          <w:tab w:val="left" w:pos="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tabs>
          <w:tab w:val="left" w:pos="5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Запитання до студентів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2012F" w:rsidRPr="00E52613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Дати означення первісної та невизначеного інтеграла.</w:t>
      </w:r>
    </w:p>
    <w:p w:rsidR="00B2012F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Сформулювати властивості невизначеного інтеграла.</w:t>
      </w:r>
    </w:p>
    <w:p w:rsidR="00B2012F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Таблиця невизначених інтегралів.</w:t>
      </w:r>
    </w:p>
    <w:p w:rsidR="00B2012F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Поняття похідної, геометричний і фізичний зміст.</w:t>
      </w:r>
    </w:p>
    <w:p w:rsidR="00B2012F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Таблиця похідних основних елементарних функцій.</w:t>
      </w:r>
    </w:p>
    <w:p w:rsidR="00B2012F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Основні формули диференціювання.</w:t>
      </w:r>
    </w:p>
    <w:p w:rsidR="00B2012F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Визначений інтеграл та його властивості (повторення).</w:t>
      </w:r>
    </w:p>
    <w:p w:rsidR="00B2012F" w:rsidRPr="00E52613" w:rsidRDefault="00B2012F" w:rsidP="00B2012F">
      <w:pPr>
        <w:pStyle w:val="a3"/>
        <w:numPr>
          <w:ilvl w:val="0"/>
          <w:numId w:val="3"/>
        </w:numPr>
        <w:tabs>
          <w:tab w:val="left" w:pos="570"/>
        </w:tabs>
        <w:jc w:val="both"/>
      </w:pPr>
      <w:r>
        <w:t>Обчислення визначеного інтегралу. Формула Ньютона – Лейбніца.</w:t>
      </w:r>
    </w:p>
    <w:p w:rsidR="00B2012F" w:rsidRPr="009A631E" w:rsidRDefault="00B2012F" w:rsidP="00B2012F">
      <w:pPr>
        <w:tabs>
          <w:tab w:val="left" w:pos="57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Повідомлення теми,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мети,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змісту і послідовності вив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чення нового матеріалу 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2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Pr="009A631E" w:rsidRDefault="00B2012F" w:rsidP="00B2012F">
      <w:pPr>
        <w:tabs>
          <w:tab w:val="left" w:pos="79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631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B2012F" w:rsidRPr="009A631E" w:rsidRDefault="00B2012F" w:rsidP="00B2012F">
      <w:pPr>
        <w:tabs>
          <w:tab w:val="left" w:pos="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заняття: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Способи інтегрування: заміною змінної; інтегрування частинами;  інтегрування деяких тригонометричних функцій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35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Default="00B2012F" w:rsidP="00B2012F">
      <w:pPr>
        <w:tabs>
          <w:tab w:val="left" w:pos="795"/>
          <w:tab w:val="left" w:pos="930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12F" w:rsidRPr="009A631E" w:rsidRDefault="00B2012F" w:rsidP="00B2012F">
      <w:pPr>
        <w:numPr>
          <w:ilvl w:val="0"/>
          <w:numId w:val="1"/>
        </w:numPr>
        <w:tabs>
          <w:tab w:val="left" w:pos="795"/>
          <w:tab w:val="left" w:pos="9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Інтегрування методом заміни змінної (спосіб підстановки)</w:t>
      </w:r>
    </w:p>
    <w:p w:rsidR="00B2012F" w:rsidRDefault="00B2012F" w:rsidP="00B2012F">
      <w:pPr>
        <w:numPr>
          <w:ilvl w:val="0"/>
          <w:numId w:val="1"/>
        </w:numPr>
        <w:tabs>
          <w:tab w:val="left" w:pos="795"/>
          <w:tab w:val="left" w:pos="9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Інтегрування частинами</w:t>
      </w:r>
    </w:p>
    <w:p w:rsidR="00B2012F" w:rsidRPr="009A631E" w:rsidRDefault="00B2012F" w:rsidP="00B2012F">
      <w:pPr>
        <w:numPr>
          <w:ilvl w:val="0"/>
          <w:numId w:val="1"/>
        </w:numPr>
        <w:tabs>
          <w:tab w:val="left" w:pos="795"/>
          <w:tab w:val="left" w:pos="9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Інтегрування деяких тригонометричних функцій</w:t>
      </w:r>
    </w:p>
    <w:p w:rsidR="00B2012F" w:rsidRDefault="00B2012F" w:rsidP="00B2012F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Узагальнення і систематизація знань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вмінь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15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Default="00B2012F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B2012F" w:rsidRPr="009A631E" w:rsidRDefault="00BD61EE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B2012F"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r w:rsidR="00B20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закріплення</w:t>
      </w:r>
      <w:r w:rsidR="00B2012F"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матеріалу,</w:t>
      </w:r>
      <w:r w:rsidR="00B20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захисту міні-проектів </w:t>
      </w:r>
    </w:p>
    <w:p w:rsidR="00B2012F" w:rsidRPr="009A631E" w:rsidRDefault="00BD61EE" w:rsidP="00B2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2012F"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 «</w:t>
      </w:r>
      <w:r w:rsidR="00B201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 визначеного інтегралу в прикладних задачах»,</w:t>
      </w:r>
    </w:p>
    <w:p w:rsidR="00B2012F" w:rsidRPr="006414BA" w:rsidRDefault="00BD61EE" w:rsidP="00B2012F">
      <w:pPr>
        <w:tabs>
          <w:tab w:val="left" w:pos="8415"/>
          <w:tab w:val="left" w:pos="856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12F" w:rsidRPr="006414B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</w:t>
      </w:r>
      <w:r w:rsidR="00B20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B2012F" w:rsidRPr="006414BA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студентами</w:t>
      </w:r>
      <w:r w:rsidR="00B20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групи.</w:t>
      </w:r>
    </w:p>
    <w:p w:rsidR="00B2012F" w:rsidRDefault="00B2012F" w:rsidP="00B2012F">
      <w:pPr>
        <w:tabs>
          <w:tab w:val="left" w:pos="8415"/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2F" w:rsidRPr="009A631E" w:rsidRDefault="00B2012F" w:rsidP="00B2012F">
      <w:pPr>
        <w:tabs>
          <w:tab w:val="left" w:pos="8415"/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Підсумки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заняття студентів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3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Підведення підсумків заняття.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Аналіз загальної активності студентів, </w:t>
      </w:r>
    </w:p>
    <w:p w:rsidR="00B2012F" w:rsidRPr="009A631E" w:rsidRDefault="00B2012F" w:rsidP="00B2012F">
      <w:pPr>
        <w:tabs>
          <w:tab w:val="left" w:pos="2115"/>
          <w:tab w:val="center" w:pos="48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шляхом рефлексії.</w:t>
      </w:r>
    </w:p>
    <w:p w:rsidR="00B2012F" w:rsidRPr="009A631E" w:rsidRDefault="00B2012F" w:rsidP="00B2012F">
      <w:pPr>
        <w:tabs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Домашнє завдання</w:t>
      </w: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3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М.І.Шкіль, З.І.Слєпкань «Алгебра і початки аналізу 10-11 кл », Київ «Зодіак-Еко», 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1995р, розділ 9, §4, стр.376, №10 (1-8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2. М.В.Богомолов «Практичні заняття з математики», Київ</w:t>
      </w:r>
      <w:r w:rsidRPr="009A63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вид. «Вища школа»,                           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1983 р, розділ 10, §3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184, №112; №123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12F" w:rsidRPr="009A631E" w:rsidRDefault="00B2012F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</w:p>
    <w:p w:rsidR="00B2012F" w:rsidRPr="009A631E" w:rsidRDefault="00B2012F" w:rsidP="00B20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Викладач___________ Цівина Л.М.</w:t>
      </w:r>
    </w:p>
    <w:p w:rsidR="00B2012F" w:rsidRPr="009A631E" w:rsidRDefault="00B2012F" w:rsidP="00B2012F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631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B2012F" w:rsidRPr="009A631E" w:rsidRDefault="00B2012F" w:rsidP="00B2012F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План відкритого заняття обговорено і затверджено на засіданні кафедри фізико -          </w:t>
      </w:r>
    </w:p>
    <w:p w:rsidR="00B2012F" w:rsidRPr="009A631E" w:rsidRDefault="00B2012F" w:rsidP="00B2012F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математичних дисциплін</w:t>
      </w:r>
    </w:p>
    <w:p w:rsidR="00B2012F" w:rsidRPr="009A631E" w:rsidRDefault="00B2012F" w:rsidP="00B2012F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№4  від  24  лютого  2016</w:t>
      </w: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Голова МЦК ____________ Цівина Л.М.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9A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 xml:space="preserve">                    </w:t>
      </w:r>
    </w:p>
    <w:p w:rsidR="00B2012F" w:rsidRPr="009A631E" w:rsidRDefault="00B2012F" w:rsidP="00B2012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2012F" w:rsidRPr="009A631E" w:rsidRDefault="00B2012F" w:rsidP="00B201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Пояснення нового матеріалу</w:t>
      </w:r>
    </w:p>
    <w:p w:rsidR="00926607" w:rsidRPr="00926607" w:rsidRDefault="00926607" w:rsidP="00926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Інтегрування методом заміни змінної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Суть інтегрування методом заміни змінної (способом підстановки) полягає в перетворенні інтеграла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9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15pt;height:29.65pt" o:ole="">
            <v:imagedata r:id="rId6" o:title=""/>
          </v:shape>
          <o:OLEObject Type="Embed" ProgID="Equation.3" ShapeID="_x0000_i1025" DrawAspect="Content" ObjectID="_1534694344" r:id="rId7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інтеграл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800" w:dyaOrig="440">
          <v:shape id="_x0000_i1026" type="#_x0000_t75" style="width:57.6pt;height:27.95pt" o:ole="">
            <v:imagedata r:id="rId8" o:title=""/>
          </v:shape>
          <o:OLEObject Type="Embed" ProgID="Equation.3" ShapeID="_x0000_i1026" DrawAspect="Content" ObjectID="_1534694345" r:id="rId9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який легко обчислюється за будь-якою з основних формул інтегрування. 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знаходження інтеграла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900" w:dyaOrig="440">
          <v:shape id="_x0000_i1027" type="#_x0000_t75" style="width:68.6pt;height:28.8pt" o:ole="">
            <v:imagedata r:id="rId10" o:title=""/>
          </v:shape>
          <o:OLEObject Type="Embed" ProgID="Equation.3" ShapeID="_x0000_i1027" DrawAspect="Content" ObjectID="_1534694346" r:id="rId11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замінюємо змінну </w:t>
      </w:r>
      <w:r w:rsidRPr="009266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новою змінною </w:t>
      </w:r>
      <w:r w:rsidRPr="0092660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допомогою підстановки </w: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859" w:dyaOrig="340">
          <v:shape id="_x0000_i1028" type="#_x0000_t75" style="width:54.2pt;height:21.2pt" o:ole="">
            <v:imagedata r:id="rId12" o:title=""/>
          </v:shape>
          <o:OLEObject Type="Embed" ProgID="Equation.3" ShapeID="_x0000_i1028" DrawAspect="Content" ObjectID="_1534694347" r:id="rId13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Диференціюючи цю рівність, дістанемо </w: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80" w:dyaOrig="340">
          <v:shape id="_x0000_i1029" type="#_x0000_t75" style="width:74.55pt;height:22pt" o:ole="">
            <v:imagedata r:id="rId14" o:title=""/>
          </v:shape>
          <o:OLEObject Type="Embed" ProgID="Equation.3" ShapeID="_x0000_i1029" DrawAspect="Content" ObjectID="_1534694348" r:id="rId15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Підставляючи в підінтегральний вираз замість </w:t>
      </w:r>
      <w:r w:rsidRPr="0092660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00" w:dyaOrig="360">
          <v:shape id="_x0000_i1030" type="#_x0000_t75" style="width:39.8pt;height:20.35pt" o:ole="">
            <v:imagedata r:id="rId16" o:title=""/>
          </v:shape>
          <o:OLEObject Type="Embed" ProgID="Equation.3" ShapeID="_x0000_i1030" DrawAspect="Content" ObjectID="_1534694349" r:id="rId17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їх значення виражені через </w: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520" w:dyaOrig="320">
          <v:shape id="_x0000_i1031" type="#_x0000_t75" style="width:33.05pt;height:20.35pt" o:ole="">
            <v:imagedata r:id="rId18" o:title=""/>
          </v:shape>
          <o:OLEObject Type="Embed" ProgID="Equation.3" ShapeID="_x0000_i1031" DrawAspect="Content" ObjectID="_1534694350" r:id="rId19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маємо: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3720" w:dyaOrig="440">
          <v:shape id="_x0000_i1032" type="#_x0000_t75" style="width:247.35pt;height:28.8pt" o:ole="">
            <v:imagedata r:id="rId20" o:title=""/>
          </v:shape>
          <o:OLEObject Type="Embed" ProgID="Equation.3" ShapeID="_x0000_i1032" DrawAspect="Content" ObjectID="_1534694351" r:id="rId21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180" w:dyaOrig="680">
          <v:shape id="_x0000_i1033" type="#_x0000_t75" style="width:72.85pt;height:42.35pt" o:ole="">
            <v:imagedata r:id="rId22" o:title=""/>
          </v:shape>
          <o:OLEObject Type="Embed" ProgID="Equation.3" ShapeID="_x0000_i1033" DrawAspect="Content" ObjectID="_1534694352" r:id="rId23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Коли інтеграл відносно нової змінної </w:t>
      </w:r>
      <w:r w:rsidRPr="0092660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t 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 знайдено, за допомогою підстановки </w: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840" w:dyaOrig="340">
          <v:shape id="_x0000_i1034" type="#_x0000_t75" style="width:58.45pt;height:22.85pt" o:ole="">
            <v:imagedata r:id="rId24" o:title=""/>
          </v:shape>
          <o:OLEObject Type="Embed" ProgID="Equation.3" ShapeID="_x0000_i1034" DrawAspect="Content" ObjectID="_1534694353" r:id="rId25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його зводять до змінної </w:t>
      </w:r>
      <w:r w:rsidRPr="009266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x.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26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Приклад 1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Знайдіть інтеграли способом підстановки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</w:t>
      </w:r>
      <w:r w:rsidRPr="00926607">
        <w:rPr>
          <w:rFonts w:ascii="Times New Roman" w:eastAsia="Times New Roman" w:hAnsi="Times New Roman" w:cs="Times New Roman"/>
          <w:b/>
          <w:bCs/>
          <w:position w:val="-16"/>
          <w:sz w:val="28"/>
          <w:szCs w:val="28"/>
          <w:lang w:eastAsia="ru-RU"/>
        </w:rPr>
        <w:object w:dxaOrig="1480" w:dyaOrig="499">
          <v:shape id="_x0000_i1035" type="#_x0000_t75" style="width:84.7pt;height:26.25pt" o:ole="">
            <v:imagedata r:id="rId26" o:title=""/>
          </v:shape>
          <o:OLEObject Type="Embed" ProgID="Equation.3" ShapeID="_x0000_i1035" DrawAspect="Content" ObjectID="_1534694354" r:id="rId27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66"/>
          <w:sz w:val="28"/>
          <w:szCs w:val="28"/>
          <w:lang w:eastAsia="ru-RU"/>
        </w:rPr>
        <w:object w:dxaOrig="6780" w:dyaOrig="1080">
          <v:shape id="_x0000_i1036" type="#_x0000_t75" style="width:433.7pt;height:70.3pt" o:ole="">
            <v:imagedata r:id="rId28" o:title=""/>
          </v:shape>
          <o:OLEObject Type="Embed" ProgID="Equation.3" ShapeID="_x0000_i1036" DrawAspect="Content" ObjectID="_1534694355" r:id="rId29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620" w:dyaOrig="480">
          <v:shape id="_x0000_i1037" type="#_x0000_t75" style="width:105.9pt;height:32.2pt" o:ole="">
            <v:imagedata r:id="rId30" o:title=""/>
          </v:shape>
          <o:OLEObject Type="Embed" ProgID="Equation.3" ShapeID="_x0000_i1037" DrawAspect="Content" ObjectID="_1534694356" r:id="rId31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110"/>
          <w:sz w:val="28"/>
          <w:szCs w:val="28"/>
          <w:lang w:eastAsia="ru-RU"/>
        </w:rPr>
        <w:object w:dxaOrig="5660" w:dyaOrig="2320">
          <v:shape id="_x0000_i1038" type="#_x0000_t75" style="width:329.5pt;height:146.55pt" o:ole="">
            <v:imagedata r:id="rId32" o:title=""/>
          </v:shape>
          <o:OLEObject Type="Embed" ProgID="Equation.3" ShapeID="_x0000_i1038" DrawAspect="Content" ObjectID="_1534694357" r:id="rId33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200" w:dyaOrig="660">
          <v:shape id="_x0000_i1039" type="#_x0000_t75" style="width:88.1pt;height:40.65pt" o:ole="">
            <v:imagedata r:id="rId34" o:title=""/>
          </v:shape>
          <o:OLEObject Type="Embed" ProgID="Equation.3" ShapeID="_x0000_i1039" DrawAspect="Content" ObjectID="_1534694358" r:id="rId35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70"/>
          <w:sz w:val="28"/>
          <w:szCs w:val="28"/>
          <w:lang w:eastAsia="ru-RU"/>
        </w:rPr>
        <w:object w:dxaOrig="6140" w:dyaOrig="1520">
          <v:shape id="_x0000_i1040" type="#_x0000_t75" style="width:391.35pt;height:105.9pt" o:ole="">
            <v:imagedata r:id="rId36" o:title=""/>
          </v:shape>
          <o:OLEObject Type="Embed" ProgID="Equation.3" ShapeID="_x0000_i1040" DrawAspect="Content" ObjectID="_1534694359" r:id="rId37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440" w:dyaOrig="660">
          <v:shape id="_x0000_i1041" type="#_x0000_t75" style="width:105.05pt;height:43.2pt" o:ole="">
            <v:imagedata r:id="rId38" o:title=""/>
          </v:shape>
          <o:OLEObject Type="Embed" ProgID="Equation.3" ShapeID="_x0000_i1041" DrawAspect="Content" ObjectID="_1534694360" r:id="rId39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50"/>
          <w:sz w:val="28"/>
          <w:szCs w:val="28"/>
          <w:lang w:eastAsia="ru-RU"/>
        </w:rPr>
        <w:object w:dxaOrig="6540" w:dyaOrig="1120">
          <v:shape id="_x0000_i1042" type="#_x0000_t75" style="width:6in;height:69.45pt" o:ole="">
            <v:imagedata r:id="rId40" o:title=""/>
          </v:shape>
          <o:OLEObject Type="Embed" ProgID="Equation.3" ShapeID="_x0000_i1042" DrawAspect="Content" ObjectID="_1534694361" r:id="rId41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5)</w:t>
      </w:r>
      <w:r w:rsidRPr="00926607">
        <w:rPr>
          <w:rFonts w:ascii="Times New Roman" w:eastAsia="Times New Roman" w:hAnsi="Times New Roman" w:cs="Times New Roman"/>
          <w:b/>
          <w:bCs/>
          <w:position w:val="-10"/>
          <w:sz w:val="28"/>
          <w:szCs w:val="28"/>
          <w:lang w:eastAsia="ru-RU"/>
        </w:rPr>
        <w:object w:dxaOrig="180" w:dyaOrig="340">
          <v:shape id="_x0000_i1043" type="#_x0000_t75" style="width:8.45pt;height:16.95pt" o:ole="">
            <v:imagedata r:id="rId42" o:title=""/>
          </v:shape>
          <o:OLEObject Type="Embed" ProgID="Equation.3" ShapeID="_x0000_i1043" DrawAspect="Content" ObjectID="_1534694362" r:id="rId43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240" w:dyaOrig="680">
          <v:shape id="_x0000_i1044" type="#_x0000_t75" style="width:106.75pt;height:44.05pt" o:ole="">
            <v:imagedata r:id="rId44" o:title=""/>
          </v:shape>
          <o:OLEObject Type="Embed" ProgID="Equation.3" ShapeID="_x0000_i1044" DrawAspect="Content" ObjectID="_1534694363" r:id="rId45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46"/>
          <w:sz w:val="28"/>
          <w:szCs w:val="28"/>
          <w:lang w:eastAsia="ru-RU"/>
        </w:rPr>
        <w:object w:dxaOrig="6200" w:dyaOrig="1040">
          <v:shape id="_x0000_i1045" type="#_x0000_t75" style="width:389.65pt;height:61pt" o:ole="">
            <v:imagedata r:id="rId46" o:title=""/>
          </v:shape>
          <o:OLEObject Type="Embed" ProgID="Equation.3" ShapeID="_x0000_i1045" DrawAspect="Content" ObjectID="_1534694364" r:id="rId47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140" w:dyaOrig="620">
          <v:shape id="_x0000_i1046" type="#_x0000_t75" style="width:116.05pt;height:40.65pt" o:ole="">
            <v:imagedata r:id="rId48" o:title=""/>
          </v:shape>
          <o:OLEObject Type="Embed" ProgID="Equation.3" ShapeID="_x0000_i1046" DrawAspect="Content" ObjectID="_1534694365" r:id="rId49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6940" w:dyaOrig="720">
          <v:shape id="_x0000_i1047" type="#_x0000_t75" style="width:404.9pt;height:44.9pt" o:ole="">
            <v:imagedata r:id="rId50" o:title=""/>
          </v:shape>
          <o:OLEObject Type="Embed" ProgID="Equation.3" ShapeID="_x0000_i1047" DrawAspect="Content" ObjectID="_1534694366" r:id="rId51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040" w:dyaOrig="620">
          <v:shape id="_x0000_i1048" type="#_x0000_t75" style="width:77.1pt;height:40.65pt" o:ole="">
            <v:imagedata r:id="rId52" o:title=""/>
          </v:shape>
          <o:OLEObject Type="Embed" ProgID="Equation.3" ShapeID="_x0000_i1048" DrawAspect="Content" ObjectID="_1534694367" r:id="rId53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26607">
        <w:rPr>
          <w:rFonts w:ascii="Times New Roman" w:eastAsia="Times New Roman" w:hAnsi="Times New Roman" w:cs="Times New Roman"/>
          <w:position w:val="-32"/>
          <w:sz w:val="28"/>
          <w:szCs w:val="28"/>
          <w:lang w:val="ru-RU" w:eastAsia="ru-RU"/>
        </w:rPr>
        <w:object w:dxaOrig="7760" w:dyaOrig="760">
          <v:shape id="_x0000_i1049" type="#_x0000_t75" style="width:505.7pt;height:47.45pt" o:ole="">
            <v:imagedata r:id="rId54" o:title=""/>
          </v:shape>
          <o:OLEObject Type="Embed" ProgID="Equation.3" ShapeID="_x0000_i1049" DrawAspect="Content" ObjectID="_1534694368" r:id="rId55"/>
        </w:object>
      </w:r>
    </w:p>
    <w:p w:rsidR="00926607" w:rsidRPr="00926607" w:rsidRDefault="00926607" w:rsidP="00926607">
      <w:pPr>
        <w:keepNext/>
        <w:tabs>
          <w:tab w:val="left" w:pos="-14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926607" w:rsidRPr="00926607" w:rsidRDefault="00926607" w:rsidP="00926607">
      <w:pPr>
        <w:keepNext/>
        <w:tabs>
          <w:tab w:val="left" w:pos="-14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926607" w:rsidRPr="00926607" w:rsidRDefault="00926607" w:rsidP="00926607">
      <w:pPr>
        <w:keepNext/>
        <w:tabs>
          <w:tab w:val="left" w:pos="-14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Інтегрування частинами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Інтегруючи обидві частини рівності </w: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50" type="#_x0000_t75" style="width:8.45pt;height:16.95pt" o:ole="">
            <v:imagedata r:id="rId42" o:title=""/>
          </v:shape>
          <o:OLEObject Type="Embed" ProgID="Equation.3" ShapeID="_x0000_i1050" DrawAspect="Content" ObjectID="_1534694369" r:id="rId56"/>
        </w:objec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780" w:dyaOrig="340">
          <v:shape id="_x0000_i1051" type="#_x0000_t75" style="width:127.05pt;height:24.55pt" o:ole="">
            <v:imagedata r:id="rId57" o:title=""/>
          </v:shape>
          <o:OLEObject Type="Embed" ProgID="Equation.3" ShapeID="_x0000_i1051" DrawAspect="Content" ObjectID="_1534694370" r:id="rId58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дістанемо </w:t>
      </w:r>
    </w:p>
    <w:p w:rsidR="00926607" w:rsidRPr="00926607" w:rsidRDefault="00926607" w:rsidP="00926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180" w:dyaOrig="440">
          <v:shape id="_x0000_i1052" type="#_x0000_t75" style="width:155pt;height:29.65pt" o:ole="">
            <v:imagedata r:id="rId59" o:title=""/>
          </v:shape>
          <o:OLEObject Type="Embed" ProgID="Equation.3" ShapeID="_x0000_i1052" DrawAspect="Content" ObjectID="_1534694371" r:id="rId60"/>
        </w:object>
      </w:r>
    </w:p>
    <w:p w:rsidR="00926607" w:rsidRPr="00926607" w:rsidRDefault="00926607" w:rsidP="00926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760" w:dyaOrig="440">
          <v:shape id="_x0000_i1053" type="#_x0000_t75" style="width:122pt;height:30.5pt" o:ole="">
            <v:imagedata r:id="rId61" o:title=""/>
          </v:shape>
          <o:OLEObject Type="Embed" ProgID="Equation.3" ShapeID="_x0000_i1053" DrawAspect="Content" ObjectID="_1534694372" r:id="rId62"/>
        </w:object>
      </w:r>
    </w:p>
    <w:p w:rsidR="00926607" w:rsidRPr="00926607" w:rsidRDefault="00926607" w:rsidP="00926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760" w:dyaOrig="440">
          <v:shape id="_x0000_i1054" type="#_x0000_t75" style="width:122pt;height:30.5pt" o:ole="">
            <v:imagedata r:id="rId63" o:title=""/>
          </v:shape>
          <o:OLEObject Type="Embed" ProgID="Equation.3" ShapeID="_x0000_i1054" DrawAspect="Content" ObjectID="_1534694373" r:id="rId64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допомогою цієї формули обчислення інтеграла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560" w:dyaOrig="440">
          <v:shape id="_x0000_i1055" type="#_x0000_t75" style="width:66.05pt;height:29.65pt" o:ole="">
            <v:imagedata r:id="rId65" o:title=""/>
          </v:shape>
          <o:OLEObject Type="Embed" ProgID="Equation.3" ShapeID="_x0000_i1055" DrawAspect="Content" ObjectID="_1534694374" r:id="rId66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зводиться до обчислення інтеграла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560" w:dyaOrig="440">
          <v:shape id="_x0000_i1056" type="#_x0000_t75" style="width:56.75pt;height:29.65pt" o:ole="">
            <v:imagedata r:id="rId67" o:title=""/>
          </v:shape>
          <o:OLEObject Type="Embed" ProgID="Equation.3" ShapeID="_x0000_i1056" DrawAspect="Content" ObjectID="_1534694375" r:id="rId68"/>
        </w:objec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якщо останній буде простіший за вихідний.</w:t>
      </w:r>
    </w:p>
    <w:p w:rsidR="00926607" w:rsidRPr="00926607" w:rsidRDefault="00926607" w:rsidP="0092660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Приклад </w:t>
      </w: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Знайдіть інтеграли</w:t>
      </w:r>
      <w:r w:rsidRPr="009266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методом інтегрування частинами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460" w:dyaOrig="440">
          <v:shape id="_x0000_i1057" type="#_x0000_t75" style="width:98.25pt;height:28.8pt" o:ole="">
            <v:imagedata r:id="rId69" o:title=""/>
          </v:shape>
          <o:OLEObject Type="Embed" ProgID="Equation.3" ShapeID="_x0000_i1057" DrawAspect="Content" ObjectID="_1534694376" r:id="rId70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7160" w:dyaOrig="1320">
          <v:shape id="_x0000_i1058" type="#_x0000_t75" style="width:411.65pt;height:88.95pt" o:ole="">
            <v:imagedata r:id="rId71" o:title=""/>
          </v:shape>
          <o:OLEObject Type="Embed" ProgID="Equation.3" ShapeID="_x0000_i1058" DrawAspect="Content" ObjectID="_1534694377" r:id="rId72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</w:t>
      </w:r>
      <w:r w:rsidRPr="0092660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59" type="#_x0000_t75" style="width:8.45pt;height:16.95pt" o:ole="">
            <v:imagedata r:id="rId42" o:title=""/>
          </v:shape>
          <o:OLEObject Type="Embed" ProgID="Equation.3" ShapeID="_x0000_i1059" DrawAspect="Content" ObjectID="_1534694378" r:id="rId73"/>
        </w:object>
      </w:r>
      <w:r w:rsidRPr="0092660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820" w:dyaOrig="620">
          <v:shape id="_x0000_i1060" type="#_x0000_t75" style="width:50.8pt;height:37.25pt" o:ole="">
            <v:imagedata r:id="rId74" o:title=""/>
          </v:shape>
          <o:OLEObject Type="Embed" ProgID="Equation.3" ShapeID="_x0000_i1060" DrawAspect="Content" ObjectID="_1534694379" r:id="rId75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7339" w:dyaOrig="1320">
          <v:shape id="_x0000_i1061" type="#_x0000_t75" style="width:460.8pt;height:83pt" o:ole="">
            <v:imagedata r:id="rId76" o:title=""/>
          </v:shape>
          <o:OLEObject Type="Embed" ProgID="Equation.3" ShapeID="_x0000_i1061" DrawAspect="Content" ObjectID="_1534694380" r:id="rId77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840" w:dyaOrig="440">
          <v:shape id="_x0000_i1062" type="#_x0000_t75" style="width:86.4pt;height:28.8pt" o:ole="">
            <v:imagedata r:id="rId78" o:title=""/>
          </v:shape>
          <o:OLEObject Type="Embed" ProgID="Equation.3" ShapeID="_x0000_i1062" DrawAspect="Content" ObjectID="_1534694381" r:id="rId79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78"/>
          <w:sz w:val="28"/>
          <w:szCs w:val="28"/>
          <w:lang w:eastAsia="ru-RU"/>
        </w:rPr>
        <w:object w:dxaOrig="7240" w:dyaOrig="1680">
          <v:shape id="_x0000_i1063" type="#_x0000_t75" style="width:400.65pt;height:108.4pt" o:ole="">
            <v:imagedata r:id="rId80" o:title=""/>
          </v:shape>
          <o:OLEObject Type="Embed" ProgID="Equation.3" ShapeID="_x0000_i1063" DrawAspect="Content" ObjectID="_1534694382" r:id="rId81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80" w:dyaOrig="620">
          <v:shape id="_x0000_i1064" type="#_x0000_t75" style="width:56.75pt;height:42.35pt" o:ole="">
            <v:imagedata r:id="rId82" o:title=""/>
          </v:shape>
          <o:OLEObject Type="Embed" ProgID="Equation.3" ShapeID="_x0000_i1064" DrawAspect="Content" ObjectID="_1534694383" r:id="rId83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position w:val="-70"/>
          <w:sz w:val="28"/>
          <w:szCs w:val="28"/>
          <w:lang w:eastAsia="ru-RU"/>
        </w:rPr>
        <w:object w:dxaOrig="4760" w:dyaOrig="1520">
          <v:shape id="_x0000_i1065" type="#_x0000_t75" style="width:283.75pt;height:94pt" o:ole="">
            <v:imagedata r:id="rId84" o:title=""/>
          </v:shape>
          <o:OLEObject Type="Embed" ProgID="Equation.3" ShapeID="_x0000_i1065" DrawAspect="Content" ObjectID="_1534694384" r:id="rId85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5)</w:t>
      </w:r>
      <w:r w:rsidRPr="0092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60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219" w:dyaOrig="440">
          <v:shape id="_x0000_i1066" type="#_x0000_t75" style="width:94.85pt;height:27.95pt" o:ole="">
            <v:imagedata r:id="rId86" o:title=""/>
          </v:shape>
          <o:OLEObject Type="Embed" ProgID="Equation.3" ShapeID="_x0000_i1066" DrawAspect="Content" ObjectID="_1534694385" r:id="rId87"/>
        </w:object>
      </w:r>
    </w:p>
    <w:p w:rsidR="00926607" w:rsidRPr="00926607" w:rsidRDefault="00926607" w:rsidP="00926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</w:p>
    <w:p w:rsidR="00926607" w:rsidRPr="00926607" w:rsidRDefault="00926607" w:rsidP="009266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926607">
        <w:rPr>
          <w:rFonts w:ascii="Times New Roman" w:eastAsia="Times New Roman" w:hAnsi="Times New Roman" w:cs="Times New Roman"/>
          <w:position w:val="-86"/>
          <w:sz w:val="28"/>
          <w:szCs w:val="28"/>
          <w:lang w:val="ru-RU" w:eastAsia="ru-RU"/>
        </w:rPr>
        <w:object w:dxaOrig="7860" w:dyaOrig="1840">
          <v:shape id="_x0000_i1067" type="#_x0000_t75" style="width:470.95pt;height:120.3pt" o:ole="">
            <v:imagedata r:id="rId88" o:title=""/>
          </v:shape>
          <o:OLEObject Type="Embed" ProgID="Equation.3" ShapeID="_x0000_i1067" DrawAspect="Content" ObjectID="_1534694386" r:id="rId89"/>
        </w:object>
      </w:r>
    </w:p>
    <w:p w:rsidR="00926607" w:rsidRPr="00926607" w:rsidRDefault="00926607" w:rsidP="0092660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926607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Інтегрування деяких тригонометричних функцій</w:t>
      </w: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</w:pPr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  </w:t>
      </w: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    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При обчисленні інтегралів вигляду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2n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dx</m:t>
            </m:r>
          </m:e>
        </m:nary>
      </m:oMath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або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2n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dx</m:t>
            </m:r>
          </m:e>
        </m:nary>
      </m:oMath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від парного степеня синуса або косинуса використовують формули зниження степеня:</w:t>
      </w: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926607" w:rsidRPr="00926607" w:rsidRDefault="004E174A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uk-UA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 w:eastAsia="uk-UA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sin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 w:eastAsia="uk-UA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 w:eastAsia="uk-UA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1-cos2x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2</m:t>
              </m:r>
            </m:den>
          </m:f>
        </m:oMath>
      </m:oMathPara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926607" w:rsidRPr="00926607" w:rsidRDefault="004E174A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uk-UA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 w:eastAsia="uk-UA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 w:eastAsia="uk-UA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 w:eastAsia="uk-UA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1+cos2x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uk-UA"/>
                </w:rPr>
                <m:t>2</m:t>
              </m:r>
            </m:den>
          </m:f>
        </m:oMath>
      </m:oMathPara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    </w:t>
      </w: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При обчисленні інтегралів вигляду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2n+1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dx</m:t>
            </m:r>
          </m:e>
        </m:nary>
      </m:oMath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або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2n+1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dx</m:t>
            </m:r>
          </m:e>
        </m:nary>
      </m:oMath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від непарного степеня синуса або косинуса треба відокремити від непарного степеня один множник і ввести нову змінну, вважаючи </w:t>
      </w:r>
      <w:r w:rsidRPr="0092660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uk-UA"/>
        </w:rPr>
        <w:t>t=cosx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 xml:space="preserve"> 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 першому випадку і </w:t>
      </w:r>
      <w:r w:rsidRPr="0092660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uk-UA"/>
        </w:rPr>
        <w:t>t=sinx</w:t>
      </w: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 другому випадку.</w:t>
      </w: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266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Приклад 3</w:t>
      </w:r>
    </w:p>
    <w:p w:rsidR="00926607" w:rsidRPr="00926607" w:rsidRDefault="00926607" w:rsidP="0092660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Знайдіть інтеграли</w:t>
      </w:r>
    </w:p>
    <w:p w:rsidR="00926607" w:rsidRPr="00926607" w:rsidRDefault="004E174A" w:rsidP="00926607">
      <w:pPr>
        <w:numPr>
          <w:ilvl w:val="0"/>
          <w:numId w:val="6"/>
        </w:num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</m:t>
                </m:r>
              </m:sup>
            </m:sSup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xdx=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1+cos2x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</m:t>
                </m:r>
              </m:den>
            </m:f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dx=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</m:t>
                </m:r>
              </m:den>
            </m:f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dx+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cos2x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</m:t>
                </m:r>
              </m:den>
            </m:f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dx=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x+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sin2x+C</m:t>
        </m:r>
      </m:oMath>
      <w:r w:rsidR="00926607"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926607" w:rsidRPr="00926607" w:rsidRDefault="00926607" w:rsidP="00926607">
      <w:pPr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</w:pPr>
    </w:p>
    <w:p w:rsidR="00926607" w:rsidRPr="00926607" w:rsidRDefault="004E174A" w:rsidP="00926607">
      <w:pPr>
        <w:numPr>
          <w:ilvl w:val="0"/>
          <w:numId w:val="6"/>
        </w:num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3</m:t>
                </m:r>
              </m:sup>
            </m:sSup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xdx=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</m:t>
                </m:r>
              </m:sup>
            </m:sSup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x∙sinxdx=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1-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eastAsia="uk-UA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cos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x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∙sinxdx=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t=cosx;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dt=-sinxdx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=-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1-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eastAsia="uk-UA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t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2</m:t>
                    </m:r>
                  </m:sup>
                </m:sSup>
              </m:e>
            </m:d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dt=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-t+C=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-cosx+C</m:t>
        </m:r>
      </m:oMath>
      <w:r w:rsidR="00926607"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926607" w:rsidRPr="00926607" w:rsidRDefault="00926607" w:rsidP="00926607">
      <w:pPr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926607" w:rsidRPr="00926607" w:rsidRDefault="004E174A" w:rsidP="00926607">
      <w:pPr>
        <w:numPr>
          <w:ilvl w:val="0"/>
          <w:numId w:val="6"/>
        </w:num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tg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2</m:t>
                </m:r>
              </m:sup>
            </m:sSup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x=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eastAsia="uk-U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8"/>
                            <w:szCs w:val="28"/>
                            <w:lang w:eastAsia="uk-U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uk-UA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x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-1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dx=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eastAsia="uk-U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dx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8"/>
                            <w:szCs w:val="28"/>
                            <w:lang w:eastAsia="uk-U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uk-UA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uk-UA"/>
                      </w:rPr>
                      <m:t>x</m:t>
                    </m:r>
                  </m:den>
                </m:f>
              </m:e>
            </m:nary>
          </m:e>
        </m:nary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-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uk-UA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dx=tgx-x+C</m:t>
            </m:r>
          </m:e>
        </m:nary>
      </m:oMath>
      <w:r w:rsidR="00926607" w:rsidRPr="009266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926607" w:rsidRPr="00926607" w:rsidRDefault="00926607" w:rsidP="00926607">
      <w:pPr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926607" w:rsidRPr="00926607" w:rsidRDefault="00926607" w:rsidP="00926607">
      <w:pPr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926607" w:rsidRPr="00926607" w:rsidRDefault="00926607" w:rsidP="009266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32"/>
          <w:szCs w:val="32"/>
          <w:lang w:val="en-US" w:eastAsia="uk-UA"/>
        </w:rPr>
      </w:pPr>
    </w:p>
    <w:p w:rsidR="00926607" w:rsidRPr="00926607" w:rsidRDefault="00926607" w:rsidP="009266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</w:pPr>
    </w:p>
    <w:p w:rsidR="0000537E" w:rsidRPr="00926607" w:rsidRDefault="0000537E">
      <w:pPr>
        <w:rPr>
          <w:rFonts w:ascii="Times New Roman" w:hAnsi="Times New Roman" w:cs="Times New Roman"/>
          <w:sz w:val="28"/>
          <w:szCs w:val="28"/>
        </w:rPr>
      </w:pPr>
    </w:p>
    <w:sectPr w:rsidR="0000537E" w:rsidRPr="00926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EF0"/>
    <w:multiLevelType w:val="hybridMultilevel"/>
    <w:tmpl w:val="9E4E954C"/>
    <w:lvl w:ilvl="0" w:tplc="ECEE20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037"/>
    <w:multiLevelType w:val="hybridMultilevel"/>
    <w:tmpl w:val="43207EC4"/>
    <w:lvl w:ilvl="0" w:tplc="985EED30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496F99"/>
    <w:multiLevelType w:val="hybridMultilevel"/>
    <w:tmpl w:val="8170344C"/>
    <w:lvl w:ilvl="0" w:tplc="CD0CBBC8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235857"/>
    <w:multiLevelType w:val="hybridMultilevel"/>
    <w:tmpl w:val="F370A28A"/>
    <w:lvl w:ilvl="0" w:tplc="F306F5BC">
      <w:start w:val="9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FF3952"/>
    <w:multiLevelType w:val="hybridMultilevel"/>
    <w:tmpl w:val="A36E3BBE"/>
    <w:lvl w:ilvl="0" w:tplc="5A62D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AF480C"/>
    <w:multiLevelType w:val="hybridMultilevel"/>
    <w:tmpl w:val="E924BF82"/>
    <w:lvl w:ilvl="0" w:tplc="5136D54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B2"/>
    <w:rsid w:val="0000537E"/>
    <w:rsid w:val="002472B2"/>
    <w:rsid w:val="004E174A"/>
    <w:rsid w:val="00926607"/>
    <w:rsid w:val="00B2012F"/>
    <w:rsid w:val="00B852FB"/>
    <w:rsid w:val="00BD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1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6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6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1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6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6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3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5143</Words>
  <Characters>2932</Characters>
  <Application>Microsoft Office Word</Application>
  <DocSecurity>0</DocSecurity>
  <Lines>24</Lines>
  <Paragraphs>16</Paragraphs>
  <ScaleCrop>false</ScaleCrop>
  <Company>*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2016-06-01T16:14:00Z</dcterms:created>
  <dcterms:modified xsi:type="dcterms:W3CDTF">2016-09-06T16:11:00Z</dcterms:modified>
</cp:coreProperties>
</file>