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AF" w:rsidRDefault="005C79AF" w:rsidP="005C79AF">
      <w:pPr>
        <w:rPr>
          <w:lang w:val="en-US"/>
        </w:rPr>
      </w:pPr>
    </w:p>
    <w:p w:rsidR="005C79AF" w:rsidRDefault="005C79AF" w:rsidP="005C79AF">
      <w:pPr>
        <w:jc w:val="center"/>
        <w:rPr>
          <w:lang w:val="uk-UA"/>
        </w:rPr>
      </w:pPr>
      <w:r>
        <w:rPr>
          <w:lang w:val="uk-UA"/>
        </w:rPr>
        <w:t>ПЛАН-КОНСПЕКТ УРОКУ</w:t>
      </w:r>
    </w:p>
    <w:p w:rsidR="005C79AF" w:rsidRDefault="005C79AF" w:rsidP="005C79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фізичної культури</w:t>
      </w:r>
    </w:p>
    <w:p w:rsidR="005C79AF" w:rsidRDefault="005C79AF" w:rsidP="005C79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учителя Дмитренко Лариси Миколаївни</w:t>
      </w:r>
    </w:p>
    <w:p w:rsidR="005C79AF" w:rsidRDefault="005C79AF" w:rsidP="005C79AF">
      <w:pPr>
        <w:jc w:val="center"/>
        <w:rPr>
          <w:sz w:val="28"/>
          <w:szCs w:val="28"/>
          <w:lang w:val="uk-UA"/>
        </w:rPr>
      </w:pPr>
    </w:p>
    <w:p w:rsidR="005C79AF" w:rsidRDefault="005C79AF" w:rsidP="005C79AF">
      <w:pPr>
        <w:rPr>
          <w:lang w:val="uk-UA"/>
        </w:rPr>
      </w:pPr>
      <w:r>
        <w:rPr>
          <w:lang w:val="uk-UA"/>
        </w:rPr>
        <w:t>Дата: 22.05.2017 р.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Клас: 2-Б </w:t>
      </w:r>
    </w:p>
    <w:p w:rsidR="005C79AF" w:rsidRDefault="005C79AF" w:rsidP="005C79AF">
      <w:pPr>
        <w:rPr>
          <w:lang w:val="uk-UA"/>
        </w:rPr>
      </w:pPr>
    </w:p>
    <w:p w:rsidR="005C79AF" w:rsidRDefault="005C79AF" w:rsidP="005C79AF">
      <w:pPr>
        <w:jc w:val="both"/>
        <w:rPr>
          <w:lang w:val="uk-UA"/>
        </w:rPr>
      </w:pPr>
      <w:r>
        <w:rPr>
          <w:lang w:val="uk-UA"/>
        </w:rPr>
        <w:t>Тема: «</w:t>
      </w:r>
      <w:r>
        <w:rPr>
          <w:bCs/>
          <w:color w:val="000000"/>
          <w:lang w:val="uk-UA"/>
        </w:rPr>
        <w:t>Вправи для формування культури рухів</w:t>
      </w:r>
      <w:r>
        <w:rPr>
          <w:color w:val="000000"/>
        </w:rPr>
        <w:t> </w:t>
      </w:r>
      <w:r>
        <w:rPr>
          <w:bCs/>
          <w:color w:val="000000"/>
          <w:lang w:val="uk-UA"/>
        </w:rPr>
        <w:t>з елементами гімнастики</w:t>
      </w:r>
      <w:r>
        <w:rPr>
          <w:lang w:val="uk-UA"/>
        </w:rPr>
        <w:t>».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Ціль: формування культури рухів у дітей, використання їх у повсякденній 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          діяльності.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>Задачі: -навчити техніці перекатів у групуванні;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             -повторити техніку вправ з гімнастичною палицею;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             -виховання працелюбності, морально-вольових якостей, любові до занять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              фізичними вправами, потреби у збереженні й зміцненні свого здоров</w:t>
      </w:r>
      <w:r>
        <w:t>’</w:t>
      </w:r>
      <w:r>
        <w:rPr>
          <w:lang w:val="uk-UA"/>
        </w:rPr>
        <w:t>я;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             -розвиток гнучкості, спритності.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>Місце проведення: спортивна зала.</w:t>
      </w:r>
    </w:p>
    <w:p w:rsidR="005C79AF" w:rsidRDefault="005C79AF" w:rsidP="005C79AF">
      <w:pPr>
        <w:rPr>
          <w:lang w:val="uk-UA"/>
        </w:rPr>
      </w:pPr>
      <w:r>
        <w:rPr>
          <w:lang w:val="uk-UA"/>
        </w:rPr>
        <w:t xml:space="preserve">Інвентар: гімнастичні палиці, гімнастичні мати.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2"/>
        <w:gridCol w:w="4530"/>
        <w:gridCol w:w="1302"/>
        <w:gridCol w:w="2340"/>
      </w:tblGrid>
      <w:tr w:rsidR="005C79AF" w:rsidTr="005C79AF">
        <w:trPr>
          <w:trHeight w:val="729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уроку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уроку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ОМВ</w:t>
            </w:r>
          </w:p>
        </w:tc>
      </w:tr>
      <w:tr w:rsidR="005C79AF" w:rsidTr="005C79AF">
        <w:trPr>
          <w:trHeight w:val="729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  І Підготовча частина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r>
              <w:rPr>
                <w:lang w:val="uk-UA"/>
              </w:rPr>
              <w:lastRenderedPageBreak/>
              <w:t xml:space="preserve">  </w:t>
            </w:r>
          </w:p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/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ІІ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Основна частина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ІІІ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Заключна частина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1.Шикування, повідомлення задач заняття.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2. Інструктаж з техніки безпеки.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(пульсометрія)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3. Бесіда «Ранкова гігієнічна гімнастика, 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її значення». Допоміжні питання.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t>1.</w:t>
            </w:r>
            <w:r>
              <w:rPr>
                <w:lang w:val="uk-UA"/>
              </w:rPr>
              <w:t>Чому ранкову гігієнічну гімнастику називають «зарядко»</w:t>
            </w:r>
            <w:r>
              <w:t>?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5C79AF" w:rsidRDefault="005C79AF">
            <w:r>
              <w:rPr>
                <w:lang w:val="uk-UA"/>
              </w:rPr>
              <w:t xml:space="preserve">   </w:t>
            </w:r>
            <w:r>
              <w:t>2.</w:t>
            </w:r>
            <w:r>
              <w:rPr>
                <w:lang w:val="uk-UA"/>
              </w:rPr>
              <w:t xml:space="preserve"> Яка тривалість гімнастики</w:t>
            </w:r>
            <w:r>
              <w:t>?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t>3.</w:t>
            </w:r>
            <w:r>
              <w:rPr>
                <w:lang w:val="uk-UA"/>
              </w:rPr>
              <w:t xml:space="preserve"> Скільки вправ треба виконувати</w:t>
            </w:r>
          </w:p>
          <w:p w:rsidR="005C79AF" w:rsidRDefault="005C79AF">
            <w:r>
              <w:rPr>
                <w:lang w:val="uk-UA"/>
              </w:rPr>
              <w:t xml:space="preserve">       під час комплексу зарядки</w:t>
            </w:r>
            <w:r>
              <w:t>?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t>4.</w:t>
            </w:r>
            <w:r>
              <w:rPr>
                <w:lang w:val="uk-UA"/>
              </w:rPr>
              <w:t xml:space="preserve"> Скільки разів треба виконувати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кожну вправу</w:t>
            </w:r>
            <w:r>
              <w:t>?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І Загально-розвивальні вправи в русі.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Ходьба: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-на носках руки уверх;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-на п’ятах руки за голову;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-на зовнішній стороні ступні руки на поясі;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-у напівприсіді;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-присіді руки за головой.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Біг у повільному  рівномірному темпі.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Спеціально-бігові та стрибкові вправи: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-біг правим (лівим) боком приставними кроками;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-стрибки на одній (лівій, правій) нозі.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Ходьба.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ІІ Загально-розвивальні вправи на місці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з гімнастичною палицею.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1.Потягування.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rPr>
                <w:b/>
                <w:lang w:val="uk-UA"/>
              </w:rPr>
              <w:t>В</w:t>
            </w:r>
            <w:r>
              <w:rPr>
                <w:lang w:val="uk-UA"/>
              </w:rPr>
              <w:t xml:space="preserve">ихідне </w:t>
            </w:r>
            <w:r>
              <w:rPr>
                <w:b/>
                <w:lang w:val="uk-UA"/>
              </w:rPr>
              <w:t>п</w:t>
            </w:r>
            <w:r>
              <w:rPr>
                <w:lang w:val="uk-UA"/>
              </w:rPr>
              <w:t xml:space="preserve">оложення - руки унизу,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стійка ноги нарізно.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На </w:t>
            </w:r>
            <w:r>
              <w:rPr>
                <w:b/>
                <w:lang w:val="uk-UA"/>
              </w:rPr>
              <w:t>раз-два</w:t>
            </w:r>
            <w:r>
              <w:rPr>
                <w:lang w:val="uk-UA"/>
              </w:rPr>
              <w:t>: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піднімаючи палицю угору потягтися.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На </w:t>
            </w:r>
            <w:r>
              <w:rPr>
                <w:b/>
                <w:lang w:val="uk-UA"/>
              </w:rPr>
              <w:t>три-чотири</w:t>
            </w:r>
            <w:r>
              <w:rPr>
                <w:lang w:val="uk-UA"/>
              </w:rPr>
              <w:t>: вихідне положення.</w:t>
            </w: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466725" cy="895350"/>
                  <wp:effectExtent l="19050" t="0" r="9525" b="0"/>
                  <wp:docPr id="1" name="Рисунок 3" descr="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>
              <w:rPr>
                <w:b/>
                <w:lang w:val="uk-UA"/>
              </w:rPr>
              <w:t xml:space="preserve">. </w:t>
            </w:r>
            <w:r>
              <w:rPr>
                <w:lang w:val="uk-UA"/>
              </w:rPr>
              <w:t>Нахили тулуба ліворуч, праворуч.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В.п.- руки угору, ноги нарізно.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На 1 – нахилитися праворуч.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На 2 – зайняти в.п.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На 3 – нахилитися ліворуч.</w:t>
            </w:r>
          </w:p>
          <w:p w:rsidR="005C79AF" w:rsidRDefault="005C79AF">
            <w:r>
              <w:rPr>
                <w:lang w:val="uk-UA"/>
              </w:rPr>
              <w:t xml:space="preserve">   На 4 – зайняти в.п.</w:t>
            </w: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533400" cy="923925"/>
                  <wp:effectExtent l="19050" t="0" r="0" b="0"/>
                  <wp:docPr id="2" name="Рисунок 4" descr="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3. Повороти тулуба ліворуч, праворуч.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В.п. – руки унизу, стійка ноги нарізно.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1 – зробити поворот праворуч.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2 – зайняти в.п.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3 – зробити поворот тулуба ліворуч.</w:t>
            </w:r>
          </w:p>
          <w:p w:rsidR="005C79AF" w:rsidRDefault="005C79AF">
            <w:pPr>
              <w:rPr>
                <w:lang w:val="en-US"/>
              </w:rPr>
            </w:pPr>
            <w:r>
              <w:rPr>
                <w:lang w:val="uk-UA"/>
              </w:rPr>
              <w:t xml:space="preserve">    На 4 – зайняти в.п.</w:t>
            </w:r>
          </w:p>
          <w:p w:rsidR="005C79AF" w:rsidRDefault="005C79AF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90550" cy="876300"/>
                  <wp:effectExtent l="19050" t="0" r="0" b="0"/>
                  <wp:docPr id="3" name="Рисунок 5" descr="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4. Присідання.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В.п. - руки унизу, стійка ноги нарізно.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1 – виконати упор присівши, палиця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у руках над головою.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2- в.п.</w:t>
            </w:r>
          </w:p>
          <w:p w:rsidR="005C79AF" w:rsidRDefault="005C79AF"/>
          <w:p w:rsidR="005C79AF" w:rsidRDefault="005C79AF"/>
          <w:p w:rsidR="005C79AF" w:rsidRDefault="005C79AF"/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5. Перемах ногою через палицю.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В.п.- руки унизу, стійка ноги разом.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1 – перемах правою ногою </w:t>
            </w:r>
          </w:p>
          <w:p w:rsidR="005C79AF" w:rsidRDefault="005C79AF">
            <w:r>
              <w:rPr>
                <w:lang w:val="uk-UA"/>
              </w:rPr>
              <w:t xml:space="preserve">    через палицю уперед.</w:t>
            </w:r>
          </w:p>
          <w:p w:rsidR="005C79AF" w:rsidRDefault="005C79AF">
            <w:pPr>
              <w:rPr>
                <w:lang w:val="uk-UA"/>
              </w:rPr>
            </w:pPr>
            <w:r>
              <w:t xml:space="preserve">    </w:t>
            </w:r>
            <w:r>
              <w:rPr>
                <w:lang w:val="uk-UA"/>
              </w:rPr>
              <w:t xml:space="preserve">На 2 -  перемах правою ногою 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через палицю назад, в.п.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3 - перемах лівою ногою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через палицю уперед.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На 4 -  перемах лівою ногою   </w:t>
            </w:r>
          </w:p>
          <w:p w:rsidR="005C79AF" w:rsidRDefault="005C79AF">
            <w:r>
              <w:rPr>
                <w:lang w:val="uk-UA"/>
              </w:rPr>
              <w:t xml:space="preserve">    через палицю назад , в.п.       </w:t>
            </w: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400050" cy="847725"/>
                  <wp:effectExtent l="19050" t="0" r="0" b="0"/>
                  <wp:docPr id="4" name="Рисунок 6" descr="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 (пульсометрія)               </w:t>
            </w:r>
          </w:p>
          <w:p w:rsidR="005C79AF" w:rsidRDefault="005C79AF"/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І. Перекати у групуванні.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1. Перекати з групування  лежачи на </w:t>
            </w:r>
          </w:p>
          <w:p w:rsidR="005C79AF" w:rsidRDefault="005C79AF">
            <w:r>
              <w:rPr>
                <w:lang w:val="uk-UA"/>
              </w:rPr>
              <w:t xml:space="preserve">    спині уперед і назад.</w:t>
            </w:r>
          </w:p>
          <w:p w:rsidR="005C79AF" w:rsidRDefault="005C79AF">
            <w:pPr>
              <w:rPr>
                <w:lang w:val="en-US"/>
              </w:rPr>
            </w:pPr>
            <w:r>
              <w:t xml:space="preserve">                 </w:t>
            </w:r>
            <w:r>
              <w:rPr>
                <w:noProof/>
              </w:rPr>
              <w:drawing>
                <wp:inline distT="0" distB="0" distL="0" distR="0">
                  <wp:extent cx="1209675" cy="390525"/>
                  <wp:effectExtent l="19050" t="0" r="9525" b="0"/>
                  <wp:docPr id="5" name="Рисунок 5" descr="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2. Перекати з групування сидячи уперед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і назад.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3. Перекати з положення упору присівши</w:t>
            </w:r>
          </w:p>
          <w:p w:rsidR="005C79AF" w:rsidRDefault="005C79AF">
            <w:r>
              <w:rPr>
                <w:lang w:val="uk-UA"/>
              </w:rPr>
              <w:t xml:space="preserve">   уперед і назад.</w:t>
            </w:r>
          </w:p>
          <w:p w:rsidR="005C79AF" w:rsidRDefault="005C79AF">
            <w:r>
              <w:t xml:space="preserve">              </w:t>
            </w:r>
            <w:r>
              <w:rPr>
                <w:noProof/>
              </w:rPr>
              <w:drawing>
                <wp:inline distT="0" distB="0" distL="0" distR="0">
                  <wp:extent cx="1314450" cy="390525"/>
                  <wp:effectExtent l="19050" t="0" r="0" b="0"/>
                  <wp:docPr id="6" name="Рисунок 2" descr="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4. Перекати в різні боки (ліворуч і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праворуч) з упору стоячи на   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колінах.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(пульсометрія)</w:t>
            </w:r>
          </w:p>
          <w:p w:rsidR="005C79AF" w:rsidRDefault="005C79AF">
            <w:pPr>
              <w:pStyle w:val="a3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ІІ. Рухлива гра «Жива скульптура».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t>Грають кілька команд по 5</w:t>
            </w:r>
            <w:r>
              <w:rPr>
                <w:lang w:val="uk-UA"/>
              </w:rPr>
              <w:t>-</w:t>
            </w:r>
            <w:r>
              <w:t xml:space="preserve">7 гравців. Починає перша команда. Один з гравців  </w:t>
            </w:r>
            <w:r>
              <w:rPr>
                <w:lang w:val="uk-UA"/>
              </w:rPr>
              <w:t>(</w:t>
            </w:r>
            <w:r>
              <w:t>скульптор</w:t>
            </w:r>
            <w:r>
              <w:rPr>
                <w:lang w:val="uk-UA"/>
              </w:rPr>
              <w:t>)</w:t>
            </w:r>
            <w:r>
              <w:t xml:space="preserve">  будує з інших гравців своєї команди живу композицію. Це може бути полювання лисиці, або годування куркою курчат, або зграйка риб тощо. Гравці другої команди відгадують композицію. Потім команди міняються ролями. Ведучий</w:t>
            </w:r>
            <w:r>
              <w:rPr>
                <w:lang w:val="uk-UA"/>
              </w:rPr>
              <w:t xml:space="preserve"> (учитель)</w:t>
            </w:r>
            <w:r>
              <w:t xml:space="preserve"> коментує, чия композиція була найбільш вдалою і визначає переможців. Можливий варіант, коли ведучий сам дає скульптору тему майбутньої композиції. 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(пульсометрія)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1. Шикування у одну шеренгу. Ходьба – вправи на відновлення дихання.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2. Підведення підсумків заняття.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3.Пульсометрія.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  4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4*8 разів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4*8 разів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4*8 разів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3*8 разів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3*8 разів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  13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 хв.</w:t>
            </w: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  <w:p w:rsidR="005C79AF" w:rsidRDefault="005C79AF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Шикування класу у одну шеренгу, перевірка готовності класу до уроку(наявність спортивної форми). Самопочуття учнів,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дистанція, техніка безпеки під час виконання вправ.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Відповіді: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 вона заряджає людину енергією на цілий день;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- 10-12 хвилин;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- 8 вправ (дати навантаження усім частинам тіла);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- 6-8 разів.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Поточний метод.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Руки прямі, дивитись уперед,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спина пряма.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Дистанція 1 метр.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По діагоналі зали: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на носках, ноги прямі.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Чітке виконання команд,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2 шеренги.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Руки прямі, 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дивитись на палицю.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Ноги прямі.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Дивитись праворуч,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дивитись ліворуч.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Спина пряма.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Тримати рівновагу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Торкнутися потилицею опори</w:t>
            </w: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без допомоги рук.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Легким поштовхом ніг перекотитись на спину.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Притиснутись до підлоги, зігнувши руки.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>Декілька команд.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t xml:space="preserve">Скульптура може бути "динамічною", тобто гравці можуть робити окремі рухи та відтворювати необхідні звуки, але сходити зі своїх місць їм забороняється. 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Самопочуття учнів, аналіз уроку (помилки та досягнення учнів під час уроку, які досягнення на тренуваннях у спортсменів класу), побажання гарного дня.</w:t>
            </w: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  <w:p w:rsidR="005C79AF" w:rsidRDefault="005C79AF">
            <w:pPr>
              <w:rPr>
                <w:lang w:val="uk-UA"/>
              </w:rPr>
            </w:pPr>
          </w:p>
        </w:tc>
      </w:tr>
    </w:tbl>
    <w:p w:rsidR="004B6D88" w:rsidRDefault="004B6D88"/>
    <w:sectPr w:rsidR="004B6D88" w:rsidSect="004B6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79AF"/>
    <w:rsid w:val="004B6D88"/>
    <w:rsid w:val="005C79AF"/>
    <w:rsid w:val="006D5F00"/>
    <w:rsid w:val="00A3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9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9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9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3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2017-05-23T17:50:00Z</dcterms:created>
  <dcterms:modified xsi:type="dcterms:W3CDTF">2017-05-23T17:50:00Z</dcterms:modified>
</cp:coreProperties>
</file>